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9E" w:rsidRPr="002C4160" w:rsidRDefault="003B1B9E" w:rsidP="003B1B9E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70C0"/>
          <w:sz w:val="44"/>
          <w:szCs w:val="28"/>
          <w:u w:val="single"/>
        </w:rPr>
      </w:pPr>
      <w:r w:rsidRPr="002C4160">
        <w:rPr>
          <w:rFonts w:ascii="Times New Roman" w:hAnsi="Times New Roman"/>
          <w:b/>
          <w:color w:val="0070C0"/>
          <w:sz w:val="44"/>
          <w:szCs w:val="28"/>
          <w:u w:val="single"/>
        </w:rPr>
        <w:t>Родительское собрание-практикум</w:t>
      </w:r>
    </w:p>
    <w:p w:rsidR="003B1B9E" w:rsidRPr="002C4160" w:rsidRDefault="003B1B9E" w:rsidP="003B1B9E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70C0"/>
          <w:sz w:val="44"/>
          <w:szCs w:val="28"/>
          <w:u w:val="single"/>
        </w:rPr>
      </w:pPr>
      <w:r w:rsidRPr="002C4160">
        <w:rPr>
          <w:rFonts w:ascii="Times New Roman" w:hAnsi="Times New Roman"/>
          <w:b/>
          <w:color w:val="0070C0"/>
          <w:sz w:val="44"/>
          <w:szCs w:val="28"/>
        </w:rPr>
        <w:t>« Как помочь ребёнку стать внимательным?»</w:t>
      </w:r>
    </w:p>
    <w:p w:rsidR="003B1B9E" w:rsidRPr="00D51372" w:rsidRDefault="003B1B9E" w:rsidP="003B1B9E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b/>
          <w:i/>
          <w:color w:val="7030A0"/>
          <w:sz w:val="28"/>
          <w:szCs w:val="28"/>
        </w:rPr>
        <w:t>Цель:</w:t>
      </w:r>
      <w:r w:rsidRPr="00D513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51372">
        <w:rPr>
          <w:rFonts w:ascii="Times New Roman" w:hAnsi="Times New Roman"/>
          <w:sz w:val="28"/>
          <w:szCs w:val="28"/>
        </w:rPr>
        <w:t xml:space="preserve">   </w:t>
      </w:r>
      <w:r w:rsidRPr="00D51372">
        <w:rPr>
          <w:rFonts w:ascii="Times New Roman" w:hAnsi="Times New Roman"/>
          <w:i/>
          <w:sz w:val="28"/>
          <w:szCs w:val="28"/>
        </w:rPr>
        <w:t>формирование понятия о внимании как важнейшей деятельности, необходимой в учебном процессе.</w:t>
      </w:r>
    </w:p>
    <w:p w:rsidR="003B1B9E" w:rsidRPr="00D51372" w:rsidRDefault="003B1B9E" w:rsidP="003B1B9E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D51372">
        <w:rPr>
          <w:rFonts w:ascii="Times New Roman" w:hAnsi="Times New Roman"/>
          <w:b/>
          <w:i/>
          <w:color w:val="7030A0"/>
          <w:sz w:val="28"/>
          <w:szCs w:val="28"/>
        </w:rPr>
        <w:t>Задачи:</w:t>
      </w:r>
    </w:p>
    <w:p w:rsidR="003B1B9E" w:rsidRPr="00D51372" w:rsidRDefault="003B1B9E" w:rsidP="003B1B9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>изу</w:t>
      </w:r>
      <w:r w:rsidRPr="00D51372">
        <w:rPr>
          <w:rFonts w:ascii="Times New Roman" w:hAnsi="Times New Roman"/>
          <w:sz w:val="28"/>
          <w:szCs w:val="28"/>
        </w:rPr>
        <w:t>чить в ходе собрания игровые упражнения и игры, которые способствуют развитию внимания у учащихся;</w:t>
      </w:r>
    </w:p>
    <w:p w:rsidR="003B1B9E" w:rsidRPr="00D51372" w:rsidRDefault="003B1B9E" w:rsidP="003B1B9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sz w:val="28"/>
          <w:szCs w:val="28"/>
        </w:rPr>
        <w:t xml:space="preserve">повышение психолого-педагогического уровня развития родителей; 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sz w:val="28"/>
          <w:szCs w:val="28"/>
        </w:rPr>
        <w:t>Участники: классный руководитель, родители учащихся,  библиотекарь.</w:t>
      </w:r>
    </w:p>
    <w:p w:rsidR="003B1B9E" w:rsidRPr="00D51372" w:rsidRDefault="003B1B9E" w:rsidP="003B1B9E">
      <w:pPr>
        <w:spacing w:after="0" w:line="240" w:lineRule="auto"/>
        <w:ind w:firstLine="540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D51372">
        <w:rPr>
          <w:rFonts w:ascii="Times New Roman" w:hAnsi="Times New Roman"/>
          <w:b/>
          <w:i/>
          <w:color w:val="7030A0"/>
          <w:sz w:val="28"/>
          <w:szCs w:val="28"/>
        </w:rPr>
        <w:t>Подготовительная работа.</w:t>
      </w:r>
    </w:p>
    <w:p w:rsidR="003B1B9E" w:rsidRPr="00D51372" w:rsidRDefault="003B1B9E" w:rsidP="003B1B9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b/>
          <w:sz w:val="28"/>
          <w:szCs w:val="28"/>
        </w:rPr>
        <w:t>1</w:t>
      </w:r>
      <w:r w:rsidRPr="00D51372">
        <w:rPr>
          <w:rFonts w:ascii="Times New Roman" w:hAnsi="Times New Roman"/>
          <w:sz w:val="28"/>
          <w:szCs w:val="28"/>
        </w:rPr>
        <w:t>. Приглашение родителей на собрание.</w:t>
      </w:r>
    </w:p>
    <w:p w:rsidR="003B1B9E" w:rsidRPr="00D51372" w:rsidRDefault="003B1B9E" w:rsidP="003B1B9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b/>
          <w:sz w:val="28"/>
          <w:szCs w:val="28"/>
        </w:rPr>
        <w:t>2</w:t>
      </w:r>
      <w:r w:rsidRPr="00D51372">
        <w:rPr>
          <w:rFonts w:ascii="Times New Roman" w:hAnsi="Times New Roman"/>
          <w:sz w:val="28"/>
          <w:szCs w:val="28"/>
        </w:rPr>
        <w:t>. Проведение анкетирования родителей.</w:t>
      </w:r>
    </w:p>
    <w:p w:rsidR="003B1B9E" w:rsidRPr="00D51372" w:rsidRDefault="003B1B9E" w:rsidP="003B1B9E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>Анкета для родителей (раздаётся родителям до начала собрания)</w:t>
      </w:r>
    </w:p>
    <w:p w:rsidR="003B1B9E" w:rsidRPr="00D51372" w:rsidRDefault="003B1B9E" w:rsidP="003B1B9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>Часто ли ваш ребенок отвлекается во время выполнения заданий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>( подчеркните один из предложенных ответов)?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 xml:space="preserve">    - Да;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 xml:space="preserve">    - трудно сказать </w:t>
      </w:r>
      <w:proofErr w:type="gramStart"/>
      <w:r w:rsidRPr="00D51372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D51372">
        <w:rPr>
          <w:rFonts w:ascii="Times New Roman" w:hAnsi="Times New Roman"/>
          <w:i/>
          <w:sz w:val="28"/>
          <w:szCs w:val="28"/>
        </w:rPr>
        <w:t>и да, и нет);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 xml:space="preserve">    - нет.</w:t>
      </w:r>
    </w:p>
    <w:p w:rsidR="003B1B9E" w:rsidRPr="00D51372" w:rsidRDefault="003B1B9E" w:rsidP="003B1B9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>Можно ли назвать вашего ребенка сосредоточенным, усидчивым, внимательным?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 xml:space="preserve">    - Да;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 xml:space="preserve">    - Трудно сказать </w:t>
      </w:r>
      <w:proofErr w:type="gramStart"/>
      <w:r w:rsidRPr="00D51372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D51372">
        <w:rPr>
          <w:rFonts w:ascii="Times New Roman" w:hAnsi="Times New Roman"/>
          <w:i/>
          <w:sz w:val="28"/>
          <w:szCs w:val="28"/>
        </w:rPr>
        <w:t>и да, и нет);</w:t>
      </w:r>
    </w:p>
    <w:p w:rsidR="003B1B9E" w:rsidRPr="00D51372" w:rsidRDefault="003B1B9E" w:rsidP="003B1B9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 xml:space="preserve">    </w:t>
      </w:r>
      <w:r w:rsidRPr="00D51372">
        <w:rPr>
          <w:rFonts w:ascii="Times New Roman" w:hAnsi="Times New Roman"/>
          <w:i/>
          <w:sz w:val="28"/>
          <w:szCs w:val="28"/>
          <w:lang w:val="en-US"/>
        </w:rPr>
        <w:t xml:space="preserve">         </w:t>
      </w:r>
      <w:r w:rsidRPr="00D51372">
        <w:rPr>
          <w:rFonts w:ascii="Times New Roman" w:hAnsi="Times New Roman"/>
          <w:i/>
          <w:sz w:val="28"/>
          <w:szCs w:val="28"/>
        </w:rPr>
        <w:t>- Нет.</w:t>
      </w:r>
    </w:p>
    <w:p w:rsidR="003B1B9E" w:rsidRPr="00D51372" w:rsidRDefault="003B1B9E" w:rsidP="003B1B9E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>Что вы делаете для того, чтобы у вашего ребёнка ра</w:t>
      </w:r>
      <w:r>
        <w:rPr>
          <w:rFonts w:ascii="Times New Roman" w:hAnsi="Times New Roman"/>
          <w:i/>
          <w:sz w:val="28"/>
          <w:szCs w:val="28"/>
        </w:rPr>
        <w:t xml:space="preserve">звивалось внимание? </w:t>
      </w:r>
    </w:p>
    <w:p w:rsidR="003B1B9E" w:rsidRPr="00D51372" w:rsidRDefault="003B1B9E" w:rsidP="003B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i/>
          <w:sz w:val="28"/>
          <w:szCs w:val="28"/>
        </w:rPr>
        <w:t xml:space="preserve">         </w:t>
      </w:r>
      <w:r w:rsidRPr="00D51372">
        <w:rPr>
          <w:rFonts w:ascii="Times New Roman" w:hAnsi="Times New Roman"/>
          <w:b/>
          <w:sz w:val="28"/>
          <w:szCs w:val="28"/>
        </w:rPr>
        <w:t>3.</w:t>
      </w:r>
      <w:r w:rsidRPr="00D51372">
        <w:rPr>
          <w:rFonts w:ascii="Times New Roman" w:hAnsi="Times New Roman"/>
          <w:sz w:val="28"/>
          <w:szCs w:val="28"/>
        </w:rPr>
        <w:t xml:space="preserve"> Анализ результатов анкетирования родителей, который проводится классным руководителем и председателем родительского комитета класса.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b/>
          <w:sz w:val="28"/>
          <w:szCs w:val="28"/>
        </w:rPr>
        <w:t>4.</w:t>
      </w:r>
      <w:r w:rsidRPr="00D51372">
        <w:rPr>
          <w:rFonts w:ascii="Times New Roman" w:hAnsi="Times New Roman"/>
          <w:sz w:val="28"/>
          <w:szCs w:val="28"/>
        </w:rPr>
        <w:t xml:space="preserve"> Подготовка совместно со школьным  библиотекарем выставки книг, статей из журналов и газет о внимании и других познавательных процессах.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b/>
          <w:sz w:val="28"/>
          <w:szCs w:val="28"/>
        </w:rPr>
        <w:t>5</w:t>
      </w:r>
      <w:r w:rsidRPr="00D51372">
        <w:rPr>
          <w:rFonts w:ascii="Times New Roman" w:hAnsi="Times New Roman"/>
          <w:sz w:val="28"/>
          <w:szCs w:val="28"/>
        </w:rPr>
        <w:t>. Подготовка для игровых групп листов с описанием игр.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b/>
          <w:sz w:val="28"/>
          <w:szCs w:val="28"/>
        </w:rPr>
        <w:t>6.</w:t>
      </w:r>
      <w:r w:rsidRPr="00D51372">
        <w:rPr>
          <w:rFonts w:ascii="Times New Roman" w:hAnsi="Times New Roman"/>
          <w:sz w:val="28"/>
          <w:szCs w:val="28"/>
        </w:rPr>
        <w:t xml:space="preserve"> Форма проведения: групповая.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D51372">
        <w:rPr>
          <w:rFonts w:ascii="Times New Roman" w:hAnsi="Times New Roman"/>
          <w:b/>
          <w:i/>
          <w:color w:val="7030A0"/>
          <w:sz w:val="28"/>
          <w:szCs w:val="28"/>
        </w:rPr>
        <w:t xml:space="preserve">Оформление, оборудование и инвентарь: 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sz w:val="28"/>
          <w:szCs w:val="28"/>
        </w:rPr>
        <w:t>а) выставка книг, статей из журналов, газет о развитии внимания, о психологии познавательных процессов личности ребенка;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sz w:val="28"/>
          <w:szCs w:val="28"/>
        </w:rPr>
        <w:t>б) оборудованные игровые места для трёх родительских групп (столы с  синим, красным и зелёными флажками);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sz w:val="28"/>
          <w:szCs w:val="28"/>
        </w:rPr>
        <w:t>в) листы с описанием игр;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sz w:val="28"/>
          <w:szCs w:val="28"/>
        </w:rPr>
        <w:t>г) реквизиты для игр: мяч листы с текстами, карандаши;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1372">
        <w:rPr>
          <w:rFonts w:ascii="Times New Roman" w:hAnsi="Times New Roman"/>
          <w:sz w:val="28"/>
          <w:szCs w:val="28"/>
        </w:rPr>
        <w:t>д</w:t>
      </w:r>
      <w:proofErr w:type="spellEnd"/>
      <w:r w:rsidRPr="00D51372">
        <w:rPr>
          <w:rFonts w:ascii="Times New Roman" w:hAnsi="Times New Roman"/>
          <w:sz w:val="28"/>
          <w:szCs w:val="28"/>
        </w:rPr>
        <w:t>) компьютер для показа презентаций;</w:t>
      </w: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sz w:val="28"/>
          <w:szCs w:val="28"/>
        </w:rPr>
        <w:t>е) квадратики для проведения рефлексии;</w:t>
      </w:r>
    </w:p>
    <w:p w:rsidR="003B1B9E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D51372">
        <w:rPr>
          <w:rFonts w:ascii="Times New Roman" w:hAnsi="Times New Roman"/>
          <w:sz w:val="28"/>
          <w:szCs w:val="28"/>
        </w:rPr>
        <w:t>ж) рекомендации-памятки для родителей.</w:t>
      </w:r>
    </w:p>
    <w:p w:rsidR="003B1B9E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1B9E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1B9E" w:rsidRPr="002C4160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1B9E" w:rsidRPr="00D51372" w:rsidRDefault="003B1B9E" w:rsidP="003B1B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1372">
        <w:rPr>
          <w:rFonts w:ascii="Times New Roman" w:hAnsi="Times New Roman"/>
          <w:sz w:val="28"/>
          <w:szCs w:val="28"/>
        </w:rPr>
        <w:lastRenderedPageBreak/>
        <w:t>Ход собрания: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620"/>
      </w:tblGrid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1.Установление свободной и доверительной атмосферы</w:t>
            </w:r>
            <w:r w:rsidRPr="00D51372"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Звучит музыка. Родители занимают места, за столами с синим, красным и зеленым флажком, в результате чего образуются три рабочие группы участников собрания.</w:t>
            </w: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spacing w:after="0" w:line="240" w:lineRule="auto"/>
              <w:ind w:firstLine="72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2. Сообщение темы и целей родительского собрания.</w:t>
            </w:r>
          </w:p>
          <w:p w:rsidR="003B1B9E" w:rsidRPr="00D51372" w:rsidRDefault="003B1B9E" w:rsidP="00064E92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- Тема нашего родительского собрания сегодня: </w:t>
            </w: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Как помочь ребёнку стать внимательным». </w:t>
            </w:r>
          </w:p>
          <w:p w:rsidR="003B1B9E" w:rsidRPr="00D51372" w:rsidRDefault="003B1B9E" w:rsidP="00064E92">
            <w:pPr>
              <w:spacing w:after="0" w:line="240" w:lineRule="auto"/>
              <w:ind w:firstLine="7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Цель собрания:</w:t>
            </w:r>
          </w:p>
          <w:p w:rsidR="003B1B9E" w:rsidRPr="00D51372" w:rsidRDefault="003B1B9E" w:rsidP="00064E9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познакомить вас уважаемые родители  с понятием внимания и его основными свойствами</w:t>
            </w:r>
          </w:p>
          <w:p w:rsidR="003B1B9E" w:rsidRPr="00D51372" w:rsidRDefault="003B1B9E" w:rsidP="00064E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Задачи:</w:t>
            </w:r>
          </w:p>
          <w:p w:rsidR="003B1B9E" w:rsidRPr="00D51372" w:rsidRDefault="003B1B9E" w:rsidP="00064E9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изучить в ходе собрания  игровые упражнения и игры, которые способствуют развитию  внимания у учащихся;</w:t>
            </w:r>
          </w:p>
          <w:p w:rsidR="003B1B9E" w:rsidRPr="00D51372" w:rsidRDefault="003B1B9E" w:rsidP="00064E9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Слайд 1,2</w:t>
            </w:r>
          </w:p>
        </w:tc>
      </w:tr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3.Родительским группам предлагается</w:t>
            </w:r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продолжить следующую фразу: </w:t>
            </w: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« Внимательный ребёно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к-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это …» </w:t>
            </w:r>
            <w:r w:rsidRPr="00D51372">
              <w:rPr>
                <w:rFonts w:ascii="Times New Roman" w:hAnsi="Times New Roman"/>
                <w:sz w:val="28"/>
                <w:szCs w:val="28"/>
              </w:rPr>
              <w:t>(Время для  выполнения задания- 3 минуты).</w:t>
            </w: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Слайд 3</w:t>
            </w:r>
          </w:p>
        </w:tc>
      </w:tr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4.Представитель каждой группы читает вслух коллективно предложенную фразу.</w:t>
            </w:r>
            <w:r w:rsidRPr="00D51372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обобщает мнение участников собрания. </w:t>
            </w: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5.Председатель родительского комитета класса выступает с сообщением</w:t>
            </w:r>
            <w:r w:rsidRPr="00D51372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  <w:r w:rsidRPr="00D51372">
              <w:rPr>
                <w:rFonts w:ascii="Times New Roman" w:hAnsi="Times New Roman"/>
                <w:sz w:val="28"/>
                <w:szCs w:val="28"/>
              </w:rPr>
              <w:t>о результатах анкетирования родителей и предлагает более детально разобраться  на этом собрании в том, что такое внимание и как его развивать.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sz w:val="28"/>
                <w:szCs w:val="28"/>
              </w:rPr>
              <w:t>Учитель приводит результаты выполненных заданий учащимися.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Слайд 4</w:t>
            </w:r>
          </w:p>
        </w:tc>
      </w:tr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6.Теоретическая часть.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 -Успехи нашего ребёнка в учёбе и других видах деятельности во многом зависит от </w:t>
            </w:r>
            <w:proofErr w:type="spellStart"/>
            <w:r w:rsidRPr="00D51372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D51372">
              <w:rPr>
                <w:rFonts w:ascii="Times New Roman" w:hAnsi="Times New Roman"/>
                <w:sz w:val="28"/>
                <w:szCs w:val="28"/>
              </w:rPr>
              <w:t xml:space="preserve"> у него способности быть внимательным.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Давайте вспомним стихотворение С. Маршака: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rPr>
                <w:rFonts w:ascii="Times New Roman" w:hAnsi="Times New Roman"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Жил человек рассеянный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rPr>
                <w:rFonts w:ascii="Times New Roman" w:hAnsi="Times New Roman"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На улице </w:t>
            </w:r>
            <w:proofErr w:type="spellStart"/>
            <w:r w:rsidRPr="00D51372">
              <w:rPr>
                <w:rFonts w:ascii="Times New Roman" w:hAnsi="Times New Roman"/>
                <w:i/>
                <w:sz w:val="28"/>
                <w:szCs w:val="28"/>
              </w:rPr>
              <w:t>Бассейной</w:t>
            </w:r>
            <w:proofErr w:type="spellEnd"/>
            <w:r w:rsidRPr="00D5137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rPr>
                <w:rFonts w:ascii="Times New Roman" w:hAnsi="Times New Roman"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Сел он утром на кровать,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rPr>
                <w:rFonts w:ascii="Times New Roman" w:hAnsi="Times New Roman"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Стал рубашку надевать,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rPr>
                <w:rFonts w:ascii="Times New Roman" w:hAnsi="Times New Roman"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В рукава просунул руки-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rPr>
                <w:rFonts w:ascii="Times New Roman" w:hAnsi="Times New Roman"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Оказалось это брюки…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rPr>
                <w:rFonts w:ascii="Times New Roman" w:hAnsi="Times New Roman"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Вместо шапки на ходу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rPr>
                <w:rFonts w:ascii="Times New Roman" w:hAnsi="Times New Roman"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Он надел сковороду,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rPr>
                <w:rFonts w:ascii="Times New Roman" w:hAnsi="Times New Roman"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Вместо валенок перчатки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rPr>
                <w:rFonts w:ascii="Times New Roman" w:hAnsi="Times New Roman"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Натянул себе на пятки…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Как часто наши дети похожи на такого рассеянного человека. Нередко из-за недостатка внимания ребёнку трудно </w:t>
            </w:r>
            <w:r w:rsidRPr="00D51372">
              <w:rPr>
                <w:rFonts w:ascii="Times New Roman" w:hAnsi="Times New Roman"/>
                <w:sz w:val="28"/>
                <w:szCs w:val="28"/>
              </w:rPr>
              <w:lastRenderedPageBreak/>
              <w:t>учиться в школе. Маленький ученик, словно не слышит и не видит того, что он должен усвоить и запомнить. В старших классах ему становится труднее, так как поступающая и требующая запоминания информация обильна и разнообразна.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Что же такое внимание? </w:t>
            </w: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Внимание – это способность человека сосредоточиться на определенных объектах и явлениях</w:t>
            </w:r>
            <w:r w:rsidRPr="00D51372">
              <w:rPr>
                <w:rFonts w:ascii="Times New Roman" w:hAnsi="Times New Roman"/>
                <w:sz w:val="28"/>
                <w:szCs w:val="28"/>
              </w:rPr>
              <w:t xml:space="preserve">. Из окружающего мира на нас одновременно воздействует большое количество источников информации. Усвоить всю поступающую информацию невозможно, да и не нужно. 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</w:rPr>
              <w:t>Но выделить из неё полезную, значимую в данный момент, важную для принятия правильных решений совершенно необходимо.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</w:rPr>
              <w:t xml:space="preserve"> Эту функцию психической деятельности и выполняет внимание. Охарактеризуем </w:t>
            </w: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основные свойства внимания, к которым относятся концентрация, объём, устойчивость, распределение и переключение.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Концентрация внимани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</w:rPr>
              <w:t xml:space="preserve"> умение сосредоточиться на нужном объекте, отдельных его частях или признаках, способность вникнуть в проблему, задачу. Человек с высокой концентрацией внимания обычно отличается хорошей наблюдательностью, организованностью. И наоборот, человек, у которого слабо развито это свойство. Бывает рассеянным, несобранным.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Объём внимания характеризуется количеством одновременно воспринимаемых и удерживаемых в сознании объектов. </w:t>
            </w:r>
            <w:r w:rsidRPr="00D51372">
              <w:rPr>
                <w:rFonts w:ascii="Times New Roman" w:hAnsi="Times New Roman"/>
                <w:sz w:val="28"/>
                <w:szCs w:val="28"/>
              </w:rPr>
              <w:t>Для детей 7 лет число таких объектов колеблется от трех до пяти. При хорошем объёме внимания ребёнку легче совершать операции сравнения, анализа, обобщения, классификации. Если у ребенка недостаточный объём внимания, то ему трудно одновременно увидеть, осознать все необходимые признаки вещей или явлений, и в таком случае ошибки в решении поставленной задачи весьма вероятны.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Устойчивость внимания – это одновременное внимание к двум или нескольким объектам при одновременном выполнении действий с ними или наблюдения за ними.</w:t>
            </w:r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Об особенностях распределения внимания судят по тому, легко или с трудом ребенку удается делать несколько дел одновременно: писать письмо и разговаривать, решать задачу и отвечать на вопросы, заниматься работой и наблюдать за окружающим и т. п. легко ли воспринимаются и запоминаются дополнительные разъяснения и беглые замечания учителя и родителей.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Переключение внимани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я-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это перемещение внимания с одного объекта на другой или с одной деятельности на другую в связи с постановкой новой задачи.</w:t>
            </w:r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Об индивидуальных особенностях переключения внимания  можно судить по тому, </w:t>
            </w:r>
            <w:r w:rsidRPr="00D513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насколько быстро ребенок переходит от одного занятия к другому, легко ли начинает новое дело, втягивается в работу, может ли быстро закончить какое-либо занятие или постоянно возвращается к нему в своих мыслях или действиях. 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Внимание – это не раз и навсегда данное качество. </w:t>
            </w: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Внимание можно и нужно развивать!</w:t>
            </w:r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Младшему школьнику это сделать очень трудно. Если необходимо помочь научиться управлять своим вниманием. И главными помощниками ребёнку могут стать мама и папа.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Я догадываюсь о том, что у вас возникли вопросы, которые касаются темы нашего собрания.  Ответы на них вам поможет найти психолог школы.  (Родители задают вопросы психологу.)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К числу эффективных средств развития внимания и других познавательных процессов личности младшего школьника относятся игры и игровые упражнения. С некоторыми из них я  предлагаю, познакомиться на нашем родительском собрании.</w:t>
            </w: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Слайд 5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Слайд 6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Слайд 7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Слайд 8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Слайд 9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Слайд 10</w:t>
            </w:r>
          </w:p>
        </w:tc>
      </w:tr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tabs>
                <w:tab w:val="center" w:pos="381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lastRenderedPageBreak/>
              <w:t xml:space="preserve">7. Практическая часть. </w:t>
            </w: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ab/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Учитель группам родителей раздает листы с описанием  игр или игровых упражнений для развития внимания. В течение 10  минут члены каждой </w:t>
            </w:r>
            <w:proofErr w:type="spellStart"/>
            <w:r w:rsidRPr="00D51372">
              <w:rPr>
                <w:rFonts w:ascii="Times New Roman" w:hAnsi="Times New Roman"/>
                <w:b/>
                <w:i/>
                <w:sz w:val="28"/>
                <w:szCs w:val="28"/>
              </w:rPr>
              <w:t>микрогруппы</w:t>
            </w:r>
            <w:proofErr w:type="spellEnd"/>
            <w:r w:rsidRPr="00D5137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знакомятся с их содержанием и готовят выступление, в котором необходимо кратко рассказать о том, как проводятся эти игры с детьми.</w:t>
            </w:r>
            <w:r w:rsidRPr="00D5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Одну из наиболее понравившихся игр </w:t>
            </w:r>
            <w:proofErr w:type="spellStart"/>
            <w:r w:rsidRPr="00D51372">
              <w:rPr>
                <w:rFonts w:ascii="Times New Roman" w:hAnsi="Times New Roman"/>
                <w:sz w:val="28"/>
                <w:szCs w:val="28"/>
              </w:rPr>
              <w:t>микрогруппа</w:t>
            </w:r>
            <w:proofErr w:type="spellEnd"/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демонстрирует. В ней могут принимать участие члены данной группы или все участники родительского собрания. Для ознакомления и демонстрации предлагаются игры и игровые упражнения, описание которых предоставлено в книгах «Занимательное </w:t>
            </w:r>
            <w:proofErr w:type="spellStart"/>
            <w:r w:rsidRPr="00D51372">
              <w:rPr>
                <w:rFonts w:ascii="Times New Roman" w:hAnsi="Times New Roman"/>
                <w:sz w:val="28"/>
                <w:szCs w:val="28"/>
              </w:rPr>
              <w:t>азбуковедение</w:t>
            </w:r>
            <w:proofErr w:type="spellEnd"/>
            <w:r w:rsidRPr="00D51372">
              <w:rPr>
                <w:rFonts w:ascii="Times New Roman" w:hAnsi="Times New Roman"/>
                <w:sz w:val="28"/>
                <w:szCs w:val="28"/>
              </w:rPr>
              <w:t>», «Игры-шутки, игры-минутки», « От игры к самовоспитанию», « От игры к знаниям».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sz w:val="28"/>
                <w:szCs w:val="28"/>
              </w:rPr>
              <w:t>Игра « ПОВТОРИ БЫСТРО ».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Ведущий договаривается с играющими, чтобы они повторяли за ним любые слова только тогда, когда он произносит слово «повторите». Далее идет быстрый диало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</w:rPr>
              <w:t>«перестрелка»: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</w:rPr>
              <w:t>Ну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начали! Повторите – «стол».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Играющие повторяют: « Стол».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Повторите – «Окно».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Играющие говорят: «Окно».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Скажите – «Улица». Быстро – «кошка» и т. д.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sz w:val="28"/>
                <w:szCs w:val="28"/>
              </w:rPr>
              <w:t>Игра « НЕ СОБЬЮСЬ».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1. По сигналу играющий начинает счет до 30. Числа, содержащие 3 или делящиеся на 3, называть нельзя. Вместо того чтобы их называть, играющий подпрыгивает. Самый внимательный игрок тот, кто не произнёс запрещённое число и </w:t>
            </w:r>
            <w:r w:rsidRPr="00D51372">
              <w:rPr>
                <w:rFonts w:ascii="Times New Roman" w:hAnsi="Times New Roman"/>
                <w:sz w:val="28"/>
                <w:szCs w:val="28"/>
              </w:rPr>
              <w:lastRenderedPageBreak/>
              <w:t>вовремя подпрыгнет. Условия игры можно менять, например, нельзя называть числа, содержащие цифру 5 или делящихся на  Вместо названия говорить слов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</w:rPr>
              <w:t>о»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</w:rPr>
              <w:t>гоп» и т. п.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2.Игровые упражнения.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Даны напечатанные тексты 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</w:rPr>
              <w:t>для упражнений дома можно взять старые газеты, журналы).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Зачеркните первую букву каждого слова в заданном тексте (1 мин.).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Зачеркните только букву «а» в тексте линией в одном направлении (1 мин).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Зачеркните две буквы «а», «у» в каждом слове линиями в разных направлениях (2 мин.). 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sz w:val="28"/>
                <w:szCs w:val="28"/>
              </w:rPr>
              <w:t>Игра «ПОЛСЛОВА ЗА ВАМИ».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Участники игры становятся в круг и перебрасывают друг другу мяч. При этом бросающий громко говорит половину какого-нибудь слова, а тот, кто ловит, должен назвать его вторую половину. Например, </w:t>
            </w:r>
            <w:proofErr w:type="spellStart"/>
            <w:proofErr w:type="gramStart"/>
            <w:r w:rsidRPr="00D51372">
              <w:rPr>
                <w:rFonts w:ascii="Times New Roman" w:hAnsi="Times New Roman"/>
                <w:sz w:val="28"/>
                <w:szCs w:val="28"/>
              </w:rPr>
              <w:t>паро-воз</w:t>
            </w:r>
            <w:proofErr w:type="spellEnd"/>
            <w:proofErr w:type="gramEnd"/>
            <w:r w:rsidRPr="00D513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1372">
              <w:rPr>
                <w:rFonts w:ascii="Times New Roman" w:hAnsi="Times New Roman"/>
                <w:sz w:val="28"/>
                <w:szCs w:val="28"/>
              </w:rPr>
              <w:t>теле-фон</w:t>
            </w:r>
            <w:proofErr w:type="spellEnd"/>
            <w:r w:rsidRPr="00D51372">
              <w:rPr>
                <w:rFonts w:ascii="Times New Roman" w:hAnsi="Times New Roman"/>
                <w:sz w:val="28"/>
                <w:szCs w:val="28"/>
              </w:rPr>
              <w:t>, и т. п. Бросать мяч можно любому игроку. Отвечать нужно быстро.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sz w:val="28"/>
                <w:szCs w:val="28"/>
              </w:rPr>
              <w:t>Игровое упражнение «КТО ВНИМАТЕЛЬНЫЙ?».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Я предлагаю вам, уважаемые родители,  внимательно прослушать сказку «Лисёнок и лягушонок» Г.Юдина и подсчитать в ней количество слов со звуком «л».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В лесу в большой луже, жил маленький лягушонок, который очень любил лепить из глины.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Вылезет из лужи, наберет глины и 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</w:rPr>
              <w:t>сидит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лепит. Сначала он лепил лепешечки. Потом стал лепить колобки и лимончики. Потом слепил слона и уже после этого – льва на лыжах и лошадь в лодке. Звери смотрели, смеялись и ласково гладили лягушонка по спине. Только один лисёнок (завидовал он, что ли?) приходил, все ломал, да еще и дразнился.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-Зеленее всех зеленок – 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</w:rPr>
              <w:t>лупоглазый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лягушонок! И это продолжалось до тех тор, пока лисенок не вырос.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Пришел он однажды к луже, сел рядом с лягушонком, долго смотрел, как он лепит, и грустно сказал: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Я ведь тоже раньше лепил, да только у меня ничего не получалось.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Ничего! – сказал лягушонок. – Ты не огорчайся! Зато ты роешь самые хитрые норы.</w:t>
            </w:r>
          </w:p>
          <w:p w:rsidR="003B1B9E" w:rsidRPr="00D51372" w:rsidRDefault="003B1B9E" w:rsidP="00064E92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lastRenderedPageBreak/>
              <w:t>8. Заключительный этап.</w:t>
            </w:r>
          </w:p>
          <w:p w:rsidR="003B1B9E" w:rsidRPr="00D51372" w:rsidRDefault="003B1B9E" w:rsidP="00064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- В качестве решения родительского собрания я предлагаю вам  следующие рекомендации («Памятки родителям») (Приложение 5):  </w:t>
            </w:r>
          </w:p>
          <w:p w:rsidR="003B1B9E" w:rsidRPr="00D51372" w:rsidRDefault="003B1B9E" w:rsidP="00064E92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помогите вашим детям стать внимательными;</w:t>
            </w:r>
          </w:p>
          <w:p w:rsidR="003B1B9E" w:rsidRPr="00D51372" w:rsidRDefault="003B1B9E" w:rsidP="00064E92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- приобретайте, читайте и используйте книги, в которых можно найти упражнения и игры, способствующие развитию </w:t>
            </w:r>
            <w:r w:rsidRPr="00D51372">
              <w:rPr>
                <w:rFonts w:ascii="Times New Roman" w:hAnsi="Times New Roman"/>
                <w:sz w:val="28"/>
                <w:szCs w:val="28"/>
              </w:rPr>
              <w:lastRenderedPageBreak/>
              <w:t>внимания;</w:t>
            </w:r>
          </w:p>
          <w:p w:rsidR="003B1B9E" w:rsidRPr="00D51372" w:rsidRDefault="003B1B9E" w:rsidP="00064E92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играйте вместе с детьми в различные игры, развивающие все свойства  внимания;</w:t>
            </w:r>
          </w:p>
          <w:p w:rsidR="003B1B9E" w:rsidRPr="00D51372" w:rsidRDefault="003B1B9E" w:rsidP="00064E92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научите играть в шахматы и шашки, ведь эти игры называют «школой внимания»;</w:t>
            </w:r>
          </w:p>
          <w:p w:rsidR="003B1B9E" w:rsidRPr="00D51372" w:rsidRDefault="003B1B9E" w:rsidP="00064E92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не забывайте о спортивных и подвижных играх, благодаря которым можно развивать не только силу и ловкость, но и внимание, воображение, быстроту мышления;</w:t>
            </w:r>
          </w:p>
          <w:p w:rsidR="003B1B9E" w:rsidRPr="00D51372" w:rsidRDefault="003B1B9E" w:rsidP="00064E92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- учите детей быть наблюдательными – умеющими замечать изменения, происходящие в окружающем мире, видеть </w:t>
            </w:r>
            <w:proofErr w:type="gramStart"/>
            <w:r w:rsidRPr="00D51372">
              <w:rPr>
                <w:rFonts w:ascii="Times New Roman" w:hAnsi="Times New Roman"/>
                <w:sz w:val="28"/>
                <w:szCs w:val="28"/>
              </w:rPr>
              <w:t>необычное</w:t>
            </w:r>
            <w:proofErr w:type="gramEnd"/>
            <w:r w:rsidRPr="00D51372">
              <w:rPr>
                <w:rFonts w:ascii="Times New Roman" w:hAnsi="Times New Roman"/>
                <w:sz w:val="28"/>
                <w:szCs w:val="28"/>
              </w:rPr>
              <w:t xml:space="preserve"> в обычном, незнакомое в знакомом.</w:t>
            </w: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lastRenderedPageBreak/>
              <w:t>9.Оценка.</w:t>
            </w:r>
            <w:r w:rsidRPr="00D51372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В заключении собрании я предлагаю представителям  каждой рабочей группы  продолжить фразу</w:t>
            </w:r>
            <w:r w:rsidRPr="00D51372">
              <w:rPr>
                <w:rFonts w:ascii="Times New Roman" w:hAnsi="Times New Roman"/>
                <w:sz w:val="28"/>
                <w:szCs w:val="28"/>
                <w:u w:val="single"/>
              </w:rPr>
              <w:t>: « Сегодня на родительском собрании мы поняли, что внимание…»</w:t>
            </w: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Слайд 11</w:t>
            </w:r>
          </w:p>
        </w:tc>
      </w:tr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10. Рефлексия.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 xml:space="preserve">Родителям предлагается оценить информацию, полученную на собрании одним из трех квадратиков красного, синего, зеленого цвета. 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Красный цвет – «считаю информацию, полученную на собрании полезной»;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синий цвет – «считаю информацию, полученную на собрании недостаточно полезной»;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зеленый цвет – « мне на собрании было не интересно».</w:t>
            </w: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B9E" w:rsidRPr="00D51372" w:rsidTr="00064E92">
        <w:tc>
          <w:tcPr>
            <w:tcW w:w="7848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  <w:t>11. Минута благодарности.</w:t>
            </w:r>
            <w:r w:rsidRPr="00D51372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</w:t>
            </w:r>
          </w:p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1372">
              <w:rPr>
                <w:rFonts w:ascii="Times New Roman" w:hAnsi="Times New Roman"/>
                <w:sz w:val="28"/>
                <w:szCs w:val="28"/>
              </w:rPr>
              <w:t>- Уважаемые родители, я благодарю вас за активное участие в работе   собрания  и  желаю вам успехов в воспитании детей!</w:t>
            </w:r>
          </w:p>
        </w:tc>
        <w:tc>
          <w:tcPr>
            <w:tcW w:w="1620" w:type="dxa"/>
          </w:tcPr>
          <w:p w:rsidR="003B1B9E" w:rsidRPr="00D51372" w:rsidRDefault="003B1B9E" w:rsidP="0006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1B9E" w:rsidRPr="00D51372" w:rsidRDefault="003B1B9E" w:rsidP="003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B9E" w:rsidRPr="00D51372" w:rsidRDefault="003B1B9E" w:rsidP="003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5AC" w:rsidRDefault="00C635AC"/>
    <w:sectPr w:rsidR="00C635AC" w:rsidSect="003C0836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40F"/>
    <w:multiLevelType w:val="hybridMultilevel"/>
    <w:tmpl w:val="40428A2E"/>
    <w:lvl w:ilvl="0" w:tplc="048CED9C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532347E"/>
    <w:multiLevelType w:val="hybridMultilevel"/>
    <w:tmpl w:val="1B0852E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6A9081E"/>
    <w:multiLevelType w:val="hybridMultilevel"/>
    <w:tmpl w:val="53E62F9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702C1B28"/>
    <w:multiLevelType w:val="hybridMultilevel"/>
    <w:tmpl w:val="06763C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9E"/>
    <w:rsid w:val="003B1B9E"/>
    <w:rsid w:val="00950B05"/>
    <w:rsid w:val="00C6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64X2PM5VDV2E-558297231-5</_dlc_DocId>
    <_dlc_DocIdUrl xmlns="f3147fe7-8176-408f-93bd-a8e2f3df8503">
      <Url>http://www.eduportal44.ru/Okt/_layouts/15/DocIdRedir.aspx?ID=64X2PM5VDV2E-558297231-5</Url>
      <Description>64X2PM5VDV2E-558297231-5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8041747D2A1C6B48A2F9D7180E2EE626" ma:contentTypeVersion="0" ma:contentTypeDescription="Создание вики-страницы." ma:contentTypeScope="" ma:versionID="3f443817198ba29431ff8609a4d280b0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ED09B036-7654-4134-818B-1BB09E717EDC}"/>
</file>

<file path=customXml/itemProps2.xml><?xml version="1.0" encoding="utf-8"?>
<ds:datastoreItem xmlns:ds="http://schemas.openxmlformats.org/officeDocument/2006/customXml" ds:itemID="{7AF6A98D-9194-4219-96AA-3A4C84C600F5}"/>
</file>

<file path=customXml/itemProps3.xml><?xml version="1.0" encoding="utf-8"?>
<ds:datastoreItem xmlns:ds="http://schemas.openxmlformats.org/officeDocument/2006/customXml" ds:itemID="{CA887B7C-E122-439D-A1E8-FA7CE099A4BB}"/>
</file>

<file path=customXml/itemProps4.xml><?xml version="1.0" encoding="utf-8"?>
<ds:datastoreItem xmlns:ds="http://schemas.openxmlformats.org/officeDocument/2006/customXml" ds:itemID="{ECD4BACB-1681-4EF8-995F-2199A464D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1722</Words>
  <Characters>9818</Characters>
  <Application>Microsoft Office Word</Application>
  <DocSecurity>0</DocSecurity>
  <Lines>81</Lines>
  <Paragraphs>23</Paragraphs>
  <ScaleCrop>false</ScaleCrop>
  <Company>WolfishLair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2010-12-10T16:14:00Z</dcterms:created>
  <dcterms:modified xsi:type="dcterms:W3CDTF">2010-12-10T16:16:00Z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0x010108008041747D2A1C6B48A2F9D7180E2EE626</vt:lpwstr>
  </property>
  <property fmtid="{D5CDD505-2E9C-101B-9397-08002B2CF9AE}" pid="3" name="_dlc_DocIdItemGuid">
    <vt:lpwstr>2b4b1dd8-4cb2-4df2-b0f0-0b7c982250b7</vt:lpwstr>
  </property>
</Properties>
</file>