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  <w:r>
        <w:rPr>
          <w:rFonts w:ascii="Arial" w:hAnsi="Arial" w:cs="Arial"/>
          <w:b/>
          <w:bCs/>
          <w:noProof/>
          <w:color w:val="242424"/>
          <w:sz w:val="21"/>
          <w:szCs w:val="21"/>
        </w:rPr>
        <w:drawing>
          <wp:inline distT="0" distB="0" distL="0" distR="0">
            <wp:extent cx="5934075" cy="3343275"/>
            <wp:effectExtent l="19050" t="0" r="9525" b="0"/>
            <wp:docPr id="2" name="Рисунок 2" descr="C:\Users\Островское\Desktop\1920x1080_0x0Dzd45X6_1113223644066362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стровское\Desktop\1920x1080_0x0Dzd45X6_11132236440663621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  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  <w:u w:val="single"/>
        </w:rPr>
        <w:t>Как выбрать безопасный школьный рюкзак?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Лето заканчивается - для родителей наступает время собирать детей в школу. Кроме школьной одежды и канцелярских товаров необходимо приобрести школьный рюкзак, ранец или портфель. Рассказываем, как это правильно сделать.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Требования к школьным рюкзакам, портфелям и ранцам регламентируются Техническим регламентом Таможенного союза «О безопасности продукции, предназначенной для детей и подростков» (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ТР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ТС 007/2011).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Итак, начнем с веса. </w:t>
      </w:r>
      <w:r>
        <w:rPr>
          <w:rFonts w:ascii="Arial" w:hAnsi="Arial" w:cs="Arial"/>
          <w:color w:val="242424"/>
          <w:sz w:val="21"/>
          <w:szCs w:val="21"/>
        </w:rPr>
        <w:t>В норме вес рюкзака для учеников начальных классов не должен превышать 700 граммов, а для учащихся средних и старших классов – 1 кг.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Безопасный для здоровья детей и подростков вес ежедневного комплекта учебников и письменных принадлежностей </w:t>
      </w:r>
      <w:r>
        <w:rPr>
          <w:rFonts w:ascii="Arial" w:hAnsi="Arial" w:cs="Arial"/>
          <w:b/>
          <w:bCs/>
          <w:color w:val="242424"/>
          <w:sz w:val="21"/>
          <w:szCs w:val="21"/>
        </w:rPr>
        <w:t>не должен превышать</w:t>
      </w:r>
      <w:r>
        <w:rPr>
          <w:rFonts w:ascii="Arial" w:hAnsi="Arial" w:cs="Arial"/>
          <w:color w:val="242424"/>
          <w:sz w:val="21"/>
          <w:szCs w:val="21"/>
        </w:rPr>
        <w:t>: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для учащихся 1-2-х классов – более 1,5 кг.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3-4-х классов – более 2 кг.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5-6-х классов – более 2,5 кг.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7-8-х классов – более 3,5 кг.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9-11-х классов – более 4,0 кг.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Лямки. </w:t>
      </w:r>
      <w:r>
        <w:rPr>
          <w:rFonts w:ascii="Arial" w:hAnsi="Arial" w:cs="Arial"/>
          <w:color w:val="242424"/>
          <w:sz w:val="21"/>
          <w:szCs w:val="21"/>
        </w:rPr>
        <w:t>Выбирая рюкзак для ученика начальных классов, обратите внимание на ширину лямок. В верхней части она должна быть не менее 3,5-4 см, а в нижней – 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должны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рюкзак на крючок парты.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Спинка. </w:t>
      </w:r>
      <w:r>
        <w:rPr>
          <w:rFonts w:ascii="Arial" w:hAnsi="Arial" w:cs="Arial"/>
          <w:color w:val="242424"/>
          <w:sz w:val="21"/>
          <w:szCs w:val="21"/>
        </w:rPr>
        <w:t>Согласно требованиям Технического регламента Таможенного союза (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ТР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ТС 007/2011), спинка рюкзака должна быть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формоустойчивой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жесткой, 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</w:t>
      </w:r>
      <w:r>
        <w:rPr>
          <w:rFonts w:ascii="Arial" w:hAnsi="Arial" w:cs="Arial"/>
          <w:color w:val="242424"/>
          <w:sz w:val="21"/>
          <w:szCs w:val="21"/>
        </w:rPr>
        <w:lastRenderedPageBreak/>
        <w:t>должны быть включены вставки из пластика или металла, обеспечивающие его жесткость. Внешний слой должен быть выполнен из ткани с мягкой прокладкой из сетчатого материала.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Ткань. </w:t>
      </w:r>
      <w:r>
        <w:rPr>
          <w:rFonts w:ascii="Arial" w:hAnsi="Arial" w:cs="Arial"/>
          <w:color w:val="242424"/>
          <w:sz w:val="21"/>
          <w:szCs w:val="21"/>
        </w:rPr>
        <w:t>Материал для изготовления рюкзака должен быть легким, прочным, желательно с водоотталкивающим покрытием, удобным для чистки. Для изготовления изделий может использоваться натуральная, искусственная или синтетическая кожа, ткани и другие материалы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 должен быть эластичным. При использовании жесткого материала рекомендуются специальные накладки.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Вместимость. </w:t>
      </w:r>
      <w:r>
        <w:rPr>
          <w:rFonts w:ascii="Arial" w:hAnsi="Arial" w:cs="Arial"/>
          <w:color w:val="242424"/>
          <w:sz w:val="21"/>
          <w:szCs w:val="21"/>
        </w:rPr>
        <w:t>Школьный рюкзак должен иметь два отделения или одно большое с дополнительным карманом или вкладышем. В основной части рюкзака можно хранить учебники и тетради, а в дополнительной – канцелярские принадлежности.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Размер.</w:t>
      </w:r>
      <w:r>
        <w:rPr>
          <w:rFonts w:ascii="Arial" w:hAnsi="Arial" w:cs="Arial"/>
          <w:color w:val="242424"/>
          <w:sz w:val="21"/>
          <w:szCs w:val="21"/>
        </w:rPr>
        <w:t> Слишком большой рюкзак – пусть даже и легкий – может навредить осанке ребенка. Для ученика начальных классов рекомендуется рюкзак следующих размеров (допускается увеличение на 3 см):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Длина задней стенки – от 30 до 36 см.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Высота передней стенки – от 22 до 26 см.</w:t>
      </w:r>
    </w:p>
    <w:p w:rsidR="00FF61F5" w:rsidRDefault="00FF61F5" w:rsidP="00FF61F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Ширина изделия – 6-10 см.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Безопасность. </w:t>
      </w:r>
      <w:r>
        <w:rPr>
          <w:rFonts w:ascii="Arial" w:hAnsi="Arial" w:cs="Arial"/>
          <w:color w:val="242424"/>
          <w:sz w:val="21"/>
          <w:szCs w:val="21"/>
        </w:rPr>
        <w:t xml:space="preserve">Важный показатель – наличие на рюкзаке светоотражающих элементов, благодаря которым ребенка можно различить на дороге издалека. Согласно требованиям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ТР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ТС 007/2011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Эти правила относятся к рюкзакам для учеников любых возрастов.</w:t>
      </w:r>
    </w:p>
    <w:p w:rsidR="00FF61F5" w:rsidRDefault="00FF61F5" w:rsidP="00FF61F5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Style w:val="a4"/>
          <w:rFonts w:ascii="Arial" w:hAnsi="Arial" w:cs="Arial"/>
          <w:color w:val="242424"/>
          <w:sz w:val="21"/>
          <w:szCs w:val="21"/>
        </w:rPr>
        <w:t>Маркировка. </w:t>
      </w:r>
      <w:r>
        <w:rPr>
          <w:rFonts w:ascii="Arial" w:hAnsi="Arial" w:cs="Arial"/>
          <w:color w:val="242424"/>
          <w:sz w:val="21"/>
          <w:szCs w:val="21"/>
        </w:rPr>
        <w:t>При выборе школьного рюкзака обратите внимание на маркировку. Маркировку наносят непосредственно на изделие, или на прикрепляемую этикетку, она может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Производитель обязан указать назначение рюкзака (например, «школьный» или «ученический») и рекомендуемый возраст (6+ или 12+).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F5"/>
    <w:rsid w:val="008D5D53"/>
    <w:rsid w:val="00B26600"/>
    <w:rsid w:val="00BA2056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1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6Q454C4S776C-91-3566</_dlc_DocId>
    <_dlc_DocIdUrl xmlns="fb166eb0-c3f2-4116-b942-42f93c0d30c0">
      <Url>http://www.eduportal44.ru/Neya/Nom/_layouts/15/DocIdRedir.aspx?ID=6Q454C4S776C-91-3566</Url>
      <Description>6Q454C4S776C-91-3566</Description>
    </_dlc_DocIdUrl>
  </documentManagement>
</p:properties>
</file>

<file path=customXml/itemProps1.xml><?xml version="1.0" encoding="utf-8"?>
<ds:datastoreItem xmlns:ds="http://schemas.openxmlformats.org/officeDocument/2006/customXml" ds:itemID="{CD499A20-4730-488E-BC6D-E4694AA3E5C5}"/>
</file>

<file path=customXml/itemProps2.xml><?xml version="1.0" encoding="utf-8"?>
<ds:datastoreItem xmlns:ds="http://schemas.openxmlformats.org/officeDocument/2006/customXml" ds:itemID="{A1070687-AF2C-42EF-9F23-4C5232E2C5EC}"/>
</file>

<file path=customXml/itemProps3.xml><?xml version="1.0" encoding="utf-8"?>
<ds:datastoreItem xmlns:ds="http://schemas.openxmlformats.org/officeDocument/2006/customXml" ds:itemID="{591380B9-B755-4553-B36A-14FBF4FC0751}"/>
</file>

<file path=customXml/itemProps4.xml><?xml version="1.0" encoding="utf-8"?>
<ds:datastoreItem xmlns:ds="http://schemas.openxmlformats.org/officeDocument/2006/customXml" ds:itemID="{6BBB6359-3133-4A7F-8061-4B54EDC9E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2</cp:revision>
  <dcterms:created xsi:type="dcterms:W3CDTF">2025-07-25T06:38:00Z</dcterms:created>
  <dcterms:modified xsi:type="dcterms:W3CDTF">2025-07-25T06:41:00Z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22d8d373-05f8-4f6f-bc90-4889488d9666</vt:lpwstr>
  </property>
</Properties>
</file>