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4" w:rsidRPr="00443234" w:rsidRDefault="00443234" w:rsidP="00443234">
      <w:pPr>
        <w:rPr>
          <w:b/>
        </w:rPr>
      </w:pPr>
      <w:bookmarkStart w:id="0" w:name="_GoBack"/>
      <w:r w:rsidRPr="00443234">
        <w:rPr>
          <w:b/>
        </w:rPr>
        <w:t>Правительством Российской Федерации утвержден новый порядок обращения с твердыми коммунальными отходами</w:t>
      </w:r>
    </w:p>
    <w:bookmarkEnd w:id="0"/>
    <w:p w:rsidR="00443234" w:rsidRDefault="00443234" w:rsidP="00443234">
      <w:r>
        <w:t xml:space="preserve"> Постановлением Правительства Российской Федерации от 07.03.2025 № 293 с 1 сентября 2025 года утверждены новые Правила обращения с твердыми коммунальными отходами, форма типового договора на оказание услуг по обращению с ними, а также внесены соответствующие изменения в иные акты Правительства Российской Федерации, в том числе в Правила содержания общего имущества в многоквартирном доме, Правила предоставления коммунальных услуг собственникам и пользователям помещений в многоквартирных домах и жилых домов, Правила обустройства мест (площадок) накопления твердых коммунальных отходов и ведения их реестра.</w:t>
      </w:r>
    </w:p>
    <w:p w:rsidR="00443234" w:rsidRDefault="00443234" w:rsidP="00443234">
      <w:r>
        <w:t>В указанном нормативном правовом акте детально описан весь цикл обращения с твердыми коммунальными отходами (порядок накопления, сбора, транспортирования, обработки, утилизации, обезвреживания и захоронения ТКО, а также заключения договора на оказание услуг по обращению с ТКО).</w:t>
      </w:r>
    </w:p>
    <w:p w:rsidR="00443234" w:rsidRDefault="00443234" w:rsidP="00443234">
      <w:r>
        <w:t>Из новелл: более точное определение терминов, введение понятия «место сбора вторичных ресурсов», ответственность региональных операторов за нарушение периодичности вывоза мусора, унификация цветов контейнеров для сортировки отходов.</w:t>
      </w:r>
    </w:p>
    <w:p w:rsidR="00443234" w:rsidRDefault="00443234" w:rsidP="00443234">
      <w:r>
        <w:t>Постановление вступает в силу с 01.09.2025 и действует до 01.09.2031. Отдельные его положения будут применяться с 01.01.2030 (в части использования цветных контейнеров при осуществлении раздельного накопления смешанных (несортированных) отходов и смешанных вторичных ресурсов).</w:t>
      </w:r>
    </w:p>
    <w:p w:rsidR="005F5A2E" w:rsidRDefault="005F5A2E"/>
    <w:sectPr w:rsidR="005F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9D"/>
    <w:rsid w:val="001C579D"/>
    <w:rsid w:val="00443234"/>
    <w:rsid w:val="005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13D2E-1CC1-4190-BE58-7C2E7B3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819E1-C06C-4C28-BCE7-85048B460F4A}"/>
</file>

<file path=customXml/itemProps2.xml><?xml version="1.0" encoding="utf-8"?>
<ds:datastoreItem xmlns:ds="http://schemas.openxmlformats.org/officeDocument/2006/customXml" ds:itemID="{CC0F691B-CA43-4CA1-8836-1003E25EB2F9}"/>
</file>

<file path=customXml/itemProps3.xml><?xml version="1.0" encoding="utf-8"?>
<ds:datastoreItem xmlns:ds="http://schemas.openxmlformats.org/officeDocument/2006/customXml" ds:itemID="{D4CAED57-3729-492A-B5AC-9F1FFE2AA43E}"/>
</file>

<file path=customXml/itemProps4.xml><?xml version="1.0" encoding="utf-8"?>
<ds:datastoreItem xmlns:ds="http://schemas.openxmlformats.org/officeDocument/2006/customXml" ds:itemID="{CADCF407-DE50-4EB0-A333-B7AF4002E8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2025-06-02T09:34:00Z</dcterms:created>
  <dcterms:modified xsi:type="dcterms:W3CDTF">2025-06-02T09:34:00Z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