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Федеральный закон</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“Об основных гарантиях прав ребенка в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от 24 июля 1998 г. N 124-ФЗ</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 изменениями от 20 июля 2000 г.)</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(приводится с сокращениями)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а целях создания правовых, социально-экономических условий для реализации прав и законных интересов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Глава I. Общие положения</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1.</w:t>
      </w:r>
      <w:r w:rsidRPr="00FC6468">
        <w:rPr>
          <w:rFonts w:ascii="Verdana" w:eastAsia="Times New Roman" w:hAnsi="Verdana" w:cs="Times New Roman"/>
          <w:color w:val="000000"/>
          <w:sz w:val="20"/>
          <w:szCs w:val="20"/>
          <w:lang w:eastAsia="ru-RU"/>
        </w:rPr>
        <w:t> Понятия, используемые в настоящем Федеральном законе</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proofErr w:type="gramStart"/>
      <w:r w:rsidRPr="00FC6468">
        <w:rPr>
          <w:rFonts w:ascii="Verdana" w:eastAsia="Times New Roman" w:hAnsi="Verdana" w:cs="Times New Roman"/>
          <w:color w:val="000000"/>
          <w:sz w:val="20"/>
          <w:szCs w:val="20"/>
          <w:lang w:eastAsia="ru-RU"/>
        </w:rPr>
        <w:t>ребенок - лицо до достижения им возраста 18 лет (совершеннолетия);</w:t>
      </w:r>
      <w:proofErr w:type="gramEnd"/>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proofErr w:type="gramStart"/>
      <w:r w:rsidRPr="00FC6468">
        <w:rPr>
          <w:rFonts w:ascii="Verdana" w:eastAsia="Times New Roman" w:hAnsi="Verdana" w:cs="Times New Roman"/>
          <w:color w:val="000000"/>
          <w:sz w:val="20"/>
          <w:szCs w:val="20"/>
          <w:lang w:eastAsia="ru-RU"/>
        </w:rPr>
        <w:t>дети, находящиеся в трудной жизненной ситуации, -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w:t>
      </w:r>
      <w:proofErr w:type="gramEnd"/>
      <w:r w:rsidRPr="00FC6468">
        <w:rPr>
          <w:rFonts w:ascii="Verdana" w:eastAsia="Times New Roman" w:hAnsi="Verdana" w:cs="Times New Roman"/>
          <w:color w:val="000000"/>
          <w:sz w:val="20"/>
          <w:szCs w:val="20"/>
          <w:lang w:eastAsia="ru-RU"/>
        </w:rPr>
        <w:t xml:space="preserve">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proofErr w:type="gramStart"/>
      <w:r w:rsidRPr="00FC6468">
        <w:rPr>
          <w:rFonts w:ascii="Verdana" w:eastAsia="Times New Roman" w:hAnsi="Verdana" w:cs="Times New Roman"/>
          <w:color w:val="000000"/>
          <w:sz w:val="20"/>
          <w:szCs w:val="20"/>
          <w:lang w:eastAsia="ru-RU"/>
        </w:rP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w:t>
      </w:r>
      <w:proofErr w:type="gramEnd"/>
      <w:r w:rsidRPr="00FC6468">
        <w:rPr>
          <w:rFonts w:ascii="Verdana" w:eastAsia="Times New Roman" w:hAnsi="Verdana" w:cs="Times New Roman"/>
          <w:color w:val="000000"/>
          <w:sz w:val="20"/>
          <w:szCs w:val="20"/>
          <w:lang w:eastAsia="ru-RU"/>
        </w:rPr>
        <w:t>, в том числе детей;</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proofErr w:type="gramStart"/>
      <w:r w:rsidRPr="00FC6468">
        <w:rPr>
          <w:rFonts w:ascii="Verdana" w:eastAsia="Times New Roman" w:hAnsi="Verdana" w:cs="Times New Roman"/>
          <w:color w:val="000000"/>
          <w:sz w:val="20"/>
          <w:szCs w:val="20"/>
          <w:lang w:eastAsia="ru-RU"/>
        </w:rP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w:t>
      </w:r>
      <w:r w:rsidRPr="00FC6468">
        <w:rPr>
          <w:rFonts w:ascii="Verdana" w:eastAsia="Times New Roman" w:hAnsi="Verdana" w:cs="Times New Roman"/>
          <w:color w:val="000000"/>
          <w:sz w:val="20"/>
          <w:szCs w:val="20"/>
          <w:lang w:eastAsia="ru-RU"/>
        </w:rPr>
        <w:lastRenderedPageBreak/>
        <w:t>образования, воспитания, развития детей, удовлетворения их общественных потребностей.</w:t>
      </w:r>
      <w:proofErr w:type="gramEnd"/>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4. </w:t>
      </w:r>
      <w:r w:rsidRPr="00FC6468">
        <w:rPr>
          <w:rFonts w:ascii="Verdana" w:eastAsia="Times New Roman" w:hAnsi="Verdana" w:cs="Times New Roman"/>
          <w:color w:val="000000"/>
          <w:sz w:val="20"/>
          <w:szCs w:val="20"/>
          <w:lang w:eastAsia="ru-RU"/>
        </w:rPr>
        <w:t>Цели государственной политики в интересах детей</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1. Целями государственной политики в интересах детей являются:</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w:t>
      </w:r>
      <w:proofErr w:type="spellStart"/>
      <w:r w:rsidRPr="00FC6468">
        <w:rPr>
          <w:rFonts w:ascii="Verdana" w:eastAsia="Times New Roman" w:hAnsi="Verdana" w:cs="Times New Roman"/>
          <w:color w:val="000000"/>
          <w:sz w:val="20"/>
          <w:szCs w:val="20"/>
          <w:lang w:eastAsia="ru-RU"/>
        </w:rPr>
        <w:t>нару</w:t>
      </w:r>
      <w:proofErr w:type="gramStart"/>
      <w:r w:rsidRPr="00FC6468">
        <w:rPr>
          <w:rFonts w:ascii="Verdana" w:eastAsia="Times New Roman" w:hAnsi="Verdana" w:cs="Times New Roman"/>
          <w:color w:val="000000"/>
          <w:sz w:val="20"/>
          <w:szCs w:val="20"/>
          <w:lang w:eastAsia="ru-RU"/>
        </w:rPr>
        <w:t>?е</w:t>
      </w:r>
      <w:proofErr w:type="gramEnd"/>
      <w:r w:rsidRPr="00FC6468">
        <w:rPr>
          <w:rFonts w:ascii="Verdana" w:eastAsia="Times New Roman" w:hAnsi="Verdana" w:cs="Times New Roman"/>
          <w:color w:val="000000"/>
          <w:sz w:val="20"/>
          <w:szCs w:val="20"/>
          <w:lang w:eastAsia="ru-RU"/>
        </w:rPr>
        <w:t>ний</w:t>
      </w:r>
      <w:proofErr w:type="spellEnd"/>
      <w:r w:rsidRPr="00FC6468">
        <w:rPr>
          <w:rFonts w:ascii="Verdana" w:eastAsia="Times New Roman" w:hAnsi="Verdana" w:cs="Times New Roman"/>
          <w:color w:val="000000"/>
          <w:sz w:val="20"/>
          <w:szCs w:val="20"/>
          <w:lang w:eastAsia="ru-RU"/>
        </w:rPr>
        <w:t>;</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формирование правовых основ гарантий прав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proofErr w:type="gramStart"/>
      <w:r w:rsidRPr="00FC6468">
        <w:rPr>
          <w:rFonts w:ascii="Verdana" w:eastAsia="Times New Roman" w:hAnsi="Verdana" w:cs="Times New Roman"/>
          <w:color w:val="000000"/>
          <w:sz w:val="20"/>
          <w:szCs w:val="20"/>
          <w:lang w:eastAsia="ru-RU"/>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roofErr w:type="gramEnd"/>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2. Государственная политика в интересах детей является приоритетной областью деятельности органов государственной власти Российской Федерации и основана на следующих принципах:</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законодательное обеспечение прав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государственная поддержка семьи в целях обеспечения полноценного воспитания детей, защиты их прав, подготовки их к полноценной жизни в обществе;</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установление и соблюдение государственных минимальных социальных </w:t>
      </w:r>
      <w:proofErr w:type="gramStart"/>
      <w:r w:rsidRPr="00FC6468">
        <w:rPr>
          <w:rFonts w:ascii="Verdana" w:eastAsia="Times New Roman" w:hAnsi="Verdana" w:cs="Times New Roman"/>
          <w:color w:val="000000"/>
          <w:sz w:val="20"/>
          <w:szCs w:val="20"/>
          <w:lang w:eastAsia="ru-RU"/>
        </w:rPr>
        <w:t>стандартов основных показателей качества жизни детей</w:t>
      </w:r>
      <w:proofErr w:type="gramEnd"/>
      <w:r w:rsidRPr="00FC6468">
        <w:rPr>
          <w:rFonts w:ascii="Verdana" w:eastAsia="Times New Roman" w:hAnsi="Verdana" w:cs="Times New Roman"/>
          <w:color w:val="000000"/>
          <w:sz w:val="20"/>
          <w:szCs w:val="20"/>
          <w:lang w:eastAsia="ru-RU"/>
        </w:rPr>
        <w:t xml:space="preserve"> с учетом региональных различий данных показателей;</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ответственность должностных лиц, граждан за нарушение прав и законных интересов ребенка, причинение ему вреда;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Глава II. Основные направления обеспечения прав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в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6.</w:t>
      </w:r>
      <w:r w:rsidRPr="00FC6468">
        <w:rPr>
          <w:rFonts w:ascii="Verdana" w:eastAsia="Times New Roman" w:hAnsi="Verdana" w:cs="Times New Roman"/>
          <w:color w:val="000000"/>
          <w:sz w:val="20"/>
          <w:szCs w:val="20"/>
          <w:lang w:eastAsia="ru-RU"/>
        </w:rPr>
        <w:t> Законодательные гарантии прав ребенка в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7.</w:t>
      </w:r>
      <w:r w:rsidRPr="00FC6468">
        <w:rPr>
          <w:rFonts w:ascii="Verdana" w:eastAsia="Times New Roman" w:hAnsi="Verdana" w:cs="Times New Roman"/>
          <w:color w:val="000000"/>
          <w:sz w:val="20"/>
          <w:szCs w:val="20"/>
          <w:lang w:eastAsia="ru-RU"/>
        </w:rPr>
        <w:t> Содействие ребенку в реализации и защите его прав и законных интересов</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1. </w:t>
      </w:r>
      <w:proofErr w:type="gramStart"/>
      <w:r w:rsidRPr="00FC6468">
        <w:rPr>
          <w:rFonts w:ascii="Verdana" w:eastAsia="Times New Roman" w:hAnsi="Verdana" w:cs="Times New Roman"/>
          <w:color w:val="000000"/>
          <w:sz w:val="20"/>
          <w:szCs w:val="20"/>
          <w:lang w:eastAsia="ru-RU"/>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w:t>
      </w:r>
      <w:r w:rsidRPr="00FC6468">
        <w:rPr>
          <w:rFonts w:ascii="Verdana" w:eastAsia="Times New Roman" w:hAnsi="Verdana" w:cs="Times New Roman"/>
          <w:color w:val="000000"/>
          <w:sz w:val="20"/>
          <w:szCs w:val="20"/>
          <w:lang w:eastAsia="ru-RU"/>
        </w:rPr>
        <w:lastRenderedPageBreak/>
        <w:t>работы</w:t>
      </w:r>
      <w:proofErr w:type="gramEnd"/>
      <w:r w:rsidRPr="00FC6468">
        <w:rPr>
          <w:rFonts w:ascii="Verdana" w:eastAsia="Times New Roman" w:hAnsi="Verdana" w:cs="Times New Roman"/>
          <w:color w:val="000000"/>
          <w:sz w:val="20"/>
          <w:szCs w:val="20"/>
          <w:lang w:eastAsia="ru-RU"/>
        </w:rPr>
        <w:t xml:space="preserve">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Pr="00FC6468">
        <w:rPr>
          <w:rFonts w:ascii="Verdana" w:eastAsia="Times New Roman" w:hAnsi="Verdana" w:cs="Times New Roman"/>
          <w:color w:val="000000"/>
          <w:sz w:val="20"/>
          <w:szCs w:val="20"/>
          <w:lang w:eastAsia="ru-RU"/>
        </w:rPr>
        <w:t>правоприменения</w:t>
      </w:r>
      <w:proofErr w:type="spellEnd"/>
      <w:r w:rsidRPr="00FC6468">
        <w:rPr>
          <w:rFonts w:ascii="Verdana" w:eastAsia="Times New Roman" w:hAnsi="Verdana" w:cs="Times New Roman"/>
          <w:color w:val="000000"/>
          <w:sz w:val="20"/>
          <w:szCs w:val="20"/>
          <w:lang w:eastAsia="ru-RU"/>
        </w:rPr>
        <w:t xml:space="preserve"> в области защиты прав и законных интересов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3. </w:t>
      </w:r>
      <w:proofErr w:type="gramStart"/>
      <w:r w:rsidRPr="00FC6468">
        <w:rPr>
          <w:rFonts w:ascii="Verdana" w:eastAsia="Times New Roman" w:hAnsi="Verdana" w:cs="Times New Roman"/>
          <w:color w:val="000000"/>
          <w:sz w:val="20"/>
          <w:szCs w:val="20"/>
          <w:lang w:eastAsia="ru-RU"/>
        </w:rPr>
        <w:t>Педагогические, медицинские, социальные работники, психологи и другие специалисты, которые в соответствии с законодательством Российской Федерации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и социального развития</w:t>
      </w:r>
      <w:proofErr w:type="gramEnd"/>
      <w:r w:rsidRPr="00FC6468">
        <w:rPr>
          <w:rFonts w:ascii="Verdana" w:eastAsia="Times New Roman" w:hAnsi="Verdana" w:cs="Times New Roman"/>
          <w:color w:val="000000"/>
          <w:sz w:val="20"/>
          <w:szCs w:val="20"/>
          <w:lang w:eastAsia="ru-RU"/>
        </w:rPr>
        <w:t>, правоохранительных и других органах, занимающихся защитой прав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4. 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 Такие объединения (организации) имеют право по заявлению ребенка получать от уполномоченных федеральных органов исполнительной власти, органов исполнительной власти субъектов Российской Федерации методическую помощь, в том числе на конкурсной основе, иную помощь в объеме и в порядке, которые установлены соответствующей федеральной или региональной программой.</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8.</w:t>
      </w:r>
      <w:r w:rsidRPr="00FC6468">
        <w:rPr>
          <w:rFonts w:ascii="Verdana" w:eastAsia="Times New Roman" w:hAnsi="Verdana" w:cs="Times New Roman"/>
          <w:color w:val="000000"/>
          <w:sz w:val="20"/>
          <w:szCs w:val="20"/>
          <w:lang w:eastAsia="ru-RU"/>
        </w:rPr>
        <w:t xml:space="preserve"> Установление государственных минимальных социальных </w:t>
      </w:r>
      <w:proofErr w:type="gramStart"/>
      <w:r w:rsidRPr="00FC6468">
        <w:rPr>
          <w:rFonts w:ascii="Verdana" w:eastAsia="Times New Roman" w:hAnsi="Verdana" w:cs="Times New Roman"/>
          <w:color w:val="000000"/>
          <w:sz w:val="20"/>
          <w:szCs w:val="20"/>
          <w:lang w:eastAsia="ru-RU"/>
        </w:rPr>
        <w:t>стандартов основных показателей качества жизни детей</w:t>
      </w:r>
      <w:proofErr w:type="gramEnd"/>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1. Государственная политика в интересах детей осуществляется на основе государственных минимальных социальных стандартов основных показателей качества жизни детей, установленных законодательством Российской Федерации и являющихся составной частью государственных минимальных социальных стандартов.</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Государственные минимальные социальные стандарты основных показателей качества жизни детей включают в себя установленный минимальный объем социальных услуг </w:t>
      </w:r>
      <w:proofErr w:type="gramStart"/>
      <w:r w:rsidRPr="00FC6468">
        <w:rPr>
          <w:rFonts w:ascii="Verdana" w:eastAsia="Times New Roman" w:hAnsi="Verdana" w:cs="Times New Roman"/>
          <w:color w:val="000000"/>
          <w:sz w:val="20"/>
          <w:szCs w:val="20"/>
          <w:lang w:eastAsia="ru-RU"/>
        </w:rPr>
        <w:t>по</w:t>
      </w:r>
      <w:proofErr w:type="gramEnd"/>
      <w:r w:rsidRPr="00FC6468">
        <w:rPr>
          <w:rFonts w:ascii="Verdana" w:eastAsia="Times New Roman" w:hAnsi="Verdana" w:cs="Times New Roman"/>
          <w:color w:val="000000"/>
          <w:sz w:val="20"/>
          <w:szCs w:val="20"/>
          <w:lang w:eastAsia="ru-RU"/>
        </w:rPr>
        <w:t>:</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гарантированному, общедоступному бесплатному начальному общему, основному общему, среднему (полному) общему образованию, начальному профессиональному, на конкурсной основе среднему профессиональному, высшему профессиональному образованию, воспитанию в образовательных учреждениях;</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бесплатному медицинскому обслуживанию детей, обеспечению их питанием в соответствии с минимальными нормами питания;</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гарантированному обеспечению детям по достижении ими возраста 15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обеспечению права на жилище в соответствии с законодательством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lastRenderedPageBreak/>
        <w:t>организации оздоровления и отдыха детей,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оказанию квалифицированной юридической помощи.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2. Государственные минимальные социальные стандарты основных показателей качества жизни детей определяются с учетом региональных различий в условиях их проживания.</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Органы государственной власти субъектов Российской Федерации в соответствии с законодательством субъектов Российской Федерации могут устанавливать дополнительные социальные стандарты основных показателей качества жизни детей.</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3. Дети, находящиеся в соответствующем образовательном учреждении, специальном учебно-воспитательном учреждении, учреждении здравоохранения, учреждении социального обслуживания или ином учреждении, в котором осуществляются уход за ними, образовательный и воспитательный процессы, их защита или лечение, имеют право на периодическую оценку соответствия предоставляемых им услуг государственным минимальным социальным стандартам основных показателей качества жизни детей. Данная оценка проводится уполномоченным органом исполнительной власти, органом местного самоуправления на основании обращений детей и (или) их законных представителей в порядке, установленном законодательством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Должностные лица указанных учреждений обязаны устранить выявленные нарушения и информировать об этом соответствующий уполномоченный орган в сроки, предусмотренные соответствующими нормативными актами об оценке предоставляемых детям услуг в области образования, воспитания, лечения, социальных и иных услуг. Неисполнение должностными лицами предписаний об устранении нарушений влечет за собой административную ответственность.</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9.</w:t>
      </w:r>
      <w:r w:rsidRPr="00FC6468">
        <w:rPr>
          <w:rFonts w:ascii="Verdana" w:eastAsia="Times New Roman" w:hAnsi="Verdana" w:cs="Times New Roman"/>
          <w:color w:val="000000"/>
          <w:sz w:val="20"/>
          <w:szCs w:val="20"/>
          <w:lang w:eastAsia="ru-RU"/>
        </w:rPr>
        <w:t> Меры по защите прав ребенка при осуществлении деятельности в области его образования и воспитания</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1.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2.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 воспитанников в возрасте </w:t>
      </w:r>
      <w:proofErr w:type="spellStart"/>
      <w:r w:rsidRPr="00FC6468">
        <w:rPr>
          <w:rFonts w:ascii="Verdana" w:eastAsia="Times New Roman" w:hAnsi="Verdana" w:cs="Times New Roman"/>
          <w:color w:val="000000"/>
          <w:sz w:val="20"/>
          <w:szCs w:val="20"/>
          <w:lang w:eastAsia="ru-RU"/>
        </w:rPr>
        <w:t>стар</w:t>
      </w:r>
      <w:proofErr w:type="gramStart"/>
      <w:r w:rsidRPr="00FC6468">
        <w:rPr>
          <w:rFonts w:ascii="Verdana" w:eastAsia="Times New Roman" w:hAnsi="Verdana" w:cs="Times New Roman"/>
          <w:color w:val="000000"/>
          <w:sz w:val="20"/>
          <w:szCs w:val="20"/>
          <w:lang w:eastAsia="ru-RU"/>
        </w:rPr>
        <w:t>?е</w:t>
      </w:r>
      <w:proofErr w:type="spellEnd"/>
      <w:proofErr w:type="gramEnd"/>
      <w:r w:rsidRPr="00FC6468">
        <w:rPr>
          <w:rFonts w:ascii="Verdana" w:eastAsia="Times New Roman" w:hAnsi="Verdana" w:cs="Times New Roman"/>
          <w:color w:val="000000"/>
          <w:sz w:val="20"/>
          <w:szCs w:val="20"/>
          <w:lang w:eastAsia="ru-RU"/>
        </w:rPr>
        <w:t xml:space="preserve"> восьми лет общественных объединений (организаций) обучающихся, 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Указанные общественные объединения (организации) осуществляют свою деятельность в соответствии с законодательством Российской Федерации об общественных объединениях.</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3.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lastRenderedPageBreak/>
        <w:t>Если обучающиеся, воспитанники не согласны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Обучающиеся, воспитанники указанных образовательных учреждений могут проводить во </w:t>
      </w:r>
      <w:proofErr w:type="spellStart"/>
      <w:r w:rsidRPr="00FC6468">
        <w:rPr>
          <w:rFonts w:ascii="Verdana" w:eastAsia="Times New Roman" w:hAnsi="Verdana" w:cs="Times New Roman"/>
          <w:color w:val="000000"/>
          <w:sz w:val="20"/>
          <w:szCs w:val="20"/>
          <w:lang w:eastAsia="ru-RU"/>
        </w:rPr>
        <w:t>внеучебное</w:t>
      </w:r>
      <w:proofErr w:type="spellEnd"/>
      <w:r w:rsidRPr="00FC6468">
        <w:rPr>
          <w:rFonts w:ascii="Verdana" w:eastAsia="Times New Roman" w:hAnsi="Verdana" w:cs="Times New Roman"/>
          <w:color w:val="000000"/>
          <w:sz w:val="20"/>
          <w:szCs w:val="20"/>
          <w:lang w:eastAsia="ru-RU"/>
        </w:rPr>
        <w:t xml:space="preserve"> время собрания и митинги по вопросам защиты своих нарушенных прав. Администрация образовательного учреждения не вправе препятствовать проведению таких собраний и митингов, в том числе на территории и в помещении образовательного учреждения, если выборными представителями обучающихся, воспитанников выполнены условия проведения указанных собраний и митингов, установленные уставом образовательного учреждения.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4. В образовательных учреждениях и иных осуществляющих образовательный и воспитательный процессы учреждениях, а также в местах, доступных для детей и родителей (лиц, их заменяющих), 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нахождения указанных образовательных и иных учреждений, осуществляющих контроль и надзор за соблюдением, обеспечением и защитой прав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11.</w:t>
      </w:r>
      <w:r w:rsidRPr="00FC6468">
        <w:rPr>
          <w:rFonts w:ascii="Verdana" w:eastAsia="Times New Roman" w:hAnsi="Verdana" w:cs="Times New Roman"/>
          <w:color w:val="000000"/>
          <w:sz w:val="20"/>
          <w:szCs w:val="20"/>
          <w:lang w:eastAsia="ru-RU"/>
        </w:rPr>
        <w:t> Защита прав и законных интересов детей в сфере профессиональной ориентации, профессиональной подготовки и занятости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1. В соответствии с законодательством Российской Федерации федеральные органы исполнительной власти, органы исполнительной власти субъектов Российской Федерации осуществляют мероприятия по обеспечению профессиональной ориентации, профессиональной подготовки детей, достигших возраста 14 лет.</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14.</w:t>
      </w:r>
      <w:r w:rsidRPr="00FC6468">
        <w:rPr>
          <w:rFonts w:ascii="Verdana" w:eastAsia="Times New Roman" w:hAnsi="Verdana" w:cs="Times New Roman"/>
          <w:color w:val="000000"/>
          <w:sz w:val="20"/>
          <w:szCs w:val="20"/>
          <w:lang w:eastAsia="ru-RU"/>
        </w:rPr>
        <w:t xml:space="preserve"> Защита ребенка от информации, пропаганды и агитации, </w:t>
      </w:r>
      <w:proofErr w:type="gramStart"/>
      <w:r w:rsidRPr="00FC6468">
        <w:rPr>
          <w:rFonts w:ascii="Verdana" w:eastAsia="Times New Roman" w:hAnsi="Verdana" w:cs="Times New Roman"/>
          <w:color w:val="000000"/>
          <w:sz w:val="20"/>
          <w:szCs w:val="20"/>
          <w:lang w:eastAsia="ru-RU"/>
        </w:rPr>
        <w:t>наносящих</w:t>
      </w:r>
      <w:proofErr w:type="gramEnd"/>
      <w:r w:rsidRPr="00FC6468">
        <w:rPr>
          <w:rFonts w:ascii="Verdana" w:eastAsia="Times New Roman" w:hAnsi="Verdana" w:cs="Times New Roman"/>
          <w:color w:val="000000"/>
          <w:sz w:val="20"/>
          <w:szCs w:val="20"/>
          <w:lang w:eastAsia="ru-RU"/>
        </w:rPr>
        <w:t xml:space="preserve"> вред его здоровью, нравственному и духовному развитию</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1. </w:t>
      </w:r>
      <w:proofErr w:type="gramStart"/>
      <w:r w:rsidRPr="00FC6468">
        <w:rPr>
          <w:rFonts w:ascii="Verdana" w:eastAsia="Times New Roman" w:hAnsi="Verdana" w:cs="Times New Roman"/>
          <w:color w:val="000000"/>
          <w:sz w:val="20"/>
          <w:szCs w:val="20"/>
          <w:lang w:eastAsia="ru-RU"/>
        </w:rPr>
        <w:t>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w:t>
      </w:r>
      <w:proofErr w:type="gramEnd"/>
      <w:r w:rsidRPr="00FC6468">
        <w:rPr>
          <w:rFonts w:ascii="Verdana" w:eastAsia="Times New Roman" w:hAnsi="Verdana" w:cs="Times New Roman"/>
          <w:color w:val="000000"/>
          <w:sz w:val="20"/>
          <w:szCs w:val="20"/>
          <w:lang w:eastAsia="ru-RU"/>
        </w:rPr>
        <w:t>, наркоманию, токсикоманию, антиобщественное поведение.</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2. В целях обеспечения здоровья, физической, интеллектуальной, нравственной, психической безопасности детей федеральным законом,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пунктом 1 настоящей статьи до достижения им возраста 16 лет.</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Правительством Российской Федерации, проводится экспертиза (социальная, </w:t>
      </w:r>
      <w:r w:rsidRPr="00FC6468">
        <w:rPr>
          <w:rFonts w:ascii="Verdana" w:eastAsia="Times New Roman" w:hAnsi="Verdana" w:cs="Times New Roman"/>
          <w:color w:val="000000"/>
          <w:sz w:val="20"/>
          <w:szCs w:val="20"/>
          <w:lang w:eastAsia="ru-RU"/>
        </w:rPr>
        <w:lastRenderedPageBreak/>
        <w:t>психологическая, педагогическая, санитарная) настольных, компьютерных и иных игр, игрушек и игровых сооружений для детей.</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15.</w:t>
      </w:r>
      <w:r w:rsidRPr="00FC6468">
        <w:rPr>
          <w:rFonts w:ascii="Verdana" w:eastAsia="Times New Roman" w:hAnsi="Verdana" w:cs="Times New Roman"/>
          <w:color w:val="000000"/>
          <w:sz w:val="20"/>
          <w:szCs w:val="20"/>
          <w:lang w:eastAsia="ru-RU"/>
        </w:rPr>
        <w:t> Защита прав детей, находящихся в трудной жизненной ситуации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1. Дети, находящиеся в трудной жизненной ситуации, имеют право на особую заботу и защиту со стороны федеральных органов государственной власти, органов законодательной и исполнительной власти субъектов Российской Федерации, органов местного самоуправления.</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Защита прав детей, находящихся в трудной жизненной ситуации, осуществляется федеральными органами государственной власти, органами законодательной и исполнительной власти субъектов Российской Федерации, органами местного самоуправления в соответствии с законодательством Российской Федерации и законодательством субъектов Российской Федерации. Такая защита должна обеспечивать выживание и развитие детей, их участие в общественной жизни.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Государство гарантирует судебную защиту прав детей, находящихся в трудной жизненной ситуации.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2. В целях защиты прав детей, находящихся в трудной жизненной ситуации, создаются соответствующие социальные службы для детей, которые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 Указанная программа включает в себя оценку (экспертизу) состояния ребенка, в том числе проведенную учреждениями здравоохранения оценку состояния здоровья ребенка, психологические и иные антикризисные меры, а также долгосрочные меры по социальной реабилитации ребенка, которые осуществляются социальной службой самостоятельно или совместно с образовательными учреждениями, учреждениями здравоохранения и другими учреждениями.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В случае установления судом вины родителей (лиц, их заменяющих) в нарушении прав и законных интересов детей компенсация вреда, нанесенного детям, определяется судом с учетом проведения необходимых мер по социальной реабилитации и социальной адаптации детей.</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3. Общественные объединения (организации) и иные некоммерческие организации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и учреждений,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4. При регулировании внесудебных процедур, связанных с участием детей и защитой их прав,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lastRenderedPageBreak/>
        <w:t>Если ребенок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сообщает в компетентный орган о необходимости принятия соответствующих мер.</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Глава IV. Гарантии исполнения настоящего федерального закона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b/>
          <w:bCs/>
          <w:color w:val="000000"/>
          <w:sz w:val="20"/>
          <w:szCs w:val="20"/>
          <w:lang w:eastAsia="ru-RU"/>
        </w:rPr>
        <w:t>Статья 23.</w:t>
      </w:r>
      <w:r w:rsidRPr="00FC6468">
        <w:rPr>
          <w:rFonts w:ascii="Verdana" w:eastAsia="Times New Roman" w:hAnsi="Verdana" w:cs="Times New Roman"/>
          <w:color w:val="000000"/>
          <w:sz w:val="20"/>
          <w:szCs w:val="20"/>
          <w:lang w:eastAsia="ru-RU"/>
        </w:rPr>
        <w:t> Судебный порядок разрешения споров при исполнении настоящего Федерального закона</w:t>
      </w:r>
    </w:p>
    <w:p w:rsidR="00FC6468" w:rsidRPr="00FC6468" w:rsidRDefault="00FC6468" w:rsidP="00FC6468">
      <w:pPr>
        <w:shd w:val="clear" w:color="auto" w:fill="FFFFFF"/>
        <w:spacing w:line="240" w:lineRule="auto"/>
        <w:rPr>
          <w:rFonts w:ascii="Verdana" w:eastAsia="Times New Roman" w:hAnsi="Verdana" w:cs="Times New Roman"/>
          <w:color w:val="000000"/>
          <w:sz w:val="18"/>
          <w:szCs w:val="18"/>
          <w:lang w:eastAsia="ru-RU"/>
        </w:rPr>
      </w:pPr>
      <w:r w:rsidRPr="00FC6468">
        <w:rPr>
          <w:rFonts w:ascii="Verdana" w:eastAsia="Times New Roman" w:hAnsi="Verdana" w:cs="Times New Roman"/>
          <w:color w:val="000000"/>
          <w:sz w:val="20"/>
          <w:szCs w:val="20"/>
          <w:lang w:eastAsia="ru-RU"/>
        </w:rPr>
        <w:t xml:space="preserve">1. </w:t>
      </w:r>
      <w:proofErr w:type="gramStart"/>
      <w:r w:rsidRPr="00FC6468">
        <w:rPr>
          <w:rFonts w:ascii="Verdana" w:eastAsia="Times New Roman" w:hAnsi="Verdana" w:cs="Times New Roman"/>
          <w:color w:val="000000"/>
          <w:sz w:val="20"/>
          <w:szCs w:val="20"/>
          <w:lang w:eastAsia="ru-RU"/>
        </w:rPr>
        <w:t>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roofErr w:type="gramEnd"/>
    </w:p>
    <w:p w:rsidR="00D46F77" w:rsidRDefault="00D46F77">
      <w:bookmarkStart w:id="0" w:name="_GoBack"/>
      <w:bookmarkEnd w:id="0"/>
    </w:p>
    <w:sectPr w:rsidR="00D46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A9"/>
    <w:rsid w:val="00C67DA9"/>
    <w:rsid w:val="00D46F77"/>
    <w:rsid w:val="00FC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6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C6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70">
      <w:bodyDiv w:val="1"/>
      <w:marLeft w:val="0"/>
      <w:marRight w:val="0"/>
      <w:marTop w:val="0"/>
      <w:marBottom w:val="0"/>
      <w:divBdr>
        <w:top w:val="none" w:sz="0" w:space="0" w:color="auto"/>
        <w:left w:val="none" w:sz="0" w:space="0" w:color="auto"/>
        <w:bottom w:val="none" w:sz="0" w:space="0" w:color="auto"/>
        <w:right w:val="none" w:sz="0" w:space="0" w:color="auto"/>
      </w:divBdr>
      <w:divsChild>
        <w:div w:id="1153714850">
          <w:marLeft w:val="0"/>
          <w:marRight w:val="0"/>
          <w:marTop w:val="0"/>
          <w:marBottom w:val="200"/>
          <w:divBdr>
            <w:top w:val="none" w:sz="0" w:space="0" w:color="auto"/>
            <w:left w:val="none" w:sz="0" w:space="0" w:color="auto"/>
            <w:bottom w:val="none" w:sz="0" w:space="0" w:color="auto"/>
            <w:right w:val="none" w:sz="0" w:space="0" w:color="auto"/>
          </w:divBdr>
        </w:div>
        <w:div w:id="1338114323">
          <w:marLeft w:val="0"/>
          <w:marRight w:val="0"/>
          <w:marTop w:val="0"/>
          <w:marBottom w:val="200"/>
          <w:divBdr>
            <w:top w:val="none" w:sz="0" w:space="0" w:color="auto"/>
            <w:left w:val="none" w:sz="0" w:space="0" w:color="auto"/>
            <w:bottom w:val="none" w:sz="0" w:space="0" w:color="auto"/>
            <w:right w:val="none" w:sz="0" w:space="0" w:color="auto"/>
          </w:divBdr>
        </w:div>
        <w:div w:id="1359895117">
          <w:marLeft w:val="0"/>
          <w:marRight w:val="0"/>
          <w:marTop w:val="0"/>
          <w:marBottom w:val="200"/>
          <w:divBdr>
            <w:top w:val="none" w:sz="0" w:space="0" w:color="auto"/>
            <w:left w:val="none" w:sz="0" w:space="0" w:color="auto"/>
            <w:bottom w:val="none" w:sz="0" w:space="0" w:color="auto"/>
            <w:right w:val="none" w:sz="0" w:space="0" w:color="auto"/>
          </w:divBdr>
        </w:div>
        <w:div w:id="1566254366">
          <w:marLeft w:val="0"/>
          <w:marRight w:val="0"/>
          <w:marTop w:val="0"/>
          <w:marBottom w:val="200"/>
          <w:divBdr>
            <w:top w:val="none" w:sz="0" w:space="0" w:color="auto"/>
            <w:left w:val="none" w:sz="0" w:space="0" w:color="auto"/>
            <w:bottom w:val="none" w:sz="0" w:space="0" w:color="auto"/>
            <w:right w:val="none" w:sz="0" w:space="0" w:color="auto"/>
          </w:divBdr>
        </w:div>
        <w:div w:id="215506044">
          <w:marLeft w:val="0"/>
          <w:marRight w:val="0"/>
          <w:marTop w:val="0"/>
          <w:marBottom w:val="200"/>
          <w:divBdr>
            <w:top w:val="none" w:sz="0" w:space="0" w:color="auto"/>
            <w:left w:val="none" w:sz="0" w:space="0" w:color="auto"/>
            <w:bottom w:val="none" w:sz="0" w:space="0" w:color="auto"/>
            <w:right w:val="none" w:sz="0" w:space="0" w:color="auto"/>
          </w:divBdr>
        </w:div>
        <w:div w:id="836113428">
          <w:marLeft w:val="0"/>
          <w:marRight w:val="0"/>
          <w:marTop w:val="0"/>
          <w:marBottom w:val="200"/>
          <w:divBdr>
            <w:top w:val="none" w:sz="0" w:space="0" w:color="auto"/>
            <w:left w:val="none" w:sz="0" w:space="0" w:color="auto"/>
            <w:bottom w:val="none" w:sz="0" w:space="0" w:color="auto"/>
            <w:right w:val="none" w:sz="0" w:space="0" w:color="auto"/>
          </w:divBdr>
        </w:div>
        <w:div w:id="1190677924">
          <w:marLeft w:val="0"/>
          <w:marRight w:val="0"/>
          <w:marTop w:val="0"/>
          <w:marBottom w:val="200"/>
          <w:divBdr>
            <w:top w:val="none" w:sz="0" w:space="0" w:color="auto"/>
            <w:left w:val="none" w:sz="0" w:space="0" w:color="auto"/>
            <w:bottom w:val="none" w:sz="0" w:space="0" w:color="auto"/>
            <w:right w:val="none" w:sz="0" w:space="0" w:color="auto"/>
          </w:divBdr>
        </w:div>
        <w:div w:id="1031495910">
          <w:marLeft w:val="0"/>
          <w:marRight w:val="0"/>
          <w:marTop w:val="0"/>
          <w:marBottom w:val="200"/>
          <w:divBdr>
            <w:top w:val="none" w:sz="0" w:space="0" w:color="auto"/>
            <w:left w:val="none" w:sz="0" w:space="0" w:color="auto"/>
            <w:bottom w:val="none" w:sz="0" w:space="0" w:color="auto"/>
            <w:right w:val="none" w:sz="0" w:space="0" w:color="auto"/>
          </w:divBdr>
        </w:div>
        <w:div w:id="1886065449">
          <w:marLeft w:val="0"/>
          <w:marRight w:val="0"/>
          <w:marTop w:val="0"/>
          <w:marBottom w:val="200"/>
          <w:divBdr>
            <w:top w:val="none" w:sz="0" w:space="0" w:color="auto"/>
            <w:left w:val="none" w:sz="0" w:space="0" w:color="auto"/>
            <w:bottom w:val="none" w:sz="0" w:space="0" w:color="auto"/>
            <w:right w:val="none" w:sz="0" w:space="0" w:color="auto"/>
          </w:divBdr>
        </w:div>
        <w:div w:id="460418046">
          <w:marLeft w:val="0"/>
          <w:marRight w:val="0"/>
          <w:marTop w:val="0"/>
          <w:marBottom w:val="200"/>
          <w:divBdr>
            <w:top w:val="none" w:sz="0" w:space="0" w:color="auto"/>
            <w:left w:val="none" w:sz="0" w:space="0" w:color="auto"/>
            <w:bottom w:val="none" w:sz="0" w:space="0" w:color="auto"/>
            <w:right w:val="none" w:sz="0" w:space="0" w:color="auto"/>
          </w:divBdr>
        </w:div>
        <w:div w:id="700324869">
          <w:marLeft w:val="0"/>
          <w:marRight w:val="0"/>
          <w:marTop w:val="0"/>
          <w:marBottom w:val="200"/>
          <w:divBdr>
            <w:top w:val="none" w:sz="0" w:space="0" w:color="auto"/>
            <w:left w:val="none" w:sz="0" w:space="0" w:color="auto"/>
            <w:bottom w:val="none" w:sz="0" w:space="0" w:color="auto"/>
            <w:right w:val="none" w:sz="0" w:space="0" w:color="auto"/>
          </w:divBdr>
        </w:div>
        <w:div w:id="2012028535">
          <w:marLeft w:val="0"/>
          <w:marRight w:val="0"/>
          <w:marTop w:val="0"/>
          <w:marBottom w:val="200"/>
          <w:divBdr>
            <w:top w:val="none" w:sz="0" w:space="0" w:color="auto"/>
            <w:left w:val="none" w:sz="0" w:space="0" w:color="auto"/>
            <w:bottom w:val="none" w:sz="0" w:space="0" w:color="auto"/>
            <w:right w:val="none" w:sz="0" w:space="0" w:color="auto"/>
          </w:divBdr>
        </w:div>
        <w:div w:id="1026905176">
          <w:marLeft w:val="0"/>
          <w:marRight w:val="0"/>
          <w:marTop w:val="0"/>
          <w:marBottom w:val="200"/>
          <w:divBdr>
            <w:top w:val="none" w:sz="0" w:space="0" w:color="auto"/>
            <w:left w:val="none" w:sz="0" w:space="0" w:color="auto"/>
            <w:bottom w:val="none" w:sz="0" w:space="0" w:color="auto"/>
            <w:right w:val="none" w:sz="0" w:space="0" w:color="auto"/>
          </w:divBdr>
        </w:div>
        <w:div w:id="1248657442">
          <w:marLeft w:val="0"/>
          <w:marRight w:val="0"/>
          <w:marTop w:val="0"/>
          <w:marBottom w:val="200"/>
          <w:divBdr>
            <w:top w:val="none" w:sz="0" w:space="0" w:color="auto"/>
            <w:left w:val="none" w:sz="0" w:space="0" w:color="auto"/>
            <w:bottom w:val="none" w:sz="0" w:space="0" w:color="auto"/>
            <w:right w:val="none" w:sz="0" w:space="0" w:color="auto"/>
          </w:divBdr>
        </w:div>
        <w:div w:id="596597576">
          <w:marLeft w:val="0"/>
          <w:marRight w:val="0"/>
          <w:marTop w:val="0"/>
          <w:marBottom w:val="200"/>
          <w:divBdr>
            <w:top w:val="none" w:sz="0" w:space="0" w:color="auto"/>
            <w:left w:val="none" w:sz="0" w:space="0" w:color="auto"/>
            <w:bottom w:val="none" w:sz="0" w:space="0" w:color="auto"/>
            <w:right w:val="none" w:sz="0" w:space="0" w:color="auto"/>
          </w:divBdr>
        </w:div>
        <w:div w:id="1964002024">
          <w:marLeft w:val="0"/>
          <w:marRight w:val="0"/>
          <w:marTop w:val="0"/>
          <w:marBottom w:val="200"/>
          <w:divBdr>
            <w:top w:val="none" w:sz="0" w:space="0" w:color="auto"/>
            <w:left w:val="none" w:sz="0" w:space="0" w:color="auto"/>
            <w:bottom w:val="none" w:sz="0" w:space="0" w:color="auto"/>
            <w:right w:val="none" w:sz="0" w:space="0" w:color="auto"/>
          </w:divBdr>
        </w:div>
        <w:div w:id="1149832889">
          <w:marLeft w:val="0"/>
          <w:marRight w:val="0"/>
          <w:marTop w:val="0"/>
          <w:marBottom w:val="200"/>
          <w:divBdr>
            <w:top w:val="none" w:sz="0" w:space="0" w:color="auto"/>
            <w:left w:val="none" w:sz="0" w:space="0" w:color="auto"/>
            <w:bottom w:val="none" w:sz="0" w:space="0" w:color="auto"/>
            <w:right w:val="none" w:sz="0" w:space="0" w:color="auto"/>
          </w:divBdr>
        </w:div>
        <w:div w:id="1320383580">
          <w:marLeft w:val="0"/>
          <w:marRight w:val="0"/>
          <w:marTop w:val="0"/>
          <w:marBottom w:val="200"/>
          <w:divBdr>
            <w:top w:val="none" w:sz="0" w:space="0" w:color="auto"/>
            <w:left w:val="none" w:sz="0" w:space="0" w:color="auto"/>
            <w:bottom w:val="none" w:sz="0" w:space="0" w:color="auto"/>
            <w:right w:val="none" w:sz="0" w:space="0" w:color="auto"/>
          </w:divBdr>
        </w:div>
        <w:div w:id="520247226">
          <w:marLeft w:val="0"/>
          <w:marRight w:val="0"/>
          <w:marTop w:val="0"/>
          <w:marBottom w:val="200"/>
          <w:divBdr>
            <w:top w:val="none" w:sz="0" w:space="0" w:color="auto"/>
            <w:left w:val="none" w:sz="0" w:space="0" w:color="auto"/>
            <w:bottom w:val="none" w:sz="0" w:space="0" w:color="auto"/>
            <w:right w:val="none" w:sz="0" w:space="0" w:color="auto"/>
          </w:divBdr>
        </w:div>
        <w:div w:id="571158328">
          <w:marLeft w:val="0"/>
          <w:marRight w:val="0"/>
          <w:marTop w:val="0"/>
          <w:marBottom w:val="200"/>
          <w:divBdr>
            <w:top w:val="none" w:sz="0" w:space="0" w:color="auto"/>
            <w:left w:val="none" w:sz="0" w:space="0" w:color="auto"/>
            <w:bottom w:val="none" w:sz="0" w:space="0" w:color="auto"/>
            <w:right w:val="none" w:sz="0" w:space="0" w:color="auto"/>
          </w:divBdr>
        </w:div>
        <w:div w:id="414936479">
          <w:marLeft w:val="0"/>
          <w:marRight w:val="0"/>
          <w:marTop w:val="0"/>
          <w:marBottom w:val="200"/>
          <w:divBdr>
            <w:top w:val="none" w:sz="0" w:space="0" w:color="auto"/>
            <w:left w:val="none" w:sz="0" w:space="0" w:color="auto"/>
            <w:bottom w:val="none" w:sz="0" w:space="0" w:color="auto"/>
            <w:right w:val="none" w:sz="0" w:space="0" w:color="auto"/>
          </w:divBdr>
        </w:div>
        <w:div w:id="127861001">
          <w:marLeft w:val="0"/>
          <w:marRight w:val="0"/>
          <w:marTop w:val="0"/>
          <w:marBottom w:val="200"/>
          <w:divBdr>
            <w:top w:val="none" w:sz="0" w:space="0" w:color="auto"/>
            <w:left w:val="none" w:sz="0" w:space="0" w:color="auto"/>
            <w:bottom w:val="none" w:sz="0" w:space="0" w:color="auto"/>
            <w:right w:val="none" w:sz="0" w:space="0" w:color="auto"/>
          </w:divBdr>
        </w:div>
        <w:div w:id="1033963118">
          <w:marLeft w:val="0"/>
          <w:marRight w:val="0"/>
          <w:marTop w:val="0"/>
          <w:marBottom w:val="200"/>
          <w:divBdr>
            <w:top w:val="none" w:sz="0" w:space="0" w:color="auto"/>
            <w:left w:val="none" w:sz="0" w:space="0" w:color="auto"/>
            <w:bottom w:val="none" w:sz="0" w:space="0" w:color="auto"/>
            <w:right w:val="none" w:sz="0" w:space="0" w:color="auto"/>
          </w:divBdr>
        </w:div>
        <w:div w:id="646516546">
          <w:marLeft w:val="0"/>
          <w:marRight w:val="0"/>
          <w:marTop w:val="0"/>
          <w:marBottom w:val="200"/>
          <w:divBdr>
            <w:top w:val="none" w:sz="0" w:space="0" w:color="auto"/>
            <w:left w:val="none" w:sz="0" w:space="0" w:color="auto"/>
            <w:bottom w:val="none" w:sz="0" w:space="0" w:color="auto"/>
            <w:right w:val="none" w:sz="0" w:space="0" w:color="auto"/>
          </w:divBdr>
        </w:div>
        <w:div w:id="1564830149">
          <w:marLeft w:val="0"/>
          <w:marRight w:val="0"/>
          <w:marTop w:val="0"/>
          <w:marBottom w:val="200"/>
          <w:divBdr>
            <w:top w:val="none" w:sz="0" w:space="0" w:color="auto"/>
            <w:left w:val="none" w:sz="0" w:space="0" w:color="auto"/>
            <w:bottom w:val="none" w:sz="0" w:space="0" w:color="auto"/>
            <w:right w:val="none" w:sz="0" w:space="0" w:color="auto"/>
          </w:divBdr>
        </w:div>
        <w:div w:id="1298607289">
          <w:marLeft w:val="0"/>
          <w:marRight w:val="0"/>
          <w:marTop w:val="0"/>
          <w:marBottom w:val="200"/>
          <w:divBdr>
            <w:top w:val="none" w:sz="0" w:space="0" w:color="auto"/>
            <w:left w:val="none" w:sz="0" w:space="0" w:color="auto"/>
            <w:bottom w:val="none" w:sz="0" w:space="0" w:color="auto"/>
            <w:right w:val="none" w:sz="0" w:space="0" w:color="auto"/>
          </w:divBdr>
        </w:div>
        <w:div w:id="1570531141">
          <w:marLeft w:val="0"/>
          <w:marRight w:val="0"/>
          <w:marTop w:val="0"/>
          <w:marBottom w:val="200"/>
          <w:divBdr>
            <w:top w:val="none" w:sz="0" w:space="0" w:color="auto"/>
            <w:left w:val="none" w:sz="0" w:space="0" w:color="auto"/>
            <w:bottom w:val="none" w:sz="0" w:space="0" w:color="auto"/>
            <w:right w:val="none" w:sz="0" w:space="0" w:color="auto"/>
          </w:divBdr>
        </w:div>
        <w:div w:id="1469932724">
          <w:marLeft w:val="0"/>
          <w:marRight w:val="0"/>
          <w:marTop w:val="0"/>
          <w:marBottom w:val="200"/>
          <w:divBdr>
            <w:top w:val="none" w:sz="0" w:space="0" w:color="auto"/>
            <w:left w:val="none" w:sz="0" w:space="0" w:color="auto"/>
            <w:bottom w:val="none" w:sz="0" w:space="0" w:color="auto"/>
            <w:right w:val="none" w:sz="0" w:space="0" w:color="auto"/>
          </w:divBdr>
        </w:div>
        <w:div w:id="92408128">
          <w:marLeft w:val="0"/>
          <w:marRight w:val="0"/>
          <w:marTop w:val="0"/>
          <w:marBottom w:val="200"/>
          <w:divBdr>
            <w:top w:val="none" w:sz="0" w:space="0" w:color="auto"/>
            <w:left w:val="none" w:sz="0" w:space="0" w:color="auto"/>
            <w:bottom w:val="none" w:sz="0" w:space="0" w:color="auto"/>
            <w:right w:val="none" w:sz="0" w:space="0" w:color="auto"/>
          </w:divBdr>
        </w:div>
        <w:div w:id="1810515282">
          <w:marLeft w:val="0"/>
          <w:marRight w:val="0"/>
          <w:marTop w:val="0"/>
          <w:marBottom w:val="200"/>
          <w:divBdr>
            <w:top w:val="none" w:sz="0" w:space="0" w:color="auto"/>
            <w:left w:val="none" w:sz="0" w:space="0" w:color="auto"/>
            <w:bottom w:val="none" w:sz="0" w:space="0" w:color="auto"/>
            <w:right w:val="none" w:sz="0" w:space="0" w:color="auto"/>
          </w:divBdr>
        </w:div>
        <w:div w:id="1827697013">
          <w:marLeft w:val="0"/>
          <w:marRight w:val="0"/>
          <w:marTop w:val="0"/>
          <w:marBottom w:val="200"/>
          <w:divBdr>
            <w:top w:val="none" w:sz="0" w:space="0" w:color="auto"/>
            <w:left w:val="none" w:sz="0" w:space="0" w:color="auto"/>
            <w:bottom w:val="none" w:sz="0" w:space="0" w:color="auto"/>
            <w:right w:val="none" w:sz="0" w:space="0" w:color="auto"/>
          </w:divBdr>
        </w:div>
        <w:div w:id="1343320223">
          <w:marLeft w:val="0"/>
          <w:marRight w:val="0"/>
          <w:marTop w:val="0"/>
          <w:marBottom w:val="200"/>
          <w:divBdr>
            <w:top w:val="none" w:sz="0" w:space="0" w:color="auto"/>
            <w:left w:val="none" w:sz="0" w:space="0" w:color="auto"/>
            <w:bottom w:val="none" w:sz="0" w:space="0" w:color="auto"/>
            <w:right w:val="none" w:sz="0" w:space="0" w:color="auto"/>
          </w:divBdr>
        </w:div>
        <w:div w:id="791486290">
          <w:marLeft w:val="0"/>
          <w:marRight w:val="0"/>
          <w:marTop w:val="0"/>
          <w:marBottom w:val="200"/>
          <w:divBdr>
            <w:top w:val="none" w:sz="0" w:space="0" w:color="auto"/>
            <w:left w:val="none" w:sz="0" w:space="0" w:color="auto"/>
            <w:bottom w:val="none" w:sz="0" w:space="0" w:color="auto"/>
            <w:right w:val="none" w:sz="0" w:space="0" w:color="auto"/>
          </w:divBdr>
        </w:div>
        <w:div w:id="187305642">
          <w:marLeft w:val="0"/>
          <w:marRight w:val="0"/>
          <w:marTop w:val="0"/>
          <w:marBottom w:val="200"/>
          <w:divBdr>
            <w:top w:val="none" w:sz="0" w:space="0" w:color="auto"/>
            <w:left w:val="none" w:sz="0" w:space="0" w:color="auto"/>
            <w:bottom w:val="none" w:sz="0" w:space="0" w:color="auto"/>
            <w:right w:val="none" w:sz="0" w:space="0" w:color="auto"/>
          </w:divBdr>
        </w:div>
        <w:div w:id="176895505">
          <w:marLeft w:val="0"/>
          <w:marRight w:val="0"/>
          <w:marTop w:val="0"/>
          <w:marBottom w:val="200"/>
          <w:divBdr>
            <w:top w:val="none" w:sz="0" w:space="0" w:color="auto"/>
            <w:left w:val="none" w:sz="0" w:space="0" w:color="auto"/>
            <w:bottom w:val="none" w:sz="0" w:space="0" w:color="auto"/>
            <w:right w:val="none" w:sz="0" w:space="0" w:color="auto"/>
          </w:divBdr>
        </w:div>
        <w:div w:id="1364793199">
          <w:marLeft w:val="0"/>
          <w:marRight w:val="0"/>
          <w:marTop w:val="0"/>
          <w:marBottom w:val="200"/>
          <w:divBdr>
            <w:top w:val="none" w:sz="0" w:space="0" w:color="auto"/>
            <w:left w:val="none" w:sz="0" w:space="0" w:color="auto"/>
            <w:bottom w:val="none" w:sz="0" w:space="0" w:color="auto"/>
            <w:right w:val="none" w:sz="0" w:space="0" w:color="auto"/>
          </w:divBdr>
        </w:div>
        <w:div w:id="188643678">
          <w:marLeft w:val="0"/>
          <w:marRight w:val="0"/>
          <w:marTop w:val="0"/>
          <w:marBottom w:val="200"/>
          <w:divBdr>
            <w:top w:val="none" w:sz="0" w:space="0" w:color="auto"/>
            <w:left w:val="none" w:sz="0" w:space="0" w:color="auto"/>
            <w:bottom w:val="none" w:sz="0" w:space="0" w:color="auto"/>
            <w:right w:val="none" w:sz="0" w:space="0" w:color="auto"/>
          </w:divBdr>
        </w:div>
        <w:div w:id="1026061985">
          <w:marLeft w:val="0"/>
          <w:marRight w:val="0"/>
          <w:marTop w:val="0"/>
          <w:marBottom w:val="200"/>
          <w:divBdr>
            <w:top w:val="none" w:sz="0" w:space="0" w:color="auto"/>
            <w:left w:val="none" w:sz="0" w:space="0" w:color="auto"/>
            <w:bottom w:val="none" w:sz="0" w:space="0" w:color="auto"/>
            <w:right w:val="none" w:sz="0" w:space="0" w:color="auto"/>
          </w:divBdr>
        </w:div>
        <w:div w:id="732043609">
          <w:marLeft w:val="0"/>
          <w:marRight w:val="0"/>
          <w:marTop w:val="0"/>
          <w:marBottom w:val="200"/>
          <w:divBdr>
            <w:top w:val="none" w:sz="0" w:space="0" w:color="auto"/>
            <w:left w:val="none" w:sz="0" w:space="0" w:color="auto"/>
            <w:bottom w:val="none" w:sz="0" w:space="0" w:color="auto"/>
            <w:right w:val="none" w:sz="0" w:space="0" w:color="auto"/>
          </w:divBdr>
        </w:div>
        <w:div w:id="1821920769">
          <w:marLeft w:val="0"/>
          <w:marRight w:val="0"/>
          <w:marTop w:val="0"/>
          <w:marBottom w:val="200"/>
          <w:divBdr>
            <w:top w:val="none" w:sz="0" w:space="0" w:color="auto"/>
            <w:left w:val="none" w:sz="0" w:space="0" w:color="auto"/>
            <w:bottom w:val="none" w:sz="0" w:space="0" w:color="auto"/>
            <w:right w:val="none" w:sz="0" w:space="0" w:color="auto"/>
          </w:divBdr>
        </w:div>
        <w:div w:id="303585338">
          <w:marLeft w:val="0"/>
          <w:marRight w:val="0"/>
          <w:marTop w:val="0"/>
          <w:marBottom w:val="200"/>
          <w:divBdr>
            <w:top w:val="none" w:sz="0" w:space="0" w:color="auto"/>
            <w:left w:val="none" w:sz="0" w:space="0" w:color="auto"/>
            <w:bottom w:val="none" w:sz="0" w:space="0" w:color="auto"/>
            <w:right w:val="none" w:sz="0" w:space="0" w:color="auto"/>
          </w:divBdr>
        </w:div>
        <w:div w:id="1289698321">
          <w:marLeft w:val="0"/>
          <w:marRight w:val="0"/>
          <w:marTop w:val="0"/>
          <w:marBottom w:val="200"/>
          <w:divBdr>
            <w:top w:val="none" w:sz="0" w:space="0" w:color="auto"/>
            <w:left w:val="none" w:sz="0" w:space="0" w:color="auto"/>
            <w:bottom w:val="none" w:sz="0" w:space="0" w:color="auto"/>
            <w:right w:val="none" w:sz="0" w:space="0" w:color="auto"/>
          </w:divBdr>
        </w:div>
        <w:div w:id="1909607051">
          <w:marLeft w:val="0"/>
          <w:marRight w:val="0"/>
          <w:marTop w:val="0"/>
          <w:marBottom w:val="200"/>
          <w:divBdr>
            <w:top w:val="none" w:sz="0" w:space="0" w:color="auto"/>
            <w:left w:val="none" w:sz="0" w:space="0" w:color="auto"/>
            <w:bottom w:val="none" w:sz="0" w:space="0" w:color="auto"/>
            <w:right w:val="none" w:sz="0" w:space="0" w:color="auto"/>
          </w:divBdr>
        </w:div>
        <w:div w:id="1736466079">
          <w:marLeft w:val="0"/>
          <w:marRight w:val="0"/>
          <w:marTop w:val="0"/>
          <w:marBottom w:val="200"/>
          <w:divBdr>
            <w:top w:val="none" w:sz="0" w:space="0" w:color="auto"/>
            <w:left w:val="none" w:sz="0" w:space="0" w:color="auto"/>
            <w:bottom w:val="none" w:sz="0" w:space="0" w:color="auto"/>
            <w:right w:val="none" w:sz="0" w:space="0" w:color="auto"/>
          </w:divBdr>
        </w:div>
        <w:div w:id="269629864">
          <w:marLeft w:val="0"/>
          <w:marRight w:val="0"/>
          <w:marTop w:val="0"/>
          <w:marBottom w:val="200"/>
          <w:divBdr>
            <w:top w:val="none" w:sz="0" w:space="0" w:color="auto"/>
            <w:left w:val="none" w:sz="0" w:space="0" w:color="auto"/>
            <w:bottom w:val="none" w:sz="0" w:space="0" w:color="auto"/>
            <w:right w:val="none" w:sz="0" w:space="0" w:color="auto"/>
          </w:divBdr>
        </w:div>
        <w:div w:id="1910845806">
          <w:marLeft w:val="0"/>
          <w:marRight w:val="0"/>
          <w:marTop w:val="0"/>
          <w:marBottom w:val="200"/>
          <w:divBdr>
            <w:top w:val="none" w:sz="0" w:space="0" w:color="auto"/>
            <w:left w:val="none" w:sz="0" w:space="0" w:color="auto"/>
            <w:bottom w:val="none" w:sz="0" w:space="0" w:color="auto"/>
            <w:right w:val="none" w:sz="0" w:space="0" w:color="auto"/>
          </w:divBdr>
        </w:div>
        <w:div w:id="1732921354">
          <w:marLeft w:val="0"/>
          <w:marRight w:val="0"/>
          <w:marTop w:val="0"/>
          <w:marBottom w:val="200"/>
          <w:divBdr>
            <w:top w:val="none" w:sz="0" w:space="0" w:color="auto"/>
            <w:left w:val="none" w:sz="0" w:space="0" w:color="auto"/>
            <w:bottom w:val="none" w:sz="0" w:space="0" w:color="auto"/>
            <w:right w:val="none" w:sz="0" w:space="0" w:color="auto"/>
          </w:divBdr>
        </w:div>
        <w:div w:id="1159542095">
          <w:marLeft w:val="0"/>
          <w:marRight w:val="0"/>
          <w:marTop w:val="0"/>
          <w:marBottom w:val="200"/>
          <w:divBdr>
            <w:top w:val="none" w:sz="0" w:space="0" w:color="auto"/>
            <w:left w:val="none" w:sz="0" w:space="0" w:color="auto"/>
            <w:bottom w:val="none" w:sz="0" w:space="0" w:color="auto"/>
            <w:right w:val="none" w:sz="0" w:space="0" w:color="auto"/>
          </w:divBdr>
        </w:div>
        <w:div w:id="916864684">
          <w:marLeft w:val="0"/>
          <w:marRight w:val="0"/>
          <w:marTop w:val="0"/>
          <w:marBottom w:val="200"/>
          <w:divBdr>
            <w:top w:val="none" w:sz="0" w:space="0" w:color="auto"/>
            <w:left w:val="none" w:sz="0" w:space="0" w:color="auto"/>
            <w:bottom w:val="none" w:sz="0" w:space="0" w:color="auto"/>
            <w:right w:val="none" w:sz="0" w:space="0" w:color="auto"/>
          </w:divBdr>
        </w:div>
        <w:div w:id="1988389983">
          <w:marLeft w:val="0"/>
          <w:marRight w:val="0"/>
          <w:marTop w:val="0"/>
          <w:marBottom w:val="200"/>
          <w:divBdr>
            <w:top w:val="none" w:sz="0" w:space="0" w:color="auto"/>
            <w:left w:val="none" w:sz="0" w:space="0" w:color="auto"/>
            <w:bottom w:val="none" w:sz="0" w:space="0" w:color="auto"/>
            <w:right w:val="none" w:sz="0" w:space="0" w:color="auto"/>
          </w:divBdr>
        </w:div>
        <w:div w:id="469592912">
          <w:marLeft w:val="0"/>
          <w:marRight w:val="0"/>
          <w:marTop w:val="0"/>
          <w:marBottom w:val="200"/>
          <w:divBdr>
            <w:top w:val="none" w:sz="0" w:space="0" w:color="auto"/>
            <w:left w:val="none" w:sz="0" w:space="0" w:color="auto"/>
            <w:bottom w:val="none" w:sz="0" w:space="0" w:color="auto"/>
            <w:right w:val="none" w:sz="0" w:space="0" w:color="auto"/>
          </w:divBdr>
        </w:div>
        <w:div w:id="2056658795">
          <w:marLeft w:val="0"/>
          <w:marRight w:val="0"/>
          <w:marTop w:val="0"/>
          <w:marBottom w:val="200"/>
          <w:divBdr>
            <w:top w:val="none" w:sz="0" w:space="0" w:color="auto"/>
            <w:left w:val="none" w:sz="0" w:space="0" w:color="auto"/>
            <w:bottom w:val="none" w:sz="0" w:space="0" w:color="auto"/>
            <w:right w:val="none" w:sz="0" w:space="0" w:color="auto"/>
          </w:divBdr>
        </w:div>
        <w:div w:id="1285382396">
          <w:marLeft w:val="0"/>
          <w:marRight w:val="0"/>
          <w:marTop w:val="0"/>
          <w:marBottom w:val="200"/>
          <w:divBdr>
            <w:top w:val="none" w:sz="0" w:space="0" w:color="auto"/>
            <w:left w:val="none" w:sz="0" w:space="0" w:color="auto"/>
            <w:bottom w:val="none" w:sz="0" w:space="0" w:color="auto"/>
            <w:right w:val="none" w:sz="0" w:space="0" w:color="auto"/>
          </w:divBdr>
        </w:div>
        <w:div w:id="967317173">
          <w:marLeft w:val="0"/>
          <w:marRight w:val="0"/>
          <w:marTop w:val="0"/>
          <w:marBottom w:val="200"/>
          <w:divBdr>
            <w:top w:val="none" w:sz="0" w:space="0" w:color="auto"/>
            <w:left w:val="none" w:sz="0" w:space="0" w:color="auto"/>
            <w:bottom w:val="none" w:sz="0" w:space="0" w:color="auto"/>
            <w:right w:val="none" w:sz="0" w:space="0" w:color="auto"/>
          </w:divBdr>
        </w:div>
        <w:div w:id="852648665">
          <w:marLeft w:val="0"/>
          <w:marRight w:val="0"/>
          <w:marTop w:val="0"/>
          <w:marBottom w:val="200"/>
          <w:divBdr>
            <w:top w:val="none" w:sz="0" w:space="0" w:color="auto"/>
            <w:left w:val="none" w:sz="0" w:space="0" w:color="auto"/>
            <w:bottom w:val="none" w:sz="0" w:space="0" w:color="auto"/>
            <w:right w:val="none" w:sz="0" w:space="0" w:color="auto"/>
          </w:divBdr>
        </w:div>
        <w:div w:id="906844162">
          <w:marLeft w:val="0"/>
          <w:marRight w:val="0"/>
          <w:marTop w:val="0"/>
          <w:marBottom w:val="200"/>
          <w:divBdr>
            <w:top w:val="none" w:sz="0" w:space="0" w:color="auto"/>
            <w:left w:val="none" w:sz="0" w:space="0" w:color="auto"/>
            <w:bottom w:val="none" w:sz="0" w:space="0" w:color="auto"/>
            <w:right w:val="none" w:sz="0" w:space="0" w:color="auto"/>
          </w:divBdr>
        </w:div>
        <w:div w:id="1815441141">
          <w:marLeft w:val="0"/>
          <w:marRight w:val="0"/>
          <w:marTop w:val="0"/>
          <w:marBottom w:val="200"/>
          <w:divBdr>
            <w:top w:val="none" w:sz="0" w:space="0" w:color="auto"/>
            <w:left w:val="none" w:sz="0" w:space="0" w:color="auto"/>
            <w:bottom w:val="none" w:sz="0" w:space="0" w:color="auto"/>
            <w:right w:val="none" w:sz="0" w:space="0" w:color="auto"/>
          </w:divBdr>
        </w:div>
        <w:div w:id="1213226235">
          <w:marLeft w:val="0"/>
          <w:marRight w:val="0"/>
          <w:marTop w:val="0"/>
          <w:marBottom w:val="200"/>
          <w:divBdr>
            <w:top w:val="none" w:sz="0" w:space="0" w:color="auto"/>
            <w:left w:val="none" w:sz="0" w:space="0" w:color="auto"/>
            <w:bottom w:val="none" w:sz="0" w:space="0" w:color="auto"/>
            <w:right w:val="none" w:sz="0" w:space="0" w:color="auto"/>
          </w:divBdr>
        </w:div>
        <w:div w:id="864446809">
          <w:marLeft w:val="0"/>
          <w:marRight w:val="0"/>
          <w:marTop w:val="0"/>
          <w:marBottom w:val="200"/>
          <w:divBdr>
            <w:top w:val="none" w:sz="0" w:space="0" w:color="auto"/>
            <w:left w:val="none" w:sz="0" w:space="0" w:color="auto"/>
            <w:bottom w:val="none" w:sz="0" w:space="0" w:color="auto"/>
            <w:right w:val="none" w:sz="0" w:space="0" w:color="auto"/>
          </w:divBdr>
        </w:div>
        <w:div w:id="320738951">
          <w:marLeft w:val="0"/>
          <w:marRight w:val="0"/>
          <w:marTop w:val="0"/>
          <w:marBottom w:val="200"/>
          <w:divBdr>
            <w:top w:val="none" w:sz="0" w:space="0" w:color="auto"/>
            <w:left w:val="none" w:sz="0" w:space="0" w:color="auto"/>
            <w:bottom w:val="none" w:sz="0" w:space="0" w:color="auto"/>
            <w:right w:val="none" w:sz="0" w:space="0" w:color="auto"/>
          </w:divBdr>
        </w:div>
        <w:div w:id="1056320288">
          <w:marLeft w:val="0"/>
          <w:marRight w:val="0"/>
          <w:marTop w:val="0"/>
          <w:marBottom w:val="200"/>
          <w:divBdr>
            <w:top w:val="none" w:sz="0" w:space="0" w:color="auto"/>
            <w:left w:val="none" w:sz="0" w:space="0" w:color="auto"/>
            <w:bottom w:val="none" w:sz="0" w:space="0" w:color="auto"/>
            <w:right w:val="none" w:sz="0" w:space="0" w:color="auto"/>
          </w:divBdr>
        </w:div>
        <w:div w:id="5834719">
          <w:marLeft w:val="0"/>
          <w:marRight w:val="0"/>
          <w:marTop w:val="0"/>
          <w:marBottom w:val="200"/>
          <w:divBdr>
            <w:top w:val="none" w:sz="0" w:space="0" w:color="auto"/>
            <w:left w:val="none" w:sz="0" w:space="0" w:color="auto"/>
            <w:bottom w:val="none" w:sz="0" w:space="0" w:color="auto"/>
            <w:right w:val="none" w:sz="0" w:space="0" w:color="auto"/>
          </w:divBdr>
        </w:div>
        <w:div w:id="1940530161">
          <w:marLeft w:val="0"/>
          <w:marRight w:val="0"/>
          <w:marTop w:val="0"/>
          <w:marBottom w:val="200"/>
          <w:divBdr>
            <w:top w:val="none" w:sz="0" w:space="0" w:color="auto"/>
            <w:left w:val="none" w:sz="0" w:space="0" w:color="auto"/>
            <w:bottom w:val="none" w:sz="0" w:space="0" w:color="auto"/>
            <w:right w:val="none" w:sz="0" w:space="0" w:color="auto"/>
          </w:divBdr>
        </w:div>
        <w:div w:id="1479420595">
          <w:marLeft w:val="0"/>
          <w:marRight w:val="0"/>
          <w:marTop w:val="0"/>
          <w:marBottom w:val="200"/>
          <w:divBdr>
            <w:top w:val="none" w:sz="0" w:space="0" w:color="auto"/>
            <w:left w:val="none" w:sz="0" w:space="0" w:color="auto"/>
            <w:bottom w:val="none" w:sz="0" w:space="0" w:color="auto"/>
            <w:right w:val="none" w:sz="0" w:space="0" w:color="auto"/>
          </w:divBdr>
        </w:div>
        <w:div w:id="574322663">
          <w:marLeft w:val="0"/>
          <w:marRight w:val="0"/>
          <w:marTop w:val="0"/>
          <w:marBottom w:val="200"/>
          <w:divBdr>
            <w:top w:val="none" w:sz="0" w:space="0" w:color="auto"/>
            <w:left w:val="none" w:sz="0" w:space="0" w:color="auto"/>
            <w:bottom w:val="none" w:sz="0" w:space="0" w:color="auto"/>
            <w:right w:val="none" w:sz="0" w:space="0" w:color="auto"/>
          </w:divBdr>
        </w:div>
        <w:div w:id="2146923038">
          <w:marLeft w:val="0"/>
          <w:marRight w:val="0"/>
          <w:marTop w:val="0"/>
          <w:marBottom w:val="200"/>
          <w:divBdr>
            <w:top w:val="none" w:sz="0" w:space="0" w:color="auto"/>
            <w:left w:val="none" w:sz="0" w:space="0" w:color="auto"/>
            <w:bottom w:val="none" w:sz="0" w:space="0" w:color="auto"/>
            <w:right w:val="none" w:sz="0" w:space="0" w:color="auto"/>
          </w:divBdr>
        </w:div>
        <w:div w:id="488978842">
          <w:marLeft w:val="0"/>
          <w:marRight w:val="0"/>
          <w:marTop w:val="0"/>
          <w:marBottom w:val="200"/>
          <w:divBdr>
            <w:top w:val="none" w:sz="0" w:space="0" w:color="auto"/>
            <w:left w:val="none" w:sz="0" w:space="0" w:color="auto"/>
            <w:bottom w:val="none" w:sz="0" w:space="0" w:color="auto"/>
            <w:right w:val="none" w:sz="0" w:space="0" w:color="auto"/>
          </w:divBdr>
        </w:div>
        <w:div w:id="1831097744">
          <w:marLeft w:val="0"/>
          <w:marRight w:val="0"/>
          <w:marTop w:val="0"/>
          <w:marBottom w:val="200"/>
          <w:divBdr>
            <w:top w:val="none" w:sz="0" w:space="0" w:color="auto"/>
            <w:left w:val="none" w:sz="0" w:space="0" w:color="auto"/>
            <w:bottom w:val="none" w:sz="0" w:space="0" w:color="auto"/>
            <w:right w:val="none" w:sz="0" w:space="0" w:color="auto"/>
          </w:divBdr>
        </w:div>
        <w:div w:id="412163057">
          <w:marLeft w:val="0"/>
          <w:marRight w:val="0"/>
          <w:marTop w:val="0"/>
          <w:marBottom w:val="200"/>
          <w:divBdr>
            <w:top w:val="none" w:sz="0" w:space="0" w:color="auto"/>
            <w:left w:val="none" w:sz="0" w:space="0" w:color="auto"/>
            <w:bottom w:val="none" w:sz="0" w:space="0" w:color="auto"/>
            <w:right w:val="none" w:sz="0" w:space="0" w:color="auto"/>
          </w:divBdr>
        </w:div>
        <w:div w:id="52386033">
          <w:marLeft w:val="0"/>
          <w:marRight w:val="0"/>
          <w:marTop w:val="0"/>
          <w:marBottom w:val="200"/>
          <w:divBdr>
            <w:top w:val="none" w:sz="0" w:space="0" w:color="auto"/>
            <w:left w:val="none" w:sz="0" w:space="0" w:color="auto"/>
            <w:bottom w:val="none" w:sz="0" w:space="0" w:color="auto"/>
            <w:right w:val="none" w:sz="0" w:space="0" w:color="auto"/>
          </w:divBdr>
        </w:div>
        <w:div w:id="1141115403">
          <w:marLeft w:val="0"/>
          <w:marRight w:val="0"/>
          <w:marTop w:val="0"/>
          <w:marBottom w:val="200"/>
          <w:divBdr>
            <w:top w:val="none" w:sz="0" w:space="0" w:color="auto"/>
            <w:left w:val="none" w:sz="0" w:space="0" w:color="auto"/>
            <w:bottom w:val="none" w:sz="0" w:space="0" w:color="auto"/>
            <w:right w:val="none" w:sz="0" w:space="0" w:color="auto"/>
          </w:divBdr>
        </w:div>
        <w:div w:id="1659770877">
          <w:marLeft w:val="0"/>
          <w:marRight w:val="0"/>
          <w:marTop w:val="0"/>
          <w:marBottom w:val="200"/>
          <w:divBdr>
            <w:top w:val="none" w:sz="0" w:space="0" w:color="auto"/>
            <w:left w:val="none" w:sz="0" w:space="0" w:color="auto"/>
            <w:bottom w:val="none" w:sz="0" w:space="0" w:color="auto"/>
            <w:right w:val="none" w:sz="0" w:space="0" w:color="auto"/>
          </w:divBdr>
        </w:div>
        <w:div w:id="1434059633">
          <w:marLeft w:val="0"/>
          <w:marRight w:val="0"/>
          <w:marTop w:val="0"/>
          <w:marBottom w:val="200"/>
          <w:divBdr>
            <w:top w:val="none" w:sz="0" w:space="0" w:color="auto"/>
            <w:left w:val="none" w:sz="0" w:space="0" w:color="auto"/>
            <w:bottom w:val="none" w:sz="0" w:space="0" w:color="auto"/>
            <w:right w:val="none" w:sz="0" w:space="0" w:color="auto"/>
          </w:divBdr>
        </w:div>
        <w:div w:id="537159514">
          <w:marLeft w:val="0"/>
          <w:marRight w:val="0"/>
          <w:marTop w:val="0"/>
          <w:marBottom w:val="200"/>
          <w:divBdr>
            <w:top w:val="none" w:sz="0" w:space="0" w:color="auto"/>
            <w:left w:val="none" w:sz="0" w:space="0" w:color="auto"/>
            <w:bottom w:val="none" w:sz="0" w:space="0" w:color="auto"/>
            <w:right w:val="none" w:sz="0" w:space="0" w:color="auto"/>
          </w:divBdr>
        </w:div>
        <w:div w:id="24598171">
          <w:marLeft w:val="0"/>
          <w:marRight w:val="0"/>
          <w:marTop w:val="0"/>
          <w:marBottom w:val="200"/>
          <w:divBdr>
            <w:top w:val="none" w:sz="0" w:space="0" w:color="auto"/>
            <w:left w:val="none" w:sz="0" w:space="0" w:color="auto"/>
            <w:bottom w:val="none" w:sz="0" w:space="0" w:color="auto"/>
            <w:right w:val="none" w:sz="0" w:space="0" w:color="auto"/>
          </w:divBdr>
        </w:div>
        <w:div w:id="611017683">
          <w:marLeft w:val="0"/>
          <w:marRight w:val="0"/>
          <w:marTop w:val="0"/>
          <w:marBottom w:val="200"/>
          <w:divBdr>
            <w:top w:val="none" w:sz="0" w:space="0" w:color="auto"/>
            <w:left w:val="none" w:sz="0" w:space="0" w:color="auto"/>
            <w:bottom w:val="none" w:sz="0" w:space="0" w:color="auto"/>
            <w:right w:val="none" w:sz="0" w:space="0" w:color="auto"/>
          </w:divBdr>
        </w:div>
        <w:div w:id="9045308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FC9A2A752F88940A977689EF7AF6132" ma:contentTypeVersion="49" ma:contentTypeDescription="Создание документа." ma:contentTypeScope="" ma:versionID="678a5ec9a82ebb569ea3eb099a6e8ae5">
  <xsd:schema xmlns:xsd="http://www.w3.org/2001/XMLSchema" xmlns:xs="http://www.w3.org/2001/XMLSchema" xmlns:p="http://schemas.microsoft.com/office/2006/metadata/properties" xmlns:ns2="4a252ca3-5a62-4c1c-90a6-29f4710e47f8" targetNamespace="http://schemas.microsoft.com/office/2006/metadata/properties" ma:root="true" ma:fieldsID="f5713a6f217ca5ac6cf9b084a0aa521f"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AWJJH2MPE6E2-7866752-23</_dlc_DocId>
    <_dlc_DocIdUrl xmlns="4a252ca3-5a62-4c1c-90a6-29f4710e47f8">
      <Url>http://xn--44-6kcadhwnl3cfdx.xn--p1ai/Kostroma_EDU/mdou73/_layouts/15/DocIdRedir.aspx?ID=AWJJH2MPE6E2-7866752-23</Url>
      <Description>AWJJH2MPE6E2-7866752-23</Description>
    </_dlc_DocIdUrl>
  </documentManagement>
</p:properties>
</file>

<file path=customXml/itemProps1.xml><?xml version="1.0" encoding="utf-8"?>
<ds:datastoreItem xmlns:ds="http://schemas.openxmlformats.org/officeDocument/2006/customXml" ds:itemID="{76733842-9D6D-4BE3-80A7-F4587DC6B147}"/>
</file>

<file path=customXml/itemProps2.xml><?xml version="1.0" encoding="utf-8"?>
<ds:datastoreItem xmlns:ds="http://schemas.openxmlformats.org/officeDocument/2006/customXml" ds:itemID="{E5E015A5-168B-409D-82D2-E7B63357E92F}"/>
</file>

<file path=customXml/itemProps3.xml><?xml version="1.0" encoding="utf-8"?>
<ds:datastoreItem xmlns:ds="http://schemas.openxmlformats.org/officeDocument/2006/customXml" ds:itemID="{6AC3E557-36D7-4720-86FD-A8F05E859793}"/>
</file>

<file path=customXml/itemProps4.xml><?xml version="1.0" encoding="utf-8"?>
<ds:datastoreItem xmlns:ds="http://schemas.openxmlformats.org/officeDocument/2006/customXml" ds:itemID="{AF283738-7727-4A0D-B6B1-0C1318B4C949}"/>
</file>

<file path=docProps/app.xml><?xml version="1.0" encoding="utf-8"?>
<Properties xmlns="http://schemas.openxmlformats.org/officeDocument/2006/extended-properties" xmlns:vt="http://schemas.openxmlformats.org/officeDocument/2006/docPropsVTypes">
  <Template>Normal</Template>
  <TotalTime>1</TotalTime>
  <Pages>1</Pages>
  <Words>3082</Words>
  <Characters>17572</Characters>
  <Application>Microsoft Office Word</Application>
  <DocSecurity>0</DocSecurity>
  <Lines>146</Lines>
  <Paragraphs>41</Paragraphs>
  <ScaleCrop>false</ScaleCrop>
  <Company>Hewlett-Packard</Company>
  <LinksUpToDate>false</LinksUpToDate>
  <CharactersWithSpaces>20613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3</cp:revision>
  <dcterms:created xsi:type="dcterms:W3CDTF">2016-11-01T06:55:00Z</dcterms:created>
  <dcterms:modified xsi:type="dcterms:W3CDTF">2016-11-01T06:56:00Z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0x0101005FC9A2A752F88940A977689EF7AF6132</vt:lpwstr>
  </property>
  <property fmtid="{D5CDD505-2E9C-101B-9397-08002B2CF9AE}" pid="3" name="_dlc_DocIdItemGuid">
    <vt:lpwstr>8ec57ef3-cee3-4dc8-a28a-231a1f8a9631</vt:lpwstr>
  </property>
</Properties>
</file>