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487" w:rsidRDefault="000125C7" w:rsidP="00192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732D3C" wp14:editId="3E9B3069">
                <wp:simplePos x="0" y="0"/>
                <wp:positionH relativeFrom="column">
                  <wp:posOffset>-431165</wp:posOffset>
                </wp:positionH>
                <wp:positionV relativeFrom="paragraph">
                  <wp:posOffset>-271780</wp:posOffset>
                </wp:positionV>
                <wp:extent cx="6146800" cy="1485900"/>
                <wp:effectExtent l="635" t="0" r="0" b="190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5C7" w:rsidRDefault="000125C7" w:rsidP="000125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25C7" w:rsidRDefault="000125C7" w:rsidP="000125C7">
                            <w:pPr>
                              <w:pStyle w:val="aa"/>
                              <w:rPr>
                                <w:sz w:val="26"/>
                                <w:szCs w:val="28"/>
                              </w:rPr>
                            </w:pPr>
                          </w:p>
                          <w:p w:rsidR="000125C7" w:rsidRDefault="000125C7" w:rsidP="000125C7">
                            <w:pPr>
                              <w:pStyle w:val="aa"/>
                              <w:rPr>
                                <w:sz w:val="26"/>
                                <w:szCs w:val="28"/>
                              </w:rPr>
                            </w:pPr>
                          </w:p>
                          <w:p w:rsidR="000125C7" w:rsidRPr="005F7CAC" w:rsidRDefault="000125C7" w:rsidP="000125C7">
                            <w:pPr>
                              <w:pStyle w:val="aa"/>
                              <w:rPr>
                                <w:sz w:val="26"/>
                                <w:szCs w:val="28"/>
                              </w:rPr>
                            </w:pPr>
                            <w:r w:rsidRPr="005F7CAC">
                              <w:rPr>
                                <w:sz w:val="26"/>
                                <w:szCs w:val="28"/>
                              </w:rPr>
                              <w:t>Комитет образования, культуры, спорта и работы с молодежью</w:t>
                            </w:r>
                          </w:p>
                          <w:p w:rsidR="000125C7" w:rsidRPr="001C7DAF" w:rsidRDefault="000125C7" w:rsidP="000125C7">
                            <w:pPr>
                              <w:pStyle w:val="aa"/>
                              <w:rPr>
                                <w:sz w:val="24"/>
                              </w:rPr>
                            </w:pPr>
                          </w:p>
                          <w:p w:rsidR="000125C7" w:rsidRPr="001C7DAF" w:rsidRDefault="000125C7" w:rsidP="000125C7">
                            <w:pPr>
                              <w:pStyle w:val="aa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</w:t>
                            </w:r>
                            <w:r w:rsidRPr="001C7DAF">
                              <w:rPr>
                                <w:sz w:val="24"/>
                              </w:rPr>
                              <w:t>униципальное бюджетное образовательное учреждение города Костромы</w:t>
                            </w:r>
                          </w:p>
                          <w:p w:rsidR="000125C7" w:rsidRDefault="000125C7" w:rsidP="000125C7">
                            <w:pPr>
                              <w:pStyle w:val="aa"/>
                              <w:rPr>
                                <w:sz w:val="24"/>
                              </w:rPr>
                            </w:pPr>
                            <w:r w:rsidRPr="001C7DAF">
                              <w:rPr>
                                <w:sz w:val="24"/>
                              </w:rPr>
                              <w:t>«Средняя общеобразовательная школа № 29»</w:t>
                            </w:r>
                          </w:p>
                          <w:p w:rsidR="000125C7" w:rsidRDefault="000125C7" w:rsidP="000125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32D3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33.95pt;margin-top:-21.4pt;width:484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" stroked="f">
                <v:textbox>
                  <w:txbxContent>
                    <w:p w:rsidR="000125C7" w:rsidRDefault="000125C7" w:rsidP="000125C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125C7" w:rsidRDefault="000125C7" w:rsidP="000125C7">
                      <w:pPr>
                        <w:pStyle w:val="aa"/>
                        <w:rPr>
                          <w:sz w:val="26"/>
                          <w:szCs w:val="28"/>
                        </w:rPr>
                      </w:pPr>
                    </w:p>
                    <w:p w:rsidR="000125C7" w:rsidRDefault="000125C7" w:rsidP="000125C7">
                      <w:pPr>
                        <w:pStyle w:val="aa"/>
                        <w:rPr>
                          <w:sz w:val="26"/>
                          <w:szCs w:val="28"/>
                        </w:rPr>
                      </w:pPr>
                    </w:p>
                    <w:p w:rsidR="000125C7" w:rsidRPr="005F7CAC" w:rsidRDefault="000125C7" w:rsidP="000125C7">
                      <w:pPr>
                        <w:pStyle w:val="aa"/>
                        <w:rPr>
                          <w:sz w:val="26"/>
                          <w:szCs w:val="28"/>
                        </w:rPr>
                      </w:pPr>
                      <w:r w:rsidRPr="005F7CAC">
                        <w:rPr>
                          <w:sz w:val="26"/>
                          <w:szCs w:val="28"/>
                        </w:rPr>
                        <w:t>Комитет образования, культуры, спорта и работы с молодежью</w:t>
                      </w:r>
                    </w:p>
                    <w:p w:rsidR="000125C7" w:rsidRPr="001C7DAF" w:rsidRDefault="000125C7" w:rsidP="000125C7">
                      <w:pPr>
                        <w:pStyle w:val="aa"/>
                        <w:rPr>
                          <w:sz w:val="24"/>
                        </w:rPr>
                      </w:pPr>
                    </w:p>
                    <w:p w:rsidR="000125C7" w:rsidRPr="001C7DAF" w:rsidRDefault="000125C7" w:rsidP="000125C7">
                      <w:pPr>
                        <w:pStyle w:val="aa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</w:t>
                      </w:r>
                      <w:r w:rsidRPr="001C7DAF">
                        <w:rPr>
                          <w:sz w:val="24"/>
                        </w:rPr>
                        <w:t>униципальное бюджетное образовательное учреждение города Костромы</w:t>
                      </w:r>
                    </w:p>
                    <w:p w:rsidR="000125C7" w:rsidRDefault="000125C7" w:rsidP="000125C7">
                      <w:pPr>
                        <w:pStyle w:val="aa"/>
                        <w:rPr>
                          <w:sz w:val="24"/>
                        </w:rPr>
                      </w:pPr>
                      <w:r w:rsidRPr="001C7DAF">
                        <w:rPr>
                          <w:sz w:val="24"/>
                        </w:rPr>
                        <w:t>«Средняя общеобразовательная школа № 29»</w:t>
                      </w:r>
                    </w:p>
                    <w:p w:rsidR="000125C7" w:rsidRDefault="000125C7" w:rsidP="000125C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25C7" w:rsidRDefault="000125C7" w:rsidP="00192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25C7" w:rsidRDefault="000125C7" w:rsidP="00192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25C7" w:rsidRDefault="000125C7" w:rsidP="00192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25C7" w:rsidRDefault="000125C7" w:rsidP="00192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25C7" w:rsidRDefault="000125C7" w:rsidP="000125C7">
      <w:pPr>
        <w:pStyle w:val="1"/>
        <w:rPr>
          <w:b/>
          <w:sz w:val="36"/>
          <w:szCs w:val="36"/>
          <w:lang w:val="ru-RU"/>
        </w:rPr>
      </w:pPr>
      <w:r w:rsidRPr="00C45E38">
        <w:rPr>
          <w:b/>
          <w:sz w:val="36"/>
          <w:szCs w:val="36"/>
          <w:lang w:val="ru-RU"/>
        </w:rPr>
        <w:t>Муниципальный конкурс</w:t>
      </w:r>
      <w:r>
        <w:rPr>
          <w:b/>
          <w:sz w:val="36"/>
          <w:szCs w:val="36"/>
          <w:lang w:val="ru-RU"/>
        </w:rPr>
        <w:t xml:space="preserve"> педагогического мастерства</w:t>
      </w:r>
    </w:p>
    <w:p w:rsidR="000125C7" w:rsidRPr="00A66420" w:rsidRDefault="000125C7" w:rsidP="000125C7">
      <w:pPr>
        <w:jc w:val="center"/>
        <w:rPr>
          <w:b/>
          <w:sz w:val="36"/>
          <w:szCs w:val="36"/>
          <w:lang w:eastAsia="x-none"/>
        </w:rPr>
      </w:pPr>
      <w:r w:rsidRPr="00A66420">
        <w:rPr>
          <w:b/>
          <w:sz w:val="36"/>
          <w:szCs w:val="36"/>
          <w:lang w:eastAsia="x-none"/>
        </w:rPr>
        <w:t>Номинация</w:t>
      </w:r>
    </w:p>
    <w:p w:rsidR="000125C7" w:rsidRPr="00DD6A6A" w:rsidRDefault="000125C7" w:rsidP="000125C7">
      <w:pPr>
        <w:jc w:val="center"/>
        <w:rPr>
          <w:b/>
          <w:sz w:val="36"/>
          <w:szCs w:val="36"/>
          <w:lang w:eastAsia="x-none"/>
        </w:rPr>
      </w:pPr>
      <w:r w:rsidRPr="00C45E38">
        <w:rPr>
          <w:b/>
          <w:sz w:val="36"/>
          <w:szCs w:val="36"/>
          <w:lang w:eastAsia="x-none"/>
        </w:rPr>
        <w:t>«Лучш</w:t>
      </w:r>
      <w:r>
        <w:rPr>
          <w:b/>
          <w:sz w:val="36"/>
          <w:szCs w:val="36"/>
          <w:lang w:eastAsia="x-none"/>
        </w:rPr>
        <w:t>ее</w:t>
      </w:r>
      <w:r w:rsidRPr="00C45E38">
        <w:rPr>
          <w:b/>
          <w:sz w:val="36"/>
          <w:szCs w:val="36"/>
          <w:lang w:eastAsia="x-none"/>
        </w:rPr>
        <w:t xml:space="preserve"> методическ</w:t>
      </w:r>
      <w:r>
        <w:rPr>
          <w:b/>
          <w:sz w:val="36"/>
          <w:szCs w:val="36"/>
          <w:lang w:eastAsia="x-none"/>
        </w:rPr>
        <w:t>ое</w:t>
      </w:r>
      <w:r w:rsidRPr="00C45E38">
        <w:rPr>
          <w:b/>
          <w:sz w:val="36"/>
          <w:szCs w:val="36"/>
          <w:lang w:eastAsia="x-none"/>
        </w:rPr>
        <w:t xml:space="preserve"> </w:t>
      </w:r>
      <w:r>
        <w:rPr>
          <w:b/>
          <w:sz w:val="36"/>
          <w:szCs w:val="36"/>
          <w:lang w:eastAsia="x-none"/>
        </w:rPr>
        <w:t>объединение</w:t>
      </w:r>
      <w:r w:rsidRPr="00C45E38">
        <w:rPr>
          <w:b/>
          <w:sz w:val="36"/>
          <w:szCs w:val="36"/>
          <w:lang w:eastAsia="x-none"/>
        </w:rPr>
        <w:t>»</w:t>
      </w:r>
    </w:p>
    <w:p w:rsidR="000125C7" w:rsidRDefault="000125C7" w:rsidP="000125C7"/>
    <w:p w:rsidR="000125C7" w:rsidRDefault="000125C7" w:rsidP="000125C7"/>
    <w:p w:rsidR="000125C7" w:rsidRDefault="000125C7" w:rsidP="000125C7"/>
    <w:p w:rsidR="000125C7" w:rsidRDefault="000125C7" w:rsidP="000125C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77740" cy="3020695"/>
            <wp:effectExtent l="0" t="0" r="3810" b="8255"/>
            <wp:docPr id="2" name="Рисунок 2" descr="P1010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0109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5C7" w:rsidRDefault="000125C7" w:rsidP="000125C7">
      <w:pPr>
        <w:jc w:val="center"/>
      </w:pPr>
    </w:p>
    <w:p w:rsidR="000125C7" w:rsidRPr="00C45E38" w:rsidRDefault="000125C7" w:rsidP="000125C7">
      <w:pPr>
        <w:jc w:val="center"/>
        <w:rPr>
          <w:b/>
          <w:color w:val="002060"/>
          <w:sz w:val="40"/>
          <w:szCs w:val="40"/>
        </w:rPr>
      </w:pPr>
      <w:r w:rsidRPr="00C45E38">
        <w:rPr>
          <w:b/>
          <w:color w:val="002060"/>
          <w:sz w:val="40"/>
          <w:szCs w:val="40"/>
        </w:rPr>
        <w:t xml:space="preserve">Конкурсные материалы </w:t>
      </w:r>
    </w:p>
    <w:p w:rsidR="000125C7" w:rsidRDefault="000125C7" w:rsidP="000125C7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методического объединения</w:t>
      </w:r>
    </w:p>
    <w:p w:rsidR="000125C7" w:rsidRPr="00C45E38" w:rsidRDefault="000125C7" w:rsidP="000125C7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естественно – научных дисциплин</w:t>
      </w:r>
    </w:p>
    <w:p w:rsidR="000125C7" w:rsidRPr="00C45E38" w:rsidRDefault="000125C7" w:rsidP="000125C7">
      <w:pPr>
        <w:rPr>
          <w:b/>
          <w:sz w:val="40"/>
          <w:szCs w:val="40"/>
        </w:rPr>
      </w:pPr>
    </w:p>
    <w:p w:rsidR="000125C7" w:rsidRPr="00FE210D" w:rsidRDefault="000125C7" w:rsidP="000125C7">
      <w:pPr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x-none"/>
        </w:rPr>
        <w:t xml:space="preserve">                               </w:t>
      </w:r>
      <w:r>
        <w:rPr>
          <w:sz w:val="32"/>
          <w:szCs w:val="32"/>
        </w:rPr>
        <w:t>Кострома, 2021</w:t>
      </w:r>
    </w:p>
    <w:p w:rsidR="000125C7" w:rsidRDefault="000125C7" w:rsidP="00192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25C7" w:rsidRDefault="000125C7" w:rsidP="000125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0125C7" w:rsidRDefault="00F82737" w:rsidP="000125C7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3</w:t>
      </w:r>
    </w:p>
    <w:p w:rsidR="00F82737" w:rsidRPr="000125C7" w:rsidRDefault="00F82737" w:rsidP="000125C7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функциональной грамотности…………………………...3</w:t>
      </w:r>
    </w:p>
    <w:p w:rsidR="000125C7" w:rsidRDefault="00023086" w:rsidP="00F82737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Компоненты функциональной грамотности……………………………4</w:t>
      </w:r>
    </w:p>
    <w:p w:rsidR="00023086" w:rsidRDefault="00023086" w:rsidP="00F82737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уровневых показателей функциональной грамотности………………………………………………………………5</w:t>
      </w:r>
    </w:p>
    <w:p w:rsidR="00023086" w:rsidRDefault="00023086" w:rsidP="00F82737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формирования функциональной грамотности у обучающихся………………………………………………………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.5</w:t>
      </w:r>
    </w:p>
    <w:p w:rsidR="00023086" w:rsidRDefault="00023086" w:rsidP="00F82737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оценивания эффективности……………………………………7</w:t>
      </w:r>
    </w:p>
    <w:p w:rsidR="00023086" w:rsidRDefault="00023086" w:rsidP="00F82737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заданий, направленных на формирование функциональной грамотности………………………………………………………………7</w:t>
      </w:r>
    </w:p>
    <w:p w:rsidR="00023086" w:rsidRDefault="00023086" w:rsidP="00F82737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.9</w:t>
      </w:r>
    </w:p>
    <w:p w:rsidR="00023086" w:rsidRPr="00F82737" w:rsidRDefault="00023086" w:rsidP="00F82737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используемых источников и литературы……………………..10</w:t>
      </w:r>
      <w:bookmarkStart w:id="0" w:name="_GoBack"/>
      <w:bookmarkEnd w:id="0"/>
    </w:p>
    <w:p w:rsidR="000125C7" w:rsidRDefault="000125C7" w:rsidP="00192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25C7" w:rsidRDefault="000125C7" w:rsidP="00192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25C7" w:rsidRDefault="000125C7" w:rsidP="00192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25C7" w:rsidRDefault="000125C7" w:rsidP="00192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25C7" w:rsidRDefault="000125C7" w:rsidP="00192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25C7" w:rsidRDefault="000125C7" w:rsidP="00192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25C7" w:rsidRDefault="000125C7" w:rsidP="00192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25C7" w:rsidRDefault="000125C7" w:rsidP="00192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25C7" w:rsidRDefault="000125C7" w:rsidP="00192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25C7" w:rsidRDefault="000125C7" w:rsidP="00192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25C7" w:rsidRPr="001923AA" w:rsidRDefault="000125C7" w:rsidP="00192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25C7" w:rsidRDefault="000125C7" w:rsidP="001923AA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5C7" w:rsidRDefault="000125C7" w:rsidP="001923AA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5C7" w:rsidRDefault="000125C7" w:rsidP="001923AA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5C7" w:rsidRDefault="000125C7" w:rsidP="001923AA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5C7" w:rsidRDefault="000125C7" w:rsidP="001923AA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5C7" w:rsidRDefault="000125C7" w:rsidP="001923AA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5C7" w:rsidRDefault="000125C7" w:rsidP="001923AA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5C7" w:rsidRDefault="000125C7" w:rsidP="001923AA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5C7" w:rsidRDefault="000125C7" w:rsidP="001923AA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5C7" w:rsidRDefault="000125C7" w:rsidP="001923AA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5C7" w:rsidRDefault="000125C7" w:rsidP="001923AA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4790" w:rsidRPr="001923AA" w:rsidRDefault="00E84790" w:rsidP="001923AA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Текст публичного выступления.</w:t>
      </w:r>
    </w:p>
    <w:p w:rsidR="00E84790" w:rsidRPr="001923AA" w:rsidRDefault="00E84790" w:rsidP="001923A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Методические рекомендации по формированию функциональной грамотности (естественно – научного направления) в урочной деятельности.</w:t>
      </w:r>
    </w:p>
    <w:p w:rsidR="00E84790" w:rsidRPr="001923AA" w:rsidRDefault="00E84790" w:rsidP="001923A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Выступающие: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естественно – научных дисциплин МБОУ СОШ № 29 г. Костромы</w:t>
      </w:r>
    </w:p>
    <w:p w:rsidR="00E84790" w:rsidRPr="001923AA" w:rsidRDefault="00E84790" w:rsidP="001923A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Актуальность</w:t>
      </w:r>
      <w:r w:rsidRPr="00192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функциональной грамотности детей не вызывает сомнения у родителей, воспитателей, педагогов. Ценность жизни и здоровья ребёнка является приоритетной для каждой семьи, для общества и государства. Поэтому возникает ряд актуальных научно-методических проблем по воспитанию и обучению школьников, которые необходимо решать для того, чтобы в современной социально-информационно-культурной ситуации развития общества привить им основы функциональной грамотности.</w:t>
      </w:r>
    </w:p>
    <w:p w:rsidR="00E84790" w:rsidRPr="001923AA" w:rsidRDefault="00E84790" w:rsidP="001923A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актуальность определяет </w:t>
      </w:r>
      <w:r w:rsidRPr="001923A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нашей работы - </w:t>
      </w:r>
      <w:r w:rsidR="00191543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здание методических рекомендаций</w:t>
      </w:r>
      <w:r w:rsidR="00191543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формированию у школьников функциональной грамотности че</w:t>
      </w:r>
      <w:r w:rsidR="00191543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рез предметы естественно – научного цикла</w:t>
      </w:r>
    </w:p>
    <w:p w:rsidR="00E84790" w:rsidRPr="001923AA" w:rsidRDefault="00E84790" w:rsidP="001923A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</w:t>
      </w:r>
      <w:r w:rsidRPr="001923A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функциональной грамотностью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подразумевается:</w:t>
      </w:r>
    </w:p>
    <w:p w:rsidR="00000000" w:rsidRPr="001923AA" w:rsidRDefault="00191543" w:rsidP="001923AA">
      <w:pPr>
        <w:pStyle w:val="a7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Функциональная   грамотность</w:t>
      </w:r>
      <w:r w:rsidR="00E84790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широком смысле)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 способность человека вступать </w:t>
      </w:r>
      <w:proofErr w:type="gramStart"/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в  отношения</w:t>
      </w:r>
      <w:proofErr w:type="gramEnd"/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внешней средой и максимально быстро адаптироваться и функционировать в ней. </w:t>
      </w:r>
    </w:p>
    <w:p w:rsidR="00000000" w:rsidRPr="001923AA" w:rsidRDefault="00191543" w:rsidP="001923AA">
      <w:pPr>
        <w:pStyle w:val="a7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Функциональная грамотность (в узком смысле) – умение применять полученные знания в жизненной (социальной), профессиональной деятельности, а также в работе </w:t>
      </w:r>
      <w:proofErr w:type="gramStart"/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с информаци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proofErr w:type="gramEnd"/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представленной в различной форме. Умение выстраивать коммуникацию.</w:t>
      </w:r>
    </w:p>
    <w:p w:rsidR="00E84790" w:rsidRPr="001923AA" w:rsidRDefault="00E84790" w:rsidP="001923AA">
      <w:pPr>
        <w:spacing w:line="360" w:lineRule="auto"/>
        <w:ind w:left="36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Функциональная грамотность – понятие многокомпонентное и включает в себя следующие части:</w:t>
      </w:r>
    </w:p>
    <w:p w:rsidR="00000000" w:rsidRPr="001923AA" w:rsidRDefault="00191543" w:rsidP="001923AA">
      <w:pPr>
        <w:numPr>
          <w:ilvl w:val="0"/>
          <w:numId w:val="5"/>
        </w:num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Глобальные  компетенции</w:t>
      </w:r>
      <w:proofErr w:type="gramEnd"/>
    </w:p>
    <w:p w:rsidR="00000000" w:rsidRPr="001923AA" w:rsidRDefault="00191543" w:rsidP="001923AA">
      <w:pPr>
        <w:numPr>
          <w:ilvl w:val="0"/>
          <w:numId w:val="5"/>
        </w:num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Матем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атическая   грамотность</w:t>
      </w:r>
    </w:p>
    <w:p w:rsidR="00000000" w:rsidRPr="001923AA" w:rsidRDefault="00191543" w:rsidP="001923AA">
      <w:pPr>
        <w:numPr>
          <w:ilvl w:val="0"/>
          <w:numId w:val="5"/>
        </w:num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Финансовая  грамотность</w:t>
      </w:r>
      <w:proofErr w:type="gramEnd"/>
    </w:p>
    <w:p w:rsidR="00000000" w:rsidRPr="001923AA" w:rsidRDefault="00191543" w:rsidP="001923AA">
      <w:pPr>
        <w:numPr>
          <w:ilvl w:val="0"/>
          <w:numId w:val="5"/>
        </w:num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</w:t>
      </w:r>
      <w:r w:rsidR="00A47F2D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gramStart"/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научная  грам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отность</w:t>
      </w:r>
      <w:proofErr w:type="gramEnd"/>
    </w:p>
    <w:p w:rsidR="00000000" w:rsidRPr="001923AA" w:rsidRDefault="00191543" w:rsidP="001923AA">
      <w:pPr>
        <w:numPr>
          <w:ilvl w:val="0"/>
          <w:numId w:val="5"/>
        </w:num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Читательская  грамотность</w:t>
      </w:r>
      <w:proofErr w:type="gramEnd"/>
    </w:p>
    <w:p w:rsidR="00000000" w:rsidRPr="001923AA" w:rsidRDefault="00191543" w:rsidP="001923AA">
      <w:pPr>
        <w:numPr>
          <w:ilvl w:val="0"/>
          <w:numId w:val="5"/>
        </w:num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Коммуникативная грамотность</w:t>
      </w:r>
    </w:p>
    <w:p w:rsidR="00000000" w:rsidRPr="001923AA" w:rsidRDefault="00191543" w:rsidP="001923AA">
      <w:pPr>
        <w:numPr>
          <w:ilvl w:val="0"/>
          <w:numId w:val="5"/>
        </w:num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 грамотность</w:t>
      </w:r>
    </w:p>
    <w:p w:rsidR="00000000" w:rsidRPr="001923AA" w:rsidRDefault="00191543" w:rsidP="001923AA">
      <w:pPr>
        <w:numPr>
          <w:ilvl w:val="0"/>
          <w:numId w:val="5"/>
        </w:num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Критическое мышление</w:t>
      </w:r>
    </w:p>
    <w:p w:rsidR="00E84790" w:rsidRPr="001923AA" w:rsidRDefault="00E84790" w:rsidP="001923AA">
      <w:pPr>
        <w:spacing w:line="360" w:lineRule="auto"/>
        <w:ind w:left="36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Мы более подробно остановимся на формирования естественно - научной грамотности у школьников ООО и СОО через предметы естественно – научного цикла.</w:t>
      </w:r>
    </w:p>
    <w:p w:rsidR="00E84790" w:rsidRPr="001923AA" w:rsidRDefault="00725C14" w:rsidP="001923AA">
      <w:pPr>
        <w:spacing w:line="360" w:lineRule="auto"/>
        <w:ind w:left="36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849A6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естественно – научной грамотностью подразумевается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 – научными идеями. Естественнонаучно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 научно объяснять </w:t>
      </w:r>
      <w:r w:rsidR="007849A6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явления, оценивать и планировать научные исследования, научно интерпретировать данные и доказательства.</w:t>
      </w:r>
    </w:p>
    <w:p w:rsidR="00000000" w:rsidRPr="001923AA" w:rsidRDefault="00191543" w:rsidP="001923A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функциональной грамотности, в первую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очередь требует формирование таких аспектов, как естественно</w:t>
      </w:r>
      <w:r w:rsidR="00725C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научная грамотность и грамотность чтения. Необходимо обеспечить целенаправленного формирования этих аспектов в условиях преподавания предметов естественнонаучного цикла. На уровне </w:t>
      </w:r>
      <w:r w:rsidR="00A47F2D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начального, а затем 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основного средн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его образования закладываются основы для последующего изучения предметов естественно</w:t>
      </w:r>
      <w:r w:rsidR="00725C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научного цикла на уровне общего среднего образования, формируется эмпирический базис для знакомства теориями и закономерностями предметов </w:t>
      </w:r>
      <w:proofErr w:type="spellStart"/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предметов</w:t>
      </w:r>
      <w:proofErr w:type="spellEnd"/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естественно-научного цик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ла.</w:t>
      </w:r>
    </w:p>
    <w:p w:rsidR="00A47F2D" w:rsidRPr="001923AA" w:rsidRDefault="00A47F2D" w:rsidP="001923A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Характеристиками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уровневых показателей функциональной грамотности являются</w:t>
      </w:r>
      <w:r w:rsidR="00725C14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реализуются в образовательном процессе, гармонично дополняя этапы урока при изучении учебного материала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00000" w:rsidRPr="001923AA" w:rsidRDefault="00A47F2D" w:rsidP="001923AA">
      <w:pPr>
        <w:spacing w:line="360" w:lineRule="auto"/>
        <w:ind w:left="72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1) целепола</w:t>
      </w:r>
      <w:r w:rsidR="00191543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гание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осознание учеником потребности 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способности к самореализации; 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возникновение у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чебно-познавательного интереса; 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владение п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риемами самостоятельной работы; 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осмысление терминов, понятий, </w:t>
      </w:r>
      <w:r w:rsidR="00725C14">
        <w:rPr>
          <w:rFonts w:ascii="Times New Roman" w:hAnsi="Times New Roman" w:cs="Times New Roman"/>
          <w:color w:val="000000" w:themeColor="text1"/>
          <w:sz w:val="28"/>
          <w:szCs w:val="28"/>
        </w:rPr>
        <w:t>универсальных учебных действий</w:t>
      </w:r>
    </w:p>
    <w:p w:rsidR="00000000" w:rsidRPr="001923AA" w:rsidRDefault="00191543" w:rsidP="001923AA">
      <w:pPr>
        <w:spacing w:line="360" w:lineRule="auto"/>
        <w:ind w:left="72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2) планирование</w:t>
      </w:r>
      <w:r w:rsidR="00A47F2D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A47F2D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ори</w:t>
      </w:r>
      <w:r w:rsidR="00A47F2D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ентироваться в условиях задачи; </w:t>
      </w:r>
      <w:r w:rsidR="00A47F2D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выделение алгоритма поиска необходимой информации</w:t>
      </w:r>
    </w:p>
    <w:p w:rsidR="00000000" w:rsidRPr="001923AA" w:rsidRDefault="00191543" w:rsidP="001923AA">
      <w:pPr>
        <w:spacing w:line="360" w:lineRule="auto"/>
        <w:ind w:left="72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3) принятие решения</w:t>
      </w:r>
      <w:r w:rsidR="00A47F2D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A47F2D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выбор оптимального варианта д</w:t>
      </w:r>
      <w:r w:rsidR="00A47F2D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ля решения поставленной задачи; анализ планов деятельности</w:t>
      </w:r>
    </w:p>
    <w:p w:rsidR="00000000" w:rsidRPr="001923AA" w:rsidRDefault="00191543" w:rsidP="001923AA">
      <w:pPr>
        <w:spacing w:line="360" w:lineRule="auto"/>
        <w:ind w:left="72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4) выполнение</w:t>
      </w:r>
      <w:r w:rsidR="00A47F2D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умение работать с текстом, рисунком, схемой и графиком и</w:t>
      </w:r>
      <w:r w:rsidR="0072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7F2D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25C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47F2D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25C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0000" w:rsidRPr="001923AA" w:rsidRDefault="00191543" w:rsidP="001923AA">
      <w:pPr>
        <w:spacing w:line="360" w:lineRule="auto"/>
        <w:ind w:left="72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5) оценка результатов</w:t>
      </w:r>
      <w:r w:rsidR="00A47F2D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которая проходит по критериям: не может быть допустимой, допустимая, высоко допустимая и наиболее эффективная.</w:t>
      </w:r>
    </w:p>
    <w:p w:rsidR="001923AA" w:rsidRPr="001923AA" w:rsidRDefault="001923AA" w:rsidP="001923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5C14" w:rsidRDefault="001923AA" w:rsidP="001923A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Способом формирования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естественно</w:t>
      </w:r>
      <w:r w:rsidR="00725C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научной грамотности также является выделение общей для всех естественно</w:t>
      </w:r>
      <w:r w:rsidR="00725C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научных предметов номенклатуры учебных заданий. Эта номенклатура не охватывает все типы учебных заданий по каждому предмету, но характеризует именно такие задания, которые непосредственно направлены на формирование компетентностей, определяющих естественно</w:t>
      </w:r>
      <w:r w:rsidR="00725C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научную грамотность. А именно, следующих основных компетенций:  </w:t>
      </w:r>
    </w:p>
    <w:p w:rsidR="00725C14" w:rsidRDefault="00725C14" w:rsidP="001923A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923AA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понимание основных особенностей естественнонаучного исследования (или естественнонаучного метода познания);  </w:t>
      </w:r>
    </w:p>
    <w:p w:rsidR="001923AA" w:rsidRPr="001923AA" w:rsidRDefault="00725C14" w:rsidP="001923A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923AA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умение объяснять или описывать естественнонаучные явления на основе имеющихся научных знаний, а также умение прогнозировать изменения; умение использовать научные доказательства и имеющиеся данные для получения выводов, анализа и оценки достоверности этих выводов.</w:t>
      </w:r>
    </w:p>
    <w:p w:rsidR="00725C14" w:rsidRPr="00725C14" w:rsidRDefault="00725C14" w:rsidP="00725C1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формирования естественно-научной грамотности</w:t>
      </w:r>
      <w:r w:rsidRPr="0072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образовательном процессе актуальны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педагогические технологии</w:t>
      </w:r>
      <w:r w:rsidRPr="0072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развивающего обучения; проблемного обучения; </w:t>
      </w:r>
      <w:proofErr w:type="spellStart"/>
      <w:r w:rsidRPr="00725C14">
        <w:rPr>
          <w:rFonts w:ascii="Times New Roman" w:hAnsi="Times New Roman" w:cs="Times New Roman"/>
          <w:color w:val="000000" w:themeColor="text1"/>
          <w:sz w:val="28"/>
          <w:szCs w:val="28"/>
        </w:rPr>
        <w:t>разноуровневого</w:t>
      </w:r>
      <w:proofErr w:type="spellEnd"/>
      <w:r w:rsidRPr="0072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обучения; проектного метода обучения; использования в обучении игровых методов: ролевых, деловых и других видов обучающих игр; обучение в сотрудничестве (командная, групповая работа); информационно-коммуникативные технологии; критического мышления.</w:t>
      </w:r>
    </w:p>
    <w:p w:rsidR="00725C14" w:rsidRPr="00725C14" w:rsidRDefault="00725C14" w:rsidP="00725C1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Целесообразно внедрять подобные задания </w:t>
      </w:r>
      <w:r w:rsidRPr="00725C1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системно и структурно</w:t>
      </w:r>
      <w:r w:rsidRPr="0072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ни в коем случае, не делая их использование разовым. Подобные задания могут быть использованы в качестве закрепления материала на </w:t>
      </w:r>
      <w:proofErr w:type="spellStart"/>
      <w:r w:rsidRPr="00725C14">
        <w:rPr>
          <w:rFonts w:ascii="Times New Roman" w:hAnsi="Times New Roman" w:cs="Times New Roman"/>
          <w:color w:val="000000" w:themeColor="text1"/>
          <w:sz w:val="28"/>
          <w:szCs w:val="28"/>
        </w:rPr>
        <w:t>практико</w:t>
      </w:r>
      <w:proofErr w:type="spellEnd"/>
      <w:r w:rsidRPr="0072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ориентированных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комбинированных</w:t>
      </w:r>
      <w:r w:rsidRPr="0072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уроках, а также в качестве актуализации и </w:t>
      </w:r>
      <w:proofErr w:type="spellStart"/>
      <w:r w:rsidRPr="00725C14">
        <w:rPr>
          <w:rFonts w:ascii="Times New Roman" w:hAnsi="Times New Roman" w:cs="Times New Roman"/>
          <w:color w:val="000000" w:themeColor="text1"/>
          <w:sz w:val="28"/>
          <w:szCs w:val="28"/>
        </w:rPr>
        <w:t>проблематизации</w:t>
      </w:r>
      <w:proofErr w:type="spellEnd"/>
      <w:r w:rsidRPr="0072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уроках открытия нового знания.</w:t>
      </w:r>
    </w:p>
    <w:p w:rsidR="00725C14" w:rsidRDefault="00725C14" w:rsidP="000125C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Задания должны даваться по принципу </w:t>
      </w:r>
      <w:r w:rsidRPr="00725C1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«от простого к сложному»</w:t>
      </w:r>
      <w:r w:rsidRPr="00725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чтобы увеличить процент качества знаний и количество учащихся, </w:t>
      </w:r>
      <w:r w:rsidRPr="00725C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справляющихся с заданиями повышенного уровня сложности.</w:t>
      </w:r>
      <w:r w:rsidR="00012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увеличения доли учащихся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справл</w:t>
      </w:r>
      <w:r w:rsidR="000125C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ющихся </w:t>
      </w:r>
      <w:r w:rsidR="00012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 w:rsidR="00012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заданиями повышенного уровня, необходимо системно совместно с учителем или в группах </w:t>
      </w:r>
      <w:proofErr w:type="spellStart"/>
      <w:r w:rsidR="000125C7">
        <w:rPr>
          <w:rFonts w:ascii="Times New Roman" w:hAnsi="Times New Roman" w:cs="Times New Roman"/>
          <w:color w:val="000000" w:themeColor="text1"/>
          <w:sz w:val="28"/>
          <w:szCs w:val="28"/>
        </w:rPr>
        <w:t>прорешивать</w:t>
      </w:r>
      <w:proofErr w:type="spellEnd"/>
      <w:r w:rsidR="00012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разбирать задания по мере усложнения. </w:t>
      </w:r>
    </w:p>
    <w:p w:rsidR="00F82737" w:rsidRPr="00725C14" w:rsidRDefault="00F82737" w:rsidP="000125C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5C14" w:rsidRPr="000125C7" w:rsidRDefault="00725C14" w:rsidP="000125C7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125C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Система оценивания эффективности: </w:t>
      </w:r>
    </w:p>
    <w:p w:rsidR="000125C7" w:rsidRDefault="00725C14" w:rsidP="000125C7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5C7">
        <w:rPr>
          <w:rFonts w:ascii="Times New Roman" w:hAnsi="Times New Roman" w:cs="Times New Roman"/>
          <w:color w:val="000000" w:themeColor="text1"/>
          <w:sz w:val="28"/>
          <w:szCs w:val="28"/>
        </w:rPr>
        <w:t>Можно использовать стандартный метод оценивания по 5-бальной системе;</w:t>
      </w:r>
    </w:p>
    <w:p w:rsidR="00725C14" w:rsidRPr="000125C7" w:rsidRDefault="00725C14" w:rsidP="000125C7">
      <w:pPr>
        <w:pStyle w:val="a7"/>
        <w:numPr>
          <w:ilvl w:val="0"/>
          <w:numId w:val="13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5C7">
        <w:rPr>
          <w:rFonts w:ascii="Times New Roman" w:hAnsi="Times New Roman" w:cs="Times New Roman"/>
          <w:color w:val="000000" w:themeColor="text1"/>
          <w:sz w:val="28"/>
          <w:szCs w:val="28"/>
        </w:rPr>
        <w:t>Можно отойти от привычного метода оценивания и ввести уровневое оценивание по следующим ключевым характеристикам: целеполагание, планирование, принятие решения, выполнение, анализ действий (оценка результатов).</w:t>
      </w:r>
    </w:p>
    <w:p w:rsidR="001923AA" w:rsidRPr="001923AA" w:rsidRDefault="001923AA" w:rsidP="001923AA">
      <w:pPr>
        <w:spacing w:line="360" w:lineRule="auto"/>
        <w:ind w:left="72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7F2D" w:rsidRPr="001923AA" w:rsidRDefault="00A47F2D" w:rsidP="001923AA">
      <w:pPr>
        <w:spacing w:line="360" w:lineRule="auto"/>
        <w:ind w:left="720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Примеры заданий:</w:t>
      </w:r>
    </w:p>
    <w:p w:rsidR="00000000" w:rsidRPr="001923AA" w:rsidRDefault="00A47F2D" w:rsidP="001923AA">
      <w:pPr>
        <w:pStyle w:val="a7"/>
        <w:numPr>
          <w:ilvl w:val="0"/>
          <w:numId w:val="8"/>
        </w:num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Астрономия: </w:t>
      </w:r>
      <w:r w:rsidR="00191543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Решить </w:t>
      </w:r>
      <w:proofErr w:type="gramStart"/>
      <w:r w:rsidR="00191543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задачу </w:t>
      </w:r>
      <w:r w:rsidR="00191543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191543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1543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«Советская межпланетная автоматическая станция Венера – 13 , спустив</w:t>
      </w:r>
      <w:r w:rsidR="00191543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шаяся на Венеру в 1982 году, зафиксировала звук грома. Почему ни на Луне, ни на Марсе, куда также спускались космические аппараты, звуки грома регистрироваться не могли?»</w:t>
      </w:r>
    </w:p>
    <w:p w:rsidR="00000000" w:rsidRPr="001923AA" w:rsidRDefault="00191543" w:rsidP="001923AA">
      <w:pPr>
        <w:pStyle w:val="a7"/>
        <w:spacing w:line="360" w:lineRule="auto"/>
        <w:ind w:left="108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научно объяснять явления, оценивать и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планировать научные исследования</w:t>
      </w:r>
    </w:p>
    <w:p w:rsidR="00000000" w:rsidRPr="001923AA" w:rsidRDefault="00A47F2D" w:rsidP="001923AA">
      <w:pPr>
        <w:pStyle w:val="a7"/>
        <w:numPr>
          <w:ilvl w:val="0"/>
          <w:numId w:val="8"/>
        </w:num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Технология: </w:t>
      </w:r>
      <w:r w:rsidR="00191543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Задание</w:t>
      </w:r>
      <w:r w:rsidR="00191543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91543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сделать ручку для топора (молотка).</w:t>
      </w:r>
    </w:p>
    <w:p w:rsidR="00000000" w:rsidRPr="001923AA" w:rsidRDefault="00191543" w:rsidP="001923AA">
      <w:pPr>
        <w:pStyle w:val="a7"/>
        <w:spacing w:line="360" w:lineRule="auto"/>
        <w:ind w:left="108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Из какой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proofErr w:type="gramStart"/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породы древесины это</w:t>
      </w:r>
      <w:proofErr w:type="gramEnd"/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лучше изготовить? (Осина, липа, дуб, береза). Объяснить, почему?</w:t>
      </w:r>
    </w:p>
    <w:p w:rsidR="00000000" w:rsidRPr="001923AA" w:rsidRDefault="00191543" w:rsidP="001923AA">
      <w:pPr>
        <w:pStyle w:val="a7"/>
        <w:spacing w:line="360" w:lineRule="auto"/>
        <w:ind w:left="108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К заданию приложить таблицу с характеристиками пород древесины.</w:t>
      </w:r>
    </w:p>
    <w:p w:rsidR="00000000" w:rsidRPr="001923AA" w:rsidRDefault="00191543" w:rsidP="001923AA">
      <w:pPr>
        <w:pStyle w:val="a7"/>
        <w:spacing w:line="360" w:lineRule="auto"/>
        <w:ind w:left="108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Формирование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умение</w:t>
      </w:r>
      <w:proofErr w:type="gramEnd"/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использовать научные доказательства и имеющиеся данные для получения выводов, анализ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а и оценки достоверности этих выводов.</w:t>
      </w:r>
    </w:p>
    <w:p w:rsidR="001923AA" w:rsidRPr="001923AA" w:rsidRDefault="001923AA" w:rsidP="001923AA">
      <w:pPr>
        <w:pStyle w:val="a7"/>
        <w:numPr>
          <w:ilvl w:val="0"/>
          <w:numId w:val="8"/>
        </w:num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Биология: Екатерина решила сдать кровь в качестве донора. При заборе крови ей определили группу, и выяснилось, что у Екатерины третья группа. Екатерина знает, что у её матери первая группа крови. </w:t>
      </w:r>
    </w:p>
    <w:p w:rsidR="001923AA" w:rsidRPr="001923AA" w:rsidRDefault="001923AA" w:rsidP="001923AA">
      <w:pPr>
        <w:pStyle w:val="a7"/>
        <w:spacing w:line="360" w:lineRule="auto"/>
        <w:ind w:left="108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1) Какой группы может быть кровь у отца Екатерины?</w:t>
      </w:r>
    </w:p>
    <w:p w:rsidR="001923AA" w:rsidRPr="001923AA" w:rsidRDefault="001923AA" w:rsidP="001923AA">
      <w:pPr>
        <w:pStyle w:val="a7"/>
        <w:spacing w:line="360" w:lineRule="auto"/>
        <w:ind w:left="108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2) Определите, может ли Екатерина быть донором крови для своего отца.</w:t>
      </w:r>
    </w:p>
    <w:p w:rsidR="001923AA" w:rsidRPr="001923AA" w:rsidRDefault="001923AA" w:rsidP="001923AA">
      <w:pPr>
        <w:pStyle w:val="a7"/>
        <w:spacing w:line="360" w:lineRule="auto"/>
        <w:ind w:left="108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 wp14:anchorId="4393367B" wp14:editId="2028E54C">
            <wp:extent cx="4447087" cy="2795595"/>
            <wp:effectExtent l="0" t="0" r="0" b="508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7087" cy="279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3AA" w:rsidRPr="001923AA" w:rsidRDefault="001923AA" w:rsidP="001923AA">
      <w:pPr>
        <w:pStyle w:val="a7"/>
        <w:spacing w:line="360" w:lineRule="auto"/>
        <w:ind w:left="108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 wp14:anchorId="0087C102" wp14:editId="01F20DC6">
            <wp:extent cx="1870589" cy="1498287"/>
            <wp:effectExtent l="0" t="0" r="0" b="698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0589" cy="149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1923AA" w:rsidRDefault="001923AA" w:rsidP="001923AA">
      <w:pPr>
        <w:pStyle w:val="a7"/>
        <w:numPr>
          <w:ilvl w:val="0"/>
          <w:numId w:val="8"/>
        </w:num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Математика: </w:t>
      </w:r>
      <w:r w:rsidR="00191543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одну рыбку надо 1,3 литра воды. Вася купил аквариум размером 20см*30см*50 см. Какое </w:t>
      </w:r>
      <w:r w:rsidR="00191543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количество рыбок он может завести? Объясните, почему.</w:t>
      </w:r>
    </w:p>
    <w:p w:rsidR="00000000" w:rsidRPr="001923AA" w:rsidRDefault="00191543" w:rsidP="001923AA">
      <w:pPr>
        <w:pStyle w:val="a7"/>
        <w:spacing w:line="360" w:lineRule="auto"/>
        <w:ind w:left="108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научно интерпретировать данные и доказательства</w:t>
      </w:r>
    </w:p>
    <w:p w:rsidR="00000000" w:rsidRPr="001923AA" w:rsidRDefault="001923AA" w:rsidP="001923AA">
      <w:pPr>
        <w:pStyle w:val="a7"/>
        <w:numPr>
          <w:ilvl w:val="0"/>
          <w:numId w:val="8"/>
        </w:num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География: </w:t>
      </w:r>
      <w:r w:rsidR="00191543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Проложите </w:t>
      </w:r>
      <w:r w:rsidR="00191543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маршрут в 2гис картах от точки А к точке В. Маршрут должен пролегать через следующие объекты: столовая, кинотеатр, пар отдыха, городской пляж. Объясните, в какой последовательности стоит посетить все объекты маршрута, учитывая время их работы. Как вы думае</w:t>
      </w:r>
      <w:r w:rsidR="00191543"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те, в какое время года лучше пройти по этому маршруту? Поделитесь в парах своей версией и найдите плюсы и минусы каждой из них.</w:t>
      </w:r>
    </w:p>
    <w:p w:rsidR="001923AA" w:rsidRPr="001923AA" w:rsidRDefault="001923AA" w:rsidP="001923AA">
      <w:pPr>
        <w:pStyle w:val="a7"/>
        <w:spacing w:line="360" w:lineRule="auto"/>
        <w:ind w:left="108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A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Формирование: понимание основных особенностей естественнонаучного исследования</w:t>
      </w:r>
    </w:p>
    <w:p w:rsidR="00A47F2D" w:rsidRPr="001923AA" w:rsidRDefault="00A47F2D" w:rsidP="001923AA">
      <w:pPr>
        <w:pStyle w:val="a7"/>
        <w:spacing w:line="360" w:lineRule="auto"/>
        <w:ind w:left="108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5C7" w:rsidRDefault="000125C7" w:rsidP="000125C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Планируемые р</w:t>
      </w:r>
      <w:r w:rsidR="001923AA" w:rsidRPr="000125C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ы</w:t>
      </w:r>
    </w:p>
    <w:p w:rsidR="001923AA" w:rsidRPr="000125C7" w:rsidRDefault="001923AA" w:rsidP="000125C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начальном этапе использования технологии потребуется некоторое дополнительное время по сравнению с информационным изложением «готовых» знаний. Но это полностью окупится </w:t>
      </w:r>
      <w:proofErr w:type="spellStart"/>
      <w:r w:rsidRPr="000125C7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сформированностью</w:t>
      </w:r>
      <w:proofErr w:type="spellEnd"/>
      <w:r w:rsidRPr="00012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функциональной грамотности, свидетельствующей об умственном развитии ребенка. Это проявится в способности видеть структуру изучаемого материала, ставить проблемы и разрешать их, быстро отделяя главное от второстепенного, свободно выходить за рамки усвоенного, выявляя при этом разные способы решения проблемы, поможет ученику успешно справляться с учебной работой, не испытывая при этом перегрузки.</w:t>
      </w:r>
    </w:p>
    <w:p w:rsidR="001923AA" w:rsidRDefault="001923AA" w:rsidP="000125C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5C7">
        <w:rPr>
          <w:rFonts w:ascii="Times New Roman" w:hAnsi="Times New Roman" w:cs="Times New Roman"/>
          <w:color w:val="000000" w:themeColor="text1"/>
          <w:sz w:val="28"/>
          <w:szCs w:val="28"/>
        </w:rPr>
        <w:t>При переходе на данный проект обучения мы сможем выйти на высокопродуктивную формулу образования во всех дисциплинах «ОВЛАДЕНИЕ=УСВОЕНИЕ +ПРИМЕНЕНИЕ ЗНАНИЙ НА ПРАКТИКЕ», необходимые для полноценного функционирования человека в современном обществе</w:t>
      </w:r>
      <w:r w:rsidRPr="000125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737" w:rsidRDefault="00F82737" w:rsidP="000125C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737" w:rsidRDefault="00F82737" w:rsidP="000125C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737" w:rsidRDefault="00F82737" w:rsidP="000125C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737" w:rsidRDefault="00F82737" w:rsidP="000125C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737" w:rsidRDefault="00F82737" w:rsidP="000125C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737" w:rsidRDefault="00F82737" w:rsidP="000125C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737" w:rsidRDefault="00F82737" w:rsidP="000125C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737" w:rsidRPr="000125C7" w:rsidRDefault="00F82737" w:rsidP="000125C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3AA" w:rsidRPr="000125C7" w:rsidRDefault="000125C7" w:rsidP="001923AA">
      <w:pPr>
        <w:pStyle w:val="a7"/>
        <w:spacing w:line="360" w:lineRule="auto"/>
        <w:ind w:left="144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125C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Список используемых источников и литературы:</w:t>
      </w:r>
    </w:p>
    <w:p w:rsidR="000125C7" w:rsidRDefault="000125C7" w:rsidP="000125C7">
      <w:pPr>
        <w:pStyle w:val="a7"/>
        <w:numPr>
          <w:ilvl w:val="0"/>
          <w:numId w:val="14"/>
        </w:numPr>
        <w:spacing w:line="360" w:lineRule="auto"/>
        <w:rPr>
          <w:color w:val="000000" w:themeColor="text1"/>
        </w:rPr>
      </w:pPr>
      <w:hyperlink r:id="rId10" w:history="1">
        <w:r w:rsidRPr="00100DEC">
          <w:rPr>
            <w:rStyle w:val="a9"/>
          </w:rPr>
          <w:t>https://multiurok.ru/files/proiekt-funktsional-naia-ghramotnost-uchashchikhsia.html</w:t>
        </w:r>
      </w:hyperlink>
    </w:p>
    <w:p w:rsidR="000125C7" w:rsidRDefault="000125C7" w:rsidP="000125C7">
      <w:pPr>
        <w:pStyle w:val="a7"/>
        <w:numPr>
          <w:ilvl w:val="0"/>
          <w:numId w:val="14"/>
        </w:numPr>
        <w:spacing w:line="360" w:lineRule="auto"/>
        <w:rPr>
          <w:color w:val="000000" w:themeColor="text1"/>
        </w:rPr>
      </w:pPr>
      <w:hyperlink r:id="rId11" w:history="1">
        <w:r w:rsidRPr="00100DEC">
          <w:rPr>
            <w:rStyle w:val="a9"/>
          </w:rPr>
          <w:t>https://infourok.ru/statya-osnovi-funkcionalnoy-gramotnosti-3497941.html</w:t>
        </w:r>
      </w:hyperlink>
    </w:p>
    <w:p w:rsidR="000125C7" w:rsidRDefault="000125C7" w:rsidP="000125C7">
      <w:pPr>
        <w:pStyle w:val="a7"/>
        <w:numPr>
          <w:ilvl w:val="0"/>
          <w:numId w:val="14"/>
        </w:numPr>
        <w:spacing w:line="360" w:lineRule="auto"/>
        <w:rPr>
          <w:color w:val="000000" w:themeColor="text1"/>
        </w:rPr>
      </w:pPr>
      <w:hyperlink r:id="rId12" w:history="1">
        <w:r w:rsidRPr="00100DEC">
          <w:rPr>
            <w:rStyle w:val="a9"/>
          </w:rPr>
          <w:t>https://nsportal.ru/shkola/materialy-metodicheskikh-obedinenii/library/2019/10/29/funktsionalnaya-gramotnost</w:t>
        </w:r>
      </w:hyperlink>
    </w:p>
    <w:p w:rsidR="000125C7" w:rsidRPr="001923AA" w:rsidRDefault="000125C7" w:rsidP="000125C7">
      <w:pPr>
        <w:pStyle w:val="a7"/>
        <w:spacing w:line="360" w:lineRule="auto"/>
        <w:ind w:left="1800"/>
        <w:rPr>
          <w:color w:val="000000" w:themeColor="text1"/>
        </w:rPr>
      </w:pPr>
    </w:p>
    <w:p w:rsidR="001923AA" w:rsidRPr="001923AA" w:rsidRDefault="001923AA" w:rsidP="001923AA">
      <w:pPr>
        <w:pStyle w:val="a7"/>
        <w:ind w:left="1440"/>
        <w:rPr>
          <w:color w:val="000000" w:themeColor="text1"/>
        </w:rPr>
      </w:pPr>
    </w:p>
    <w:p w:rsidR="001923AA" w:rsidRPr="001923AA" w:rsidRDefault="001923AA" w:rsidP="001923AA">
      <w:pPr>
        <w:pStyle w:val="a7"/>
        <w:ind w:left="1440"/>
        <w:rPr>
          <w:color w:val="000000" w:themeColor="text1"/>
        </w:rPr>
      </w:pPr>
    </w:p>
    <w:p w:rsidR="001923AA" w:rsidRPr="00A47F2D" w:rsidRDefault="001923AA" w:rsidP="001923AA">
      <w:pPr>
        <w:pStyle w:val="a7"/>
        <w:ind w:left="1440"/>
        <w:rPr>
          <w:color w:val="000000" w:themeColor="text1"/>
        </w:rPr>
      </w:pPr>
    </w:p>
    <w:p w:rsidR="00A47F2D" w:rsidRPr="000125C7" w:rsidRDefault="00A47F2D" w:rsidP="00A47F2D">
      <w:pPr>
        <w:ind w:left="720"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7F2D" w:rsidRDefault="00A47F2D" w:rsidP="00A47F2D">
      <w:pPr>
        <w:ind w:left="720"/>
        <w:rPr>
          <w:color w:val="000000" w:themeColor="text1"/>
        </w:rPr>
      </w:pPr>
    </w:p>
    <w:p w:rsidR="00A47F2D" w:rsidRPr="00A47F2D" w:rsidRDefault="00A47F2D" w:rsidP="00A47F2D">
      <w:pPr>
        <w:rPr>
          <w:color w:val="000000" w:themeColor="text1"/>
        </w:rPr>
      </w:pPr>
    </w:p>
    <w:p w:rsidR="00A47F2D" w:rsidRPr="00E84790" w:rsidRDefault="00A47F2D" w:rsidP="00E84790">
      <w:pPr>
        <w:ind w:left="360"/>
        <w:rPr>
          <w:color w:val="000000" w:themeColor="text1"/>
        </w:rPr>
      </w:pPr>
    </w:p>
    <w:p w:rsidR="00E84790" w:rsidRDefault="00E84790" w:rsidP="00E84790">
      <w:pPr>
        <w:pStyle w:val="a7"/>
        <w:rPr>
          <w:color w:val="000000" w:themeColor="text1"/>
        </w:rPr>
      </w:pPr>
    </w:p>
    <w:p w:rsidR="00E84790" w:rsidRPr="00E84790" w:rsidRDefault="00E84790" w:rsidP="00E84790">
      <w:pPr>
        <w:pStyle w:val="a7"/>
        <w:rPr>
          <w:color w:val="000000" w:themeColor="text1"/>
        </w:rPr>
      </w:pPr>
    </w:p>
    <w:sectPr w:rsidR="00E84790" w:rsidRPr="00E84790" w:rsidSect="000125C7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543" w:rsidRDefault="00191543" w:rsidP="00E84790">
      <w:pPr>
        <w:spacing w:after="0" w:line="240" w:lineRule="auto"/>
      </w:pPr>
      <w:r>
        <w:separator/>
      </w:r>
    </w:p>
  </w:endnote>
  <w:endnote w:type="continuationSeparator" w:id="0">
    <w:p w:rsidR="00191543" w:rsidRDefault="00191543" w:rsidP="00E8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6222240"/>
      <w:docPartObj>
        <w:docPartGallery w:val="Page Numbers (Bottom of Page)"/>
        <w:docPartUnique/>
      </w:docPartObj>
    </w:sdtPr>
    <w:sdtContent>
      <w:p w:rsidR="000125C7" w:rsidRDefault="000125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086">
          <w:rPr>
            <w:noProof/>
          </w:rPr>
          <w:t>10</w:t>
        </w:r>
        <w:r>
          <w:fldChar w:fldCharType="end"/>
        </w:r>
      </w:p>
    </w:sdtContent>
  </w:sdt>
  <w:p w:rsidR="000125C7" w:rsidRDefault="000125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543" w:rsidRDefault="00191543" w:rsidP="00E84790">
      <w:pPr>
        <w:spacing w:after="0" w:line="240" w:lineRule="auto"/>
      </w:pPr>
      <w:r>
        <w:separator/>
      </w:r>
    </w:p>
  </w:footnote>
  <w:footnote w:type="continuationSeparator" w:id="0">
    <w:p w:rsidR="00191543" w:rsidRDefault="00191543" w:rsidP="00E84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90" w:rsidRPr="00E84790" w:rsidRDefault="00E84790" w:rsidP="00E84790">
    <w:pPr>
      <w:pStyle w:val="a3"/>
      <w:jc w:val="center"/>
      <w:rPr>
        <w:color w:val="44546A" w:themeColor="text2"/>
      </w:rPr>
    </w:pPr>
    <w:r w:rsidRPr="00E84790">
      <w:rPr>
        <w:color w:val="44546A" w:themeColor="text2"/>
      </w:rPr>
      <w:t>Конкурс педагогического мастерства – 2020</w:t>
    </w:r>
  </w:p>
  <w:p w:rsidR="00E84790" w:rsidRPr="00E84790" w:rsidRDefault="00E84790" w:rsidP="00E84790">
    <w:pPr>
      <w:pStyle w:val="a3"/>
      <w:jc w:val="center"/>
      <w:rPr>
        <w:color w:val="44546A" w:themeColor="text2"/>
      </w:rPr>
    </w:pPr>
    <w:r w:rsidRPr="00E84790">
      <w:rPr>
        <w:color w:val="44546A" w:themeColor="text2"/>
      </w:rPr>
      <w:t>Номинация «Лучшее методическое объединение»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A07ED"/>
    <w:multiLevelType w:val="hybridMultilevel"/>
    <w:tmpl w:val="6FA6A532"/>
    <w:lvl w:ilvl="0" w:tplc="09A0AA0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68D32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3EDFA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092767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7EDDC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C46EE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222AC8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02258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C496C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7CD64A5"/>
    <w:multiLevelType w:val="hybridMultilevel"/>
    <w:tmpl w:val="B19C1E6C"/>
    <w:lvl w:ilvl="0" w:tplc="922E52A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2AA83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981F6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08F5F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9AE79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626A8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998F37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B4448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5645A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34C761C"/>
    <w:multiLevelType w:val="hybridMultilevel"/>
    <w:tmpl w:val="A432A420"/>
    <w:lvl w:ilvl="0" w:tplc="0DE8E5B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40DD1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D6CDB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4E239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0CD6E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9D486E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7459A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CECB54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14234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3FF44DA"/>
    <w:multiLevelType w:val="hybridMultilevel"/>
    <w:tmpl w:val="4B88258E"/>
    <w:lvl w:ilvl="0" w:tplc="29D2BC9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BCA9B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B10356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B8CC2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C01B3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041B9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476340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E74C5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10F0F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6065E6C"/>
    <w:multiLevelType w:val="hybridMultilevel"/>
    <w:tmpl w:val="27AAF710"/>
    <w:lvl w:ilvl="0" w:tplc="E0B04FD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CE81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A288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ACDCA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D4FE2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44F6B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66E44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768A4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246DA0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F81214B"/>
    <w:multiLevelType w:val="hybridMultilevel"/>
    <w:tmpl w:val="D26AE14C"/>
    <w:lvl w:ilvl="0" w:tplc="A2A4E9D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9A49C3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96AEC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9A098F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228079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7B853A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D650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94031C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16C4C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16F3DFC"/>
    <w:multiLevelType w:val="hybridMultilevel"/>
    <w:tmpl w:val="98240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F49CB"/>
    <w:multiLevelType w:val="hybridMultilevel"/>
    <w:tmpl w:val="6EBCAEF8"/>
    <w:lvl w:ilvl="0" w:tplc="F90CCE8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D6591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ECD58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F2B81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AA24E7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48DBB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126D2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46A21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C0357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4C675EFF"/>
    <w:multiLevelType w:val="hybridMultilevel"/>
    <w:tmpl w:val="8A80D95C"/>
    <w:lvl w:ilvl="0" w:tplc="B4D61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CC3610"/>
    <w:multiLevelType w:val="hybridMultilevel"/>
    <w:tmpl w:val="8EFCBDDE"/>
    <w:lvl w:ilvl="0" w:tplc="70249A4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5EA59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7482C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BCEB4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440D8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6E3CD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7C4B2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086B81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AF89F6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6054549E"/>
    <w:multiLevelType w:val="hybridMultilevel"/>
    <w:tmpl w:val="4F5AAEDA"/>
    <w:lvl w:ilvl="0" w:tplc="E4ECF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CF55CC"/>
    <w:multiLevelType w:val="hybridMultilevel"/>
    <w:tmpl w:val="DF100E22"/>
    <w:lvl w:ilvl="0" w:tplc="6F3A8EA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ABB4F2A"/>
    <w:multiLevelType w:val="hybridMultilevel"/>
    <w:tmpl w:val="59BAA24A"/>
    <w:lvl w:ilvl="0" w:tplc="C9F2C0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9CD0A2E"/>
    <w:multiLevelType w:val="hybridMultilevel"/>
    <w:tmpl w:val="720CBC08"/>
    <w:lvl w:ilvl="0" w:tplc="035080F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6E578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D502EB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BA711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6AC75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7C07F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C2270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64890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A425A4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7BD15899"/>
    <w:multiLevelType w:val="hybridMultilevel"/>
    <w:tmpl w:val="40C40C08"/>
    <w:lvl w:ilvl="0" w:tplc="D78EE35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D1C64A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658E2A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D8A53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C811D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26C7F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5FA4A4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66714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A2EE0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13"/>
  </w:num>
  <w:num w:numId="10">
    <w:abstractNumId w:val="2"/>
  </w:num>
  <w:num w:numId="11">
    <w:abstractNumId w:val="5"/>
  </w:num>
  <w:num w:numId="12">
    <w:abstractNumId w:val="14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E2"/>
    <w:rsid w:val="000125C7"/>
    <w:rsid w:val="00023086"/>
    <w:rsid w:val="001711E2"/>
    <w:rsid w:val="00191543"/>
    <w:rsid w:val="001923AA"/>
    <w:rsid w:val="003F7F9C"/>
    <w:rsid w:val="00725C14"/>
    <w:rsid w:val="007849A6"/>
    <w:rsid w:val="00A47F2D"/>
    <w:rsid w:val="00A71F03"/>
    <w:rsid w:val="00E84790"/>
    <w:rsid w:val="00F8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45A073-EB08-462D-8E9F-336C6139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25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4790"/>
  </w:style>
  <w:style w:type="paragraph" w:styleId="a5">
    <w:name w:val="footer"/>
    <w:basedOn w:val="a"/>
    <w:link w:val="a6"/>
    <w:uiPriority w:val="99"/>
    <w:unhideWhenUsed/>
    <w:rsid w:val="00E84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4790"/>
  </w:style>
  <w:style w:type="paragraph" w:styleId="a7">
    <w:name w:val="List Paragraph"/>
    <w:basedOn w:val="a"/>
    <w:uiPriority w:val="34"/>
    <w:qFormat/>
    <w:rsid w:val="00E8479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125C7"/>
    <w:rPr>
      <w:color w:val="0563C1" w:themeColor="hyperlink"/>
      <w:u w:val="single"/>
    </w:rPr>
  </w:style>
  <w:style w:type="paragraph" w:styleId="aa">
    <w:name w:val="Title"/>
    <w:basedOn w:val="a"/>
    <w:link w:val="ab"/>
    <w:qFormat/>
    <w:rsid w:val="000125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0125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25C7"/>
    <w:rPr>
      <w:rFonts w:ascii="Times New Roman" w:eastAsia="Times New Roman" w:hAnsi="Times New Roman" w:cs="Times New Roman"/>
      <w:sz w:val="3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5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72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74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16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96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1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8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46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5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87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3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9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1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27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8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8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6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70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6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5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6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4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nsportal.ru/shkola/materialy-metodicheskikh-obedinenii/library/2019/10/29/funktsionalnaya-gramotnost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statya-osnovi-funkcionalnoy-gramotnosti-3497941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ultiurok.ru/files/proiekt-funktsional-naia-ghramotnost-uchashchikhsia.html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D18765CF542A4A8AD95045545F96C9" ma:contentTypeVersion="49" ma:contentTypeDescription="Создание документа." ma:contentTypeScope="" ma:versionID="c5eaf24fef58eccde7cd6bd74034b1e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AWJJH2MPE6E2-707785966-108</_dlc_DocId>
    <_dlc_DocIdUrl xmlns="4a252ca3-5a62-4c1c-90a6-29f4710e47f8">
      <Url>http://edu-sps.koiro.local/Kostroma_EDU/gcoko/konkursdety/_layouts/15/DocIdRedir.aspx?ID=AWJJH2MPE6E2-707785966-108</Url>
      <Description>AWJJH2MPE6E2-707785966-108</Description>
    </_dlc_DocIdUrl>
  </documentManagement>
</p:properties>
</file>

<file path=customXml/itemProps1.xml><?xml version="1.0" encoding="utf-8"?>
<ds:datastoreItem xmlns:ds="http://schemas.openxmlformats.org/officeDocument/2006/customXml" ds:itemID="{EB5F4A87-EE60-4E07-AE75-3E76B1848996}"/>
</file>

<file path=customXml/itemProps2.xml><?xml version="1.0" encoding="utf-8"?>
<ds:datastoreItem xmlns:ds="http://schemas.openxmlformats.org/officeDocument/2006/customXml" ds:itemID="{876D8D12-A957-4C3B-BC1E-1CBB22BBCB76}"/>
</file>

<file path=customXml/itemProps3.xml><?xml version="1.0" encoding="utf-8"?>
<ds:datastoreItem xmlns:ds="http://schemas.openxmlformats.org/officeDocument/2006/customXml" ds:itemID="{EE184796-941D-44BE-A105-6433FF8141EF}"/>
</file>

<file path=customXml/itemProps4.xml><?xml version="1.0" encoding="utf-8"?>
<ds:datastoreItem xmlns:ds="http://schemas.openxmlformats.org/officeDocument/2006/customXml" ds:itemID="{F23308FE-96EF-435C-BE37-CAAD9B1041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№29</dc:creator>
  <cp:keywords/>
  <dc:description/>
  <cp:lastModifiedBy>Школа №29</cp:lastModifiedBy>
  <cp:revision>4</cp:revision>
  <dcterms:created xsi:type="dcterms:W3CDTF">2021-01-15T07:37:00Z</dcterms:created>
  <dcterms:modified xsi:type="dcterms:W3CDTF">2021-01-15T09:00:00Z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0x0101009BD18765CF542A4A8AD95045545F96C9</vt:lpwstr>
  </property>
  <property fmtid="{D5CDD505-2E9C-101B-9397-08002B2CF9AE}" pid="3" name="_dlc_DocIdItemGuid">
    <vt:lpwstr>5967a198-a79f-43da-b99f-42174a92072b</vt:lpwstr>
  </property>
</Properties>
</file>