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10" w:rsidRPr="00C72810" w:rsidRDefault="00C72810" w:rsidP="00C72810">
      <w:pPr>
        <w:shd w:val="clear" w:color="auto" w:fill="FFFFFC"/>
        <w:spacing w:after="0" w:line="192" w:lineRule="atLeast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noProof/>
          <w:color w:val="CE0000"/>
          <w:sz w:val="66"/>
          <w:szCs w:val="66"/>
          <w:lang w:eastAsia="ru-RU"/>
        </w:rPr>
        <w:drawing>
          <wp:inline distT="0" distB="0" distL="0" distR="0">
            <wp:extent cx="5086350" cy="1417820"/>
            <wp:effectExtent l="0" t="0" r="0" b="0"/>
            <wp:docPr id="14" name="Рисунок 14" descr="http://u.jimdo.com/www69/o/s35762cb662549b45/img/i952b5db8ae7fadc5/1424625504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210838123" descr="http://u.jimdo.com/www69/o/s35762cb662549b45/img/i952b5db8ae7fadc5/1424625504/std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98" cy="142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Алексеев С. «Наташка».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Война глазами маленькой девочки. Написано советским автором очень хорошо для дошкольного возраста - кратко, ёмко. Предложения маленькие, но рисуют очень яркие, эмоциональные образы. Место действия - село 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Сергеевское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. Глазами Наташки описано, какое оно замечательное, как она каждый заборчик его любит, его скрип и т.д. Всё прекрасно и хорошо. И вдруг, в один момент, вся эта мирная и счастливая жизнь обрывается - война началась. Девочка попала в плен, их чуть не сожгли в сарае фашисты, но вовремя подоспели «наши», спасли их. Заканчивается рассказ так же, как и начинается - описанием прекрасной деревеньки, такой же любимой Наташкой. Изменилось только то, что появилась какая-то дощечка со звёздочкой красной, на дощечке фамилии. Рядом стоят мужчины с лопатами, Наташка спрашивает: «Кто здесь такие, дяденьки?» - Ей ответили: «Спаситель твой здесь лежит». И конец: «Войны без смертей не бывает. Свобода нелегкой ценой достаётся». Вот тут, пожалуйста, ребёнок и видит наглядно, почему нужно благодарить ветеранов живущих и чтить погибших.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Алексеев С. «Три приятеля с Волхонки».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Рассказ о мальчишках, которые работали на заводе во время войны. Так хорошо написан, рассказ читается как стих: «Вот идут они с работы. Вот встречают их мальчишки. Все мальчишки на Волхонке обожают трех друзей. Вот кричат 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lastRenderedPageBreak/>
        <w:t xml:space="preserve">привет мальчишки: - Здравствуй, Гошка, здравствуй, Витька! Здравствуй, 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Лёшенька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, привет!..»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Рассказы Юрия Яковлева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 патриотического содержания: </w:t>
      </w: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“Как Сережа на войну ходил”, “Семеро солдатиков”, “Кепка-невидимка”, “Иван-виллис”, “Подкидыш”, “Пусть стоит старый солдат”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 и другие.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Пронзительная сказка “Как Сережа на войну ходил” о мальчике Сереже, который хотел увидеть войну собственными глазами. И повел его по военной дороге </w:t>
      </w:r>
      <w:proofErr w:type="gram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ни кто</w:t>
      </w:r>
      <w:proofErr w:type="gram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 иной, как родной дедушка …, погибший в неравном бою. Нелегкий это был поход – ведь война не прогулка, а тяжелый труд, опасности, бессонные ночи и бесконечная усталость. Сережа понял это почти сразу же и очень хотел вернуться домой. Но дедушка не отпустил его: «Сам захотел узнать, что такое война, теперь терпи». Многое увидел мальчик на войне: обстрел наших солдат фашистским самолетом, бойцов, идущих в разведку, подвиг деда, когда тот остановил вражеский танк. Он научился носить солдатское обмундирование, рыть окопы. Он научился терпению, товариществу, взаимовыручке. С войны Сережа вернулся один, но это был уже совсем другой человек, в груди которого билось сердце погибшего деда и значит сердце, способное в любой момент остановить врага.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Дмитрий </w:t>
      </w:r>
      <w:proofErr w:type="spellStart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Пентегов</w:t>
      </w:r>
      <w:proofErr w:type="spellEnd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«Паровоз «Овечка».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Так ласково называли маленький паровозик «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Ов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», который во время войны стал бронепоездом и много послужил во славу нашего Отечества. Долгое время до этого он даже простаивал за ненужностью – а тут обрёл новую жизнь, и стал супер важным. 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Семенцова Валентина Николаевна – автор книги “Лист фикуса.</w:t>
      </w:r>
      <w:r w:rsidRPr="00C72810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 </w:t>
      </w: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Рассказы о </w:t>
      </w:r>
      <w:proofErr w:type="gramStart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войне”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-</w:t>
      </w:r>
      <w:proofErr w:type="gram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 принадлежит к тому, уже не многочисленному поколению людей, которых называют “Детьми блокады”. В своих рассказах от лица пятилетней героини автор обращается к 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сверстникамм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, живущим в XXI веке и повествует о военном детстве, о жизни маленькой девочки и ее мамы в 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болокадном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 Ленинграде.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Илья </w:t>
      </w:r>
      <w:proofErr w:type="spellStart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Туричин</w:t>
      </w:r>
      <w:proofErr w:type="spellEnd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«Крайний случай».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Это замечательное произведение, написанное сказочным языком про русского Богатыря Ивана, солдата. Малыши с удовольствием прочитают о том, как Иван мужественно сражался с фашистами, дошёл до Берлина и спас от смерти маленькую немецкую девочку. Всю войну он берег краюшку, испеченную матерью. А самого Ивана от пуль хранила икона Пресвятой Богородицы. Цветные «карикатурные» иллюстрации этого переиздания помогут дошкольникам окунуться в сказку и в мир «представлений» о Великой Отечественной войне. В книге очень много юмора. Она наполнена комическими описаниями немцев и героических поступков наших воинов. В конце говорится о памятнике солдату Ивану, главному герою книги. В книге это обыграно очень сказочно. Когда выстрелил в Ивана Фриц – Рыжий лис (фашист), то он «не упал – побоялся девочку уронить. Только почувствовал, как тяжёлым металлом наливаются ноги. Бронзовыми стали сапоги, плащ, лицо. Бронзовой – девочка на его руках. …»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И здесь мы можем подойти к рассказу о реальном памятнике – это и будет связь книги и событий «дней минувших» с нашей современностью. В книге есть иллюстрация. Памятник «Воину-освободителю» скульптора Вучетича находится в Берлине. Это один из трех находящихся в 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lastRenderedPageBreak/>
        <w:t xml:space="preserve">Берлине советских мемориалов. Прототипом для скульптора послужил советский солдат, уроженец села Кемеровской области, Николай 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Масалов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, спасший немецкую девочку во время штурма Берлина в апреле 1945 года. Здесь захоронено 7000 советских воинов.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Рассказы Анатолия Митяева, которые вошли в книгу «Письмо с </w:t>
      </w:r>
      <w:proofErr w:type="gramStart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фронта»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(</w:t>
      </w:r>
      <w:proofErr w:type="gram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писателя-фронтовика, участника Великой Отечественной войны).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Это не просто изложение мыслей писателя о войне, это описание реальных фронтовых будней на пути к Победе. Автор заострил внимание на трогательных подробностях тогдашней жизни. И они больше, чем разбор боёв и сражений, приближают к пониманию человеческих чувств. Мы вместе с автором сочувствуем солдатам, юным ребятам, которые прямо на наших глазах становятся взрослыми. Для них война – тяжёлая работа. Меньше всего они думают о геройских поступках. Но, честно выполнив свою работу, вчерашние мальчишки становятся героями. 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А. Митяев «Секрет бабушки </w:t>
      </w:r>
      <w:proofErr w:type="spellStart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Бабуры</w:t>
      </w:r>
      <w:proofErr w:type="spellEnd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»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 - в этой книжке интересен рассказ «Дедова медаль». Читая рассказ о внуке Сергее, дети задумаются о цене медали, военной награды. Внук очень любил надевать дедовы атрибуты войны (ремень и др.) и щеголять в них по деревне. Однажды он решил одеть дедушкину медаль. И выучил даже рассказ деда на случай, если спросят, за что ему дали медаль. А соседка Ольга выслушала рассказ, и спросила, а в какую руку ранило. </w:t>
      </w:r>
      <w:proofErr w:type="gram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« -</w:t>
      </w:r>
      <w:proofErr w:type="gram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 Не знаю, - растерялся Сергей.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- Ну, это просто узнать, - говорит тётя Ольга. – На какой след от пули, ту и ранило. Давай вместе посмотрим. Ничего на этот раз не ответил внук Сергей. Побежал к деду – медаль отдавать».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А. Митяев «Самовар</w:t>
      </w:r>
      <w:proofErr w:type="gramStart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»,  «</w:t>
      </w:r>
      <w:proofErr w:type="gramEnd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Землянка».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Детям легко будет читать эти книги о войне, написаны они очень просто. Здесь не нагнетается ужаса, кошмара войны.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Известный русский писатель </w:t>
      </w: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Константин Паустовский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 тоже писал о войне для малышей. </w:t>
      </w: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В серии «Библиотека детского сада»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 были выпущены такие книги Паустовского, </w:t>
      </w:r>
      <w:proofErr w:type="gram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как  </w:t>
      </w: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«</w:t>
      </w:r>
      <w:proofErr w:type="gramEnd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Стальное колечко» и «Похождения жука-носорога»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 - история про то, как жук прошел всю войну и вернулся на родину. Жука подарил папе – солдату его маленький сын, когда они с мамой собирали того на войну. Ни нашел ничего другого, вот и подарил жука в коробочке. Очень трогательно и интересно для малышей рассказывается о войне глазами жука. У него там было даже место для геройства!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Рассказ К. Паустовского «Стальное колечко»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 о жизни в деревне во время войны, о доброте девочки 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Варюшки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 и волшебном колечке, которая она и получила за свою доброту от солдата. А также о необыкновенной любви к своей Родине, к своему краю, к природе, которая нас окружает.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Аркадий Гайдар «Поход».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Прекрасное произведение о войне для дошкольников. Отсутствие какого-либо драматизма и «хэппи-энд», как сейчас говорят. Рассказывают о совсем маленьком мальчике – малыше Альке. У которого ночью папу призвали воевать, а он не видел этого и страшно разозлился с утра, что его тоже не взяли «в поход». А мама ему «разрешила» идти в поход, только сказала, что к нему нужно тщательно готовиться. И вот пока шли дни, и Алька вместе с мамой шили рубахи, знамёна, флаги, пока он выстругивал саблю, война 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lastRenderedPageBreak/>
        <w:t xml:space="preserve">закончилась, и папа вернулся. «Он, конечно, обнял мать. И она поздравила его с победой. Он, конечно, крепко поцеловал сына. Потом осмотрел всё 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Алькино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 снаряжение. И, улыбнувшись, приказал сыну: всё это оружие и амуницию держать в полном порядке, потому что тяжёлых боёв и опасных походов будет и впереди на этой земле ещё немало». Вот такой конец.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proofErr w:type="spellStart"/>
      <w:proofErr w:type="gramStart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А.Гайдар</w:t>
      </w:r>
      <w:proofErr w:type="spellEnd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 «</w:t>
      </w:r>
      <w:proofErr w:type="gramEnd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Сказка о Военной тайне, о </w:t>
      </w:r>
      <w:proofErr w:type="spellStart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Мальчише-Кибальчише</w:t>
      </w:r>
      <w:proofErr w:type="spellEnd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и его твёрдом слове». 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После ухода старших на войну со внезапно напавшими на страну злобными «</w:t>
      </w:r>
      <w:proofErr w:type="spellStart"/>
      <w:proofErr w:type="gram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буржуинами»Мальчиш</w:t>
      </w:r>
      <w:proofErr w:type="gram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-Кибальчиш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  возглавил сопротивление последней оставшейся силы, мальчишек — «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мальчишей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». Им было нужно «только ночь простоять да день продержаться». “Эй же вы, 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мальчиши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, 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мальчиши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-малыши! Или нам, 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мальчишам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, только в палки играть да в скакалки скакать? И отцы ушли, и братья ушли. Или нам, 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мальчишам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, сидеть-дожидаться, чтобы 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буржуины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 пришли и забрали нас в своё проклятое </w:t>
      </w:r>
      <w:proofErr w:type="spellStart"/>
      <w:proofErr w:type="gram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буржуинство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?“</w:t>
      </w:r>
      <w:proofErr w:type="gramEnd"/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Юрий Герман «Как это было».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Эта книга посвящена очень важным событиям в истории нашей Родины – Великая Отечественная война, блокада Ленинграда. Историю мы видим глазами маленького Мишки. И ничего в повествовании не выходит за рамки понимания такого маленького героя, и соответственно, читателя. Поэтому это книга именно для детей дошкольного возраста. Описывается всё очень будничным, простым языком. Но, тем не менее, многие моменты «бьют» прямо в сердце. Конечно, для современного дошкольника уже может быть в чем-то </w:t>
      </w:r>
      <w:proofErr w:type="spell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сложновата</w:t>
      </w:r>
      <w:proofErr w:type="spell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 эта книжка. Каких-то понятий они могут уже не знать. Да что уж там, и мы уже их не все знаем. 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lastRenderedPageBreak/>
        <w:t>Поэтому в предисловии к книге «Родителям и воспитателям» вы можете найти объяснение таких понятий. И, конечно, нельзя забывать, что дети на войне взрослели гораздо раньше, и эти герои тоже уже не вполне могут быть понятны нашим дошкольникам. А книга эта о жизни мальчика в Ленинграде во время войны.</w:t>
      </w:r>
    </w:p>
    <w:p w:rsidR="00C72810" w:rsidRPr="00C72810" w:rsidRDefault="00C72810" w:rsidP="00C72810">
      <w:pPr>
        <w:shd w:val="clear" w:color="auto" w:fill="FFFFFF"/>
        <w:spacing w:after="36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proofErr w:type="spellStart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Нисон</w:t>
      </w:r>
      <w:proofErr w:type="spellEnd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</w:t>
      </w:r>
      <w:proofErr w:type="spellStart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Ходза</w:t>
      </w:r>
      <w:proofErr w:type="spellEnd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«Дорога жизни».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 «Дорога жизни» рассказывает о блокаде. Язык понятен и дошкольнику, книга легко читается, она светлая, совершенно не трагичная, в ней большое количество бесценных фотографий. Десятки подробных сведений на страницах: все о дороге жизни через Ладогу. </w:t>
      </w:r>
      <w:proofErr w:type="gramStart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Переправа  продовольствия</w:t>
      </w:r>
      <w:proofErr w:type="gramEnd"/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, боеприпасов. О том, как трудились дети на военных заводах, они делали снаряды, а по ночам тушили зажигательные бомбы на крышах. И не только трудились они, но и учились, несмотря на тяжелейшие условия жизни: закутанные в одеяла, читали и писали на газетных листках между строчками. Детей награждали, многие из них получили ордена и медали за труд во время блокады. И об освобождении Ленинграда рассказывает книга, на фотографиях – карты, военные действия, памятники освободителям и освобожденным.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Рекомендую для прочтения с дошкольниками некоторые главы из книги «Дорога жизни»: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-</w:t>
      </w:r>
      <w:r w:rsidRPr="00C72810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 </w:t>
      </w: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«Надо спасать детей!»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- «Норма выдачи хлеба»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 xml:space="preserve">«Сейчас этот голодный, исхудавший человек придет домой и отрежет тоненький ломтик от этого маленького кусочка. Ломтик хлеба, кружка кипятку, ложка жиденькой каши – вот и весь обед блокадного ленинградца. Он съест его, не снимая шубы и шапки, даже не опустив поднятого воротника. Почему? Небывалый мороз на улице. И в квартирах такой же мороз. Нет угля в котельных, поэтому не греют батареи 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lastRenderedPageBreak/>
        <w:t>парового отопления. Нет дров, нечем топить печи. Сделали ленинградцы экономные железные печурки-времянки. И рубят на дрова столы, стулья, паркет, шкафы – все, что можно сжечь. Только вот не держат такие печурки тепла. Кончил топить – опять в комнате холодно, как на улице. Темно в домах. Лампочки не горят – нет электричества. Темно даже днем. Потому что стекол в окнах нет. Они вылетели от бомбежек и обстрелов. Пришлось забить окна фанерой. Крохотные фитильки коптилок освещают теперь комнаты ленинградцев»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- «Снежный домик»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- «Детей увозят в тыл»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- «Наступил мир»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Лев Кассиль «Твои защитники»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 - краткое повествование событий Великой Отечественной войны для детей;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66"/>
          <w:szCs w:val="66"/>
          <w:lang w:eastAsia="ru-RU"/>
        </w:rPr>
        <w:t> 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Сергей </w:t>
      </w:r>
      <w:proofErr w:type="spellStart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Баруздин</w:t>
      </w:r>
      <w:proofErr w:type="spellEnd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«Из книги «Шёл по улице солдат»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 (зарисовки об истории Советской армии);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66"/>
          <w:szCs w:val="66"/>
          <w:lang w:eastAsia="ru-RU"/>
        </w:rPr>
        <w:t> 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Георгиевская С. «Галина мама»</w:t>
      </w: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 - повесть о воинской доблести.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66"/>
          <w:szCs w:val="66"/>
          <w:lang w:eastAsia="ru-RU"/>
        </w:rPr>
        <w:t> 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Драгунский В. «Арбузный переулок» из книги Драгунский В. «Тайное становится явным».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Отец рассказывает Дениске о своём военном голодном детстве.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66"/>
          <w:szCs w:val="66"/>
          <w:lang w:eastAsia="ru-RU"/>
        </w:rPr>
        <w:t> 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Осеева В. «Андрейка» из книги Осеева В. «Отцовская куртка».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lastRenderedPageBreak/>
        <w:t>О семилетнем Андрейке, помогающем маме в тяжелые военные годы.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66"/>
          <w:szCs w:val="66"/>
          <w:lang w:eastAsia="ru-RU"/>
        </w:rPr>
        <w:t> 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Платонов А. «Никита» из книги Платонов А. «Июльская гроза».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О том, как отец пятилетнего Никиты наконец-то вернулся с войны домой.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  <w:t> 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Василий </w:t>
      </w:r>
      <w:proofErr w:type="spellStart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Клёпов</w:t>
      </w:r>
      <w:proofErr w:type="spellEnd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«Тайна золотой долины»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Как важно донести до ребенка, что во время сложных событий в стране даже каждый ребенок готов был на самые героические поступки. И главные герои книги отправляются искать золото, которое они хотят передать армии на постройку танков. Золота они не нашли, но нашли что-то другое.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  <w:t> 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shd w:val="clear" w:color="auto" w:fill="FFFFFF"/>
          <w:lang w:eastAsia="ru-RU"/>
        </w:rPr>
        <w:t>Лев Кузьмин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Georgia" w:eastAsia="Times New Roman" w:hAnsi="Georgia" w:cs="Times New Roman"/>
          <w:color w:val="660000"/>
          <w:sz w:val="36"/>
          <w:szCs w:val="36"/>
          <w:shd w:val="clear" w:color="auto" w:fill="FFFFFF"/>
          <w:lang w:eastAsia="ru-RU"/>
        </w:rPr>
        <w:t xml:space="preserve">В книге две повести, про мальчиков, которые потеряли своих близких во время войны. Один попал в интернат, второй должен теперь заботиться о маме. Я не знаю, как автору удалось соединить боль утраты, надежду, войну, детство и радость от маленьких мелочей в одном месте. Но он это сделал. Не стала бы читать ее слишком рано, потому что ребенок может настолько проникнуться, что ему будет тяжело от новых </w:t>
      </w:r>
      <w:proofErr w:type="gramStart"/>
      <w:r w:rsidRPr="00C72810">
        <w:rPr>
          <w:rFonts w:ascii="Georgia" w:eastAsia="Times New Roman" w:hAnsi="Georgia" w:cs="Times New Roman"/>
          <w:color w:val="660000"/>
          <w:sz w:val="36"/>
          <w:szCs w:val="36"/>
          <w:shd w:val="clear" w:color="auto" w:fill="FFFFFF"/>
          <w:lang w:eastAsia="ru-RU"/>
        </w:rPr>
        <w:t>ощущений  и</w:t>
      </w:r>
      <w:proofErr w:type="gramEnd"/>
      <w:r w:rsidRPr="00C72810">
        <w:rPr>
          <w:rFonts w:ascii="Georgia" w:eastAsia="Times New Roman" w:hAnsi="Georgia" w:cs="Times New Roman"/>
          <w:color w:val="660000"/>
          <w:sz w:val="36"/>
          <w:szCs w:val="36"/>
          <w:shd w:val="clear" w:color="auto" w:fill="FFFFFF"/>
          <w:lang w:eastAsia="ru-RU"/>
        </w:rPr>
        <w:t xml:space="preserve"> знаний. Прочтите ее сами изначально, чтобы понять, когда придет пора читать с ребенком. Ее обязательно нужно прочесть!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both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  <w:t> </w:t>
      </w:r>
    </w:p>
    <w:p w:rsid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36"/>
          <w:szCs w:val="36"/>
          <w:lang w:eastAsia="ru-RU"/>
        </w:rPr>
      </w:pPr>
      <w:r w:rsidRPr="00C72810">
        <w:rPr>
          <w:rFonts w:ascii="Times New Roman" w:eastAsia="Times New Roman" w:hAnsi="Times New Roman" w:cs="Times New Roman"/>
          <w:color w:val="660000"/>
          <w:sz w:val="36"/>
          <w:szCs w:val="36"/>
          <w:lang w:eastAsia="ru-RU"/>
        </w:rPr>
        <w:t>   </w:t>
      </w:r>
      <w:r w:rsidRPr="00C72810">
        <w:rPr>
          <w:rFonts w:ascii="Times New Roman" w:eastAsia="Times New Roman" w:hAnsi="Times New Roman" w:cs="Times New Roman"/>
          <w:color w:val="CE0000"/>
          <w:sz w:val="36"/>
          <w:szCs w:val="36"/>
          <w:lang w:eastAsia="ru-RU"/>
        </w:rPr>
        <w:t>  </w:t>
      </w:r>
      <w:r w:rsidRPr="00C72810">
        <w:rPr>
          <w:rFonts w:ascii="Times New Roman" w:eastAsia="Times New Roman" w:hAnsi="Times New Roman" w:cs="Times New Roman"/>
          <w:b/>
          <w:bCs/>
          <w:i/>
          <w:iCs/>
          <w:color w:val="CE0000"/>
          <w:sz w:val="30"/>
          <w:szCs w:val="30"/>
          <w:lang w:eastAsia="ru-RU"/>
        </w:rPr>
        <w:t>  </w:t>
      </w:r>
      <w:r w:rsidRPr="00C72810">
        <w:rPr>
          <w:rFonts w:ascii="Times New Roman" w:eastAsia="Times New Roman" w:hAnsi="Times New Roman" w:cs="Times New Roman"/>
          <w:b/>
          <w:bCs/>
          <w:i/>
          <w:iCs/>
          <w:color w:val="660000"/>
          <w:sz w:val="30"/>
          <w:szCs w:val="30"/>
          <w:lang w:eastAsia="ru-RU"/>
        </w:rPr>
        <w:t> </w:t>
      </w:r>
      <w:r w:rsidRPr="00C72810">
        <w:rPr>
          <w:rFonts w:ascii="Times New Roman" w:eastAsia="Times New Roman" w:hAnsi="Times New Roman" w:cs="Times New Roman"/>
          <w:color w:val="CE0000"/>
          <w:sz w:val="36"/>
          <w:szCs w:val="36"/>
          <w:lang w:eastAsia="ru-RU"/>
        </w:rPr>
        <w:t> </w:t>
      </w:r>
    </w:p>
    <w:p w:rsidR="00BA1E63" w:rsidRDefault="00BA1E63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</w:pPr>
    </w:p>
    <w:p w:rsidR="00BA1E63" w:rsidRDefault="00BA1E63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</w:pPr>
    </w:p>
    <w:p w:rsid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bookmarkStart w:id="0" w:name="_GoBack"/>
      <w:bookmarkEnd w:id="0"/>
      <w:r w:rsidRPr="00C7281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lastRenderedPageBreak/>
        <w:t> </w:t>
      </w:r>
      <w:proofErr w:type="spellStart"/>
      <w:r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shd w:val="clear" w:color="auto" w:fill="FFFFFF"/>
          <w:lang w:eastAsia="ru-RU"/>
        </w:rPr>
        <w:t>Федо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shd w:val="clear" w:color="auto" w:fill="FFFFFF"/>
          <w:lang w:eastAsia="ru-RU"/>
        </w:rPr>
        <w:t xml:space="preserve">    </w:t>
      </w:r>
      <w:proofErr w:type="spellStart"/>
      <w:r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shd w:val="clear" w:color="auto" w:fill="FFFFFF"/>
          <w:lang w:eastAsia="ru-RU"/>
        </w:rPr>
        <w:t>Кнорре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shd w:val="clear" w:color="auto" w:fill="FFFFFF"/>
          <w:lang w:eastAsia="ru-RU"/>
        </w:rPr>
        <w:t xml:space="preserve">    </w:t>
      </w:r>
      <w:r w:rsidRPr="00C72810"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shd w:val="clear" w:color="auto" w:fill="FFFFFF"/>
          <w:lang w:eastAsia="ru-RU"/>
        </w:rPr>
        <w:t>«ОЛЯ»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C72810" w:rsidRPr="00C72810" w:rsidRDefault="00C72810" w:rsidP="00C72810">
      <w:pPr>
        <w:shd w:val="clear" w:color="auto" w:fill="FFFFFF"/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72810">
        <w:rPr>
          <w:rFonts w:ascii="Georgia" w:eastAsia="Times New Roman" w:hAnsi="Georgia" w:cs="Times New Roman"/>
          <w:color w:val="660000"/>
          <w:sz w:val="36"/>
          <w:szCs w:val="36"/>
          <w:lang w:eastAsia="ru-RU"/>
        </w:rPr>
        <w:t>Эта книга, прежде всего, об отношениях, отношениях между родителями и детьми, между ровесниками, отношениях между поколениями. Мама и девочка Оля переезжают в незнакомый город, приехали они не просто так, что-то случилось и теперь им предстоит начать новую жизнь. Мама идет работать в цирк, Оля поступает в школу, заводит друга и тут</w:t>
      </w:r>
      <w:r>
        <w:rPr>
          <w:rFonts w:ascii="Georgia" w:eastAsia="Times New Roman" w:hAnsi="Georgia" w:cs="Times New Roman"/>
          <w:color w:val="660000"/>
          <w:sz w:val="36"/>
          <w:szCs w:val="36"/>
          <w:lang w:eastAsia="ru-RU"/>
        </w:rPr>
        <w:t>…</w:t>
      </w:r>
      <w:r w:rsidRPr="00C72810">
        <w:rPr>
          <w:rFonts w:ascii="Georgia" w:eastAsia="Times New Roman" w:hAnsi="Georgia" w:cs="Times New Roman"/>
          <w:color w:val="660000"/>
          <w:sz w:val="36"/>
          <w:szCs w:val="36"/>
          <w:lang w:eastAsia="ru-RU"/>
        </w:rPr>
        <w:t xml:space="preserve"> приходит война, страшная, ужасная… Но жизнь продолжается и вот об этой самой жизни книга. </w:t>
      </w: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shd w:val="clear" w:color="auto" w:fill="FFFFFF"/>
          <w:lang w:eastAsia="ru-RU"/>
        </w:rPr>
        <w:t xml:space="preserve">Лидия </w:t>
      </w:r>
      <w:proofErr w:type="spellStart"/>
      <w:r w:rsidRPr="00C72810"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shd w:val="clear" w:color="auto" w:fill="FFFFFF"/>
          <w:lang w:eastAsia="ru-RU"/>
        </w:rPr>
        <w:t>Будогоская</w:t>
      </w:r>
      <w:proofErr w:type="spellEnd"/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  <w:r w:rsidRPr="00C72810">
        <w:rPr>
          <w:rFonts w:ascii="Georgia" w:eastAsia="Times New Roman" w:hAnsi="Georgia" w:cs="Times New Roman"/>
          <w:b/>
          <w:bCs/>
          <w:i/>
          <w:iCs/>
          <w:color w:val="0000FF"/>
          <w:sz w:val="36"/>
          <w:szCs w:val="36"/>
          <w:shd w:val="clear" w:color="auto" w:fill="FFFFFF"/>
          <w:lang w:eastAsia="ru-RU"/>
        </w:rPr>
        <w:t> </w:t>
      </w:r>
    </w:p>
    <w:p w:rsidR="00C72810" w:rsidRPr="00C72810" w:rsidRDefault="00C72810" w:rsidP="00C72810">
      <w:pPr>
        <w:shd w:val="clear" w:color="auto" w:fill="FFFFFF"/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72810">
        <w:rPr>
          <w:rFonts w:ascii="Georgia" w:eastAsia="Times New Roman" w:hAnsi="Georgia" w:cs="Times New Roman"/>
          <w:color w:val="660000"/>
          <w:sz w:val="36"/>
          <w:szCs w:val="36"/>
          <w:lang w:eastAsia="ru-RU"/>
        </w:rPr>
        <w:t xml:space="preserve">«Ева </w:t>
      </w:r>
      <w:proofErr w:type="spellStart"/>
      <w:r w:rsidRPr="00C72810">
        <w:rPr>
          <w:rFonts w:ascii="Georgia" w:eastAsia="Times New Roman" w:hAnsi="Georgia" w:cs="Times New Roman"/>
          <w:color w:val="660000"/>
          <w:sz w:val="36"/>
          <w:szCs w:val="36"/>
          <w:lang w:eastAsia="ru-RU"/>
        </w:rPr>
        <w:t>Кюн</w:t>
      </w:r>
      <w:proofErr w:type="spellEnd"/>
      <w:r w:rsidRPr="00C72810">
        <w:rPr>
          <w:rFonts w:ascii="Georgia" w:eastAsia="Times New Roman" w:hAnsi="Georgia" w:cs="Times New Roman"/>
          <w:color w:val="660000"/>
          <w:sz w:val="36"/>
          <w:szCs w:val="36"/>
          <w:lang w:eastAsia="ru-RU"/>
        </w:rPr>
        <w:t xml:space="preserve"> — так зовут героиню повести. Помимо необычного имени, у нее еще и цвет волос необычный — рыжий. Ни в маму, ни в папу. За что и дразнят ее ровесники.</w:t>
      </w:r>
    </w:p>
    <w:p w:rsidR="00C72810" w:rsidRPr="00C72810" w:rsidRDefault="00C72810" w:rsidP="00C72810">
      <w:pPr>
        <w:shd w:val="clear" w:color="auto" w:fill="FFFFFF"/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72810">
        <w:rPr>
          <w:rFonts w:ascii="Georgia" w:eastAsia="Times New Roman" w:hAnsi="Georgia" w:cs="Times New Roman"/>
          <w:color w:val="660000"/>
          <w:sz w:val="36"/>
          <w:szCs w:val="36"/>
          <w:lang w:eastAsia="ru-RU"/>
        </w:rPr>
        <w:t>Ева живет с отцом, мать сбежала от него, оставив Еву.</w:t>
      </w:r>
    </w:p>
    <w:p w:rsidR="00C72810" w:rsidRPr="00C72810" w:rsidRDefault="00C72810" w:rsidP="00C72810">
      <w:pPr>
        <w:shd w:val="clear" w:color="auto" w:fill="FFFFFF"/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72810">
        <w:rPr>
          <w:rFonts w:ascii="Georgia" w:eastAsia="Times New Roman" w:hAnsi="Georgia" w:cs="Times New Roman"/>
          <w:color w:val="660000"/>
          <w:sz w:val="36"/>
          <w:szCs w:val="36"/>
          <w:lang w:eastAsia="ru-RU"/>
        </w:rPr>
        <w:t>Отец не любит Еву, ведь он мечтал о сыне, а родилась девочка, да еще и рыжая («Каждый раз, когда папа со злостью взглянет на Еву, Ева догадывается, о чем папа думает: «Вот, вместо сына девчонка растет в моем доме. Да еще рыжая девчонка. Совсем нехорошо!»).</w:t>
      </w:r>
    </w:p>
    <w:p w:rsidR="00C72810" w:rsidRPr="00C72810" w:rsidRDefault="00C72810" w:rsidP="00C72810">
      <w:pPr>
        <w:shd w:val="clear" w:color="auto" w:fill="FFFFFF"/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72810">
        <w:rPr>
          <w:rFonts w:ascii="Georgia" w:eastAsia="Times New Roman" w:hAnsi="Georgia" w:cs="Times New Roman"/>
          <w:color w:val="660000"/>
          <w:sz w:val="36"/>
          <w:szCs w:val="36"/>
          <w:lang w:eastAsia="ru-RU"/>
        </w:rPr>
        <w:t>Отец очень строг, дочка практически ни разу не услышала от него доброго слова. Далее отец еще и жениться надумал да на ком! Да почти на Евиной ровеснице (довольно молоденькой девушке)! И может быть Ева бы и пожалела эту дедушку, но…невеста отца рада! Рада, что ее так выгодно продали…</w:t>
      </w:r>
    </w:p>
    <w:p w:rsidR="00C72810" w:rsidRPr="00C72810" w:rsidRDefault="00C72810" w:rsidP="00C72810">
      <w:pPr>
        <w:shd w:val="clear" w:color="auto" w:fill="FFFFFF"/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72810">
        <w:rPr>
          <w:rFonts w:ascii="Georgia" w:eastAsia="Times New Roman" w:hAnsi="Georgia" w:cs="Times New Roman"/>
          <w:color w:val="660000"/>
          <w:sz w:val="36"/>
          <w:szCs w:val="36"/>
          <w:lang w:eastAsia="ru-RU"/>
        </w:rPr>
        <w:lastRenderedPageBreak/>
        <w:t>И кажется уже — все. В драматических обстоятельствах, в неудачах и нелюбви заперта Евина жизнь, но Ева находит в себе силы дать отпор, совершить тот перелом в своей жизни, который иной раз не под силу совершить и взрослому — она сбегает к бабушке в Петербург.»</w:t>
      </w:r>
    </w:p>
    <w:p w:rsidR="00C72810" w:rsidRPr="00C72810" w:rsidRDefault="00C72810" w:rsidP="00BA1E63">
      <w:pPr>
        <w:shd w:val="clear" w:color="auto" w:fill="FFFFFC"/>
        <w:spacing w:after="0" w:line="456" w:lineRule="atLeast"/>
        <w:textAlignment w:val="center"/>
        <w:rPr>
          <w:rFonts w:ascii="Arial" w:eastAsia="Times New Roman" w:hAnsi="Arial" w:cs="Arial"/>
          <w:color w:val="3D3633"/>
          <w:sz w:val="29"/>
          <w:szCs w:val="29"/>
          <w:lang w:eastAsia="ru-RU"/>
        </w:rPr>
      </w:pPr>
      <w:r w:rsidRPr="00C72810"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drawing>
          <wp:inline distT="0" distB="0" distL="0" distR="0">
            <wp:extent cx="1657350" cy="2571750"/>
            <wp:effectExtent l="0" t="0" r="0" b="0"/>
            <wp:docPr id="13" name="Рисунок 13" descr="http://u.jimdo.com/www69/o/s35762cb662549b45/img/i8bd12939e733b958/1424584575/thumb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.jimdo.com/www69/o/s35762cb662549b45/img/i8bd12939e733b958/1424584575/thumb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E63"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t xml:space="preserve">     </w:t>
      </w:r>
      <w:r w:rsidR="00BA1E63" w:rsidRPr="00C72810"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drawing>
          <wp:inline distT="0" distB="0" distL="0" distR="0" wp14:anchorId="338931D8" wp14:editId="314A06A8">
            <wp:extent cx="1657350" cy="2571750"/>
            <wp:effectExtent l="0" t="0" r="0" b="0"/>
            <wp:docPr id="11" name="Рисунок 11" descr="http://u.jimdo.com/www69/o/s35762cb662549b45/img/i2f2c1d2d618e1967/1424584575/thumb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.jimdo.com/www69/o/s35762cb662549b45/img/i2f2c1d2d618e1967/1424584575/thumb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E63"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t xml:space="preserve">    </w:t>
      </w:r>
      <w:r w:rsidR="00BA1E63" w:rsidRPr="00C72810"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drawing>
          <wp:inline distT="0" distB="0" distL="0" distR="0" wp14:anchorId="5E9A3AB2" wp14:editId="5DCA9AF9">
            <wp:extent cx="1657350" cy="2571750"/>
            <wp:effectExtent l="0" t="0" r="0" b="0"/>
            <wp:docPr id="10" name="Рисунок 10" descr="http://u.jimdo.com/www69/o/s35762cb662549b45/img/iefddc52a3872a07a/1424584575/thumb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.jimdo.com/www69/o/s35762cb662549b45/img/iefddc52a3872a07a/1424584575/thumb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810" w:rsidRPr="00C72810" w:rsidRDefault="00BA1E63" w:rsidP="00BA1E63">
      <w:pPr>
        <w:shd w:val="clear" w:color="auto" w:fill="FFFFFC"/>
        <w:spacing w:after="0" w:line="456" w:lineRule="atLeast"/>
        <w:jc w:val="both"/>
        <w:textAlignment w:val="center"/>
        <w:rPr>
          <w:rFonts w:ascii="Arial" w:eastAsia="Times New Roman" w:hAnsi="Arial" w:cs="Arial"/>
          <w:color w:val="3D3633"/>
          <w:sz w:val="29"/>
          <w:szCs w:val="29"/>
          <w:lang w:eastAsia="ru-RU"/>
        </w:rPr>
      </w:pPr>
      <w:r w:rsidRPr="00C72810"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drawing>
          <wp:inline distT="0" distB="0" distL="0" distR="0" wp14:anchorId="401BE086" wp14:editId="0881424F">
            <wp:extent cx="1657879" cy="2295525"/>
            <wp:effectExtent l="0" t="0" r="0" b="0"/>
            <wp:docPr id="9" name="Рисунок 9" descr="http://u.jimdo.com/www69/o/s35762cb662549b45/img/i011884e9091f7a4d/1424584575/thumb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.jimdo.com/www69/o/s35762cb662549b45/img/i011884e9091f7a4d/1424584575/thumb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664" cy="230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t xml:space="preserve">  </w:t>
      </w:r>
      <w:r w:rsidRPr="00C72810"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drawing>
          <wp:inline distT="0" distB="0" distL="0" distR="0" wp14:anchorId="6921A545" wp14:editId="4ACE31DD">
            <wp:extent cx="1981200" cy="2571750"/>
            <wp:effectExtent l="0" t="0" r="0" b="0"/>
            <wp:docPr id="8" name="Рисунок 8" descr="http://u.jimdo.com/www69/o/s35762cb662549b45/img/i6795a244169a55f5/1424584575/thumb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.jimdo.com/www69/o/s35762cb662549b45/img/i6795a244169a55f5/1424584575/thumb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t xml:space="preserve">   </w:t>
      </w:r>
      <w:r w:rsidRPr="00C72810"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drawing>
          <wp:inline distT="0" distB="0" distL="0" distR="0" wp14:anchorId="784555F0" wp14:editId="16FEC5E3">
            <wp:extent cx="1749425" cy="2714625"/>
            <wp:effectExtent l="0" t="0" r="3175" b="9525"/>
            <wp:docPr id="7" name="Рисунок 7" descr="http://u.jimdo.com/www69/o/s35762cb662549b45/img/ief6c5d29f4fbe5a6/1424584575/thumb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.jimdo.com/www69/o/s35762cb662549b45/img/ief6c5d29f4fbe5a6/1424584575/thumb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77" cy="271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810" w:rsidRPr="00C72810" w:rsidRDefault="00BA1E63" w:rsidP="00BA1E63">
      <w:pPr>
        <w:shd w:val="clear" w:color="auto" w:fill="FFFFFC"/>
        <w:spacing w:after="0" w:line="456" w:lineRule="atLeast"/>
        <w:textAlignment w:val="center"/>
        <w:rPr>
          <w:rFonts w:ascii="Arial" w:eastAsia="Times New Roman" w:hAnsi="Arial" w:cs="Arial"/>
          <w:color w:val="3D3633"/>
          <w:sz w:val="29"/>
          <w:szCs w:val="29"/>
          <w:lang w:eastAsia="ru-RU"/>
        </w:rPr>
      </w:pPr>
      <w:r w:rsidRPr="00C72810"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lastRenderedPageBreak/>
        <w:drawing>
          <wp:inline distT="0" distB="0" distL="0" distR="0" wp14:anchorId="0C96AC23" wp14:editId="0B5680ED">
            <wp:extent cx="1657350" cy="2571750"/>
            <wp:effectExtent l="0" t="0" r="0" b="0"/>
            <wp:docPr id="5" name="Рисунок 5" descr="http://u.jimdo.com/www69/o/s35762cb662549b45/img/i8306d0d51f1996d7/1424584575/thumb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.jimdo.com/www69/o/s35762cb662549b45/img/i8306d0d51f1996d7/1424584575/thumb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810"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drawing>
          <wp:inline distT="0" distB="0" distL="0" distR="0" wp14:anchorId="5DE3A0B1" wp14:editId="00989845">
            <wp:extent cx="1666875" cy="2571750"/>
            <wp:effectExtent l="0" t="0" r="9525" b="0"/>
            <wp:docPr id="6" name="Рисунок 6" descr="http://u.jimdo.com/www69/o/s35762cb662549b45/img/i8c3653423516f740/1424584575/thumb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.jimdo.com/www69/o/s35762cb662549b45/img/i8c3653423516f740/1424584575/thumb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t xml:space="preserve">   </w:t>
      </w:r>
      <w:r w:rsidRPr="00C72810"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drawing>
          <wp:inline distT="0" distB="0" distL="0" distR="0" wp14:anchorId="15FF2D39" wp14:editId="79769F1F">
            <wp:extent cx="1657350" cy="2571750"/>
            <wp:effectExtent l="0" t="0" r="0" b="0"/>
            <wp:docPr id="4" name="Рисунок 4" descr="http://u.jimdo.com/www69/o/s35762cb662549b45/img/i4324e2b729b4b63f/1424584575/thumb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.jimdo.com/www69/o/s35762cb662549b45/img/i4324e2b729b4b63f/1424584575/thumb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810" w:rsidRPr="00C72810" w:rsidRDefault="00C72810" w:rsidP="00C72810">
      <w:pPr>
        <w:shd w:val="clear" w:color="auto" w:fill="FFFFFC"/>
        <w:spacing w:after="0" w:line="456" w:lineRule="atLeast"/>
        <w:jc w:val="center"/>
        <w:textAlignment w:val="center"/>
        <w:rPr>
          <w:rFonts w:ascii="Arial" w:eastAsia="Times New Roman" w:hAnsi="Arial" w:cs="Arial"/>
          <w:color w:val="3D3633"/>
          <w:sz w:val="29"/>
          <w:szCs w:val="29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456" w:lineRule="atLeast"/>
        <w:jc w:val="center"/>
        <w:textAlignment w:val="center"/>
        <w:rPr>
          <w:rFonts w:ascii="Arial" w:eastAsia="Times New Roman" w:hAnsi="Arial" w:cs="Arial"/>
          <w:color w:val="3D3633"/>
          <w:sz w:val="29"/>
          <w:szCs w:val="29"/>
          <w:lang w:eastAsia="ru-RU"/>
        </w:rPr>
      </w:pPr>
    </w:p>
    <w:p w:rsidR="00C72810" w:rsidRPr="00C72810" w:rsidRDefault="00BA1E63" w:rsidP="00BA1E63">
      <w:pPr>
        <w:shd w:val="clear" w:color="auto" w:fill="FFFFFC"/>
        <w:spacing w:after="0" w:line="456" w:lineRule="atLeast"/>
        <w:textAlignment w:val="center"/>
        <w:rPr>
          <w:rFonts w:ascii="Arial" w:eastAsia="Times New Roman" w:hAnsi="Arial" w:cs="Arial"/>
          <w:color w:val="3D3633"/>
          <w:sz w:val="29"/>
          <w:szCs w:val="29"/>
          <w:lang w:eastAsia="ru-RU"/>
        </w:rPr>
      </w:pPr>
      <w:r w:rsidRPr="00C72810"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drawing>
          <wp:inline distT="0" distB="0" distL="0" distR="0" wp14:anchorId="63B0BF0E" wp14:editId="0E9E6A02">
            <wp:extent cx="1905000" cy="2476500"/>
            <wp:effectExtent l="0" t="0" r="0" b="0"/>
            <wp:docPr id="3" name="Рисунок 3" descr="http://u.jimdo.com/www69/o/s35762cb662549b45/img/i6806f476c47a189d/1424584575/thumb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.jimdo.com/www69/o/s35762cb662549b45/img/i6806f476c47a189d/1424584575/thumb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t xml:space="preserve">        </w:t>
      </w:r>
      <w:r w:rsidRPr="00C72810">
        <w:rPr>
          <w:rFonts w:ascii="Arial" w:eastAsia="Times New Roman" w:hAnsi="Arial" w:cs="Arial"/>
          <w:noProof/>
          <w:color w:val="D5CEAF"/>
          <w:sz w:val="29"/>
          <w:szCs w:val="29"/>
          <w:lang w:eastAsia="ru-RU"/>
        </w:rPr>
        <w:drawing>
          <wp:inline distT="0" distB="0" distL="0" distR="0" wp14:anchorId="46F87775" wp14:editId="450B9EC4">
            <wp:extent cx="1657350" cy="2571750"/>
            <wp:effectExtent l="0" t="0" r="0" b="0"/>
            <wp:docPr id="2" name="Рисунок 2" descr="http://u.jimdo.com/www69/o/s35762cb662549b45/img/idd10fcad58e8f16a/1424584575/thumb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.jimdo.com/www69/o/s35762cb662549b45/img/idd10fcad58e8f16a/1424584575/thumb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810" w:rsidRPr="00C72810" w:rsidRDefault="00C72810" w:rsidP="00C72810">
      <w:pPr>
        <w:shd w:val="clear" w:color="auto" w:fill="FFFFFC"/>
        <w:spacing w:after="0" w:line="456" w:lineRule="atLeast"/>
        <w:jc w:val="center"/>
        <w:textAlignment w:val="center"/>
        <w:rPr>
          <w:rFonts w:ascii="Arial" w:eastAsia="Times New Roman" w:hAnsi="Arial" w:cs="Arial"/>
          <w:color w:val="3D3633"/>
          <w:sz w:val="29"/>
          <w:szCs w:val="29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456" w:lineRule="atLeast"/>
        <w:jc w:val="center"/>
        <w:textAlignment w:val="center"/>
        <w:rPr>
          <w:rFonts w:ascii="Arial" w:eastAsia="Times New Roman" w:hAnsi="Arial" w:cs="Arial"/>
          <w:color w:val="3D3633"/>
          <w:sz w:val="29"/>
          <w:szCs w:val="29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456" w:lineRule="atLeast"/>
        <w:jc w:val="center"/>
        <w:textAlignment w:val="center"/>
        <w:rPr>
          <w:rFonts w:ascii="Arial" w:eastAsia="Times New Roman" w:hAnsi="Arial" w:cs="Arial"/>
          <w:color w:val="3D3633"/>
          <w:sz w:val="29"/>
          <w:szCs w:val="29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456" w:lineRule="atLeast"/>
        <w:jc w:val="center"/>
        <w:textAlignment w:val="center"/>
        <w:rPr>
          <w:rFonts w:ascii="Arial" w:eastAsia="Times New Roman" w:hAnsi="Arial" w:cs="Arial"/>
          <w:color w:val="3D3633"/>
          <w:sz w:val="29"/>
          <w:szCs w:val="29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456" w:lineRule="atLeast"/>
        <w:jc w:val="center"/>
        <w:textAlignment w:val="center"/>
        <w:rPr>
          <w:rFonts w:ascii="Arial" w:eastAsia="Times New Roman" w:hAnsi="Arial" w:cs="Arial"/>
          <w:color w:val="3D3633"/>
          <w:sz w:val="29"/>
          <w:szCs w:val="29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456" w:lineRule="atLeast"/>
        <w:jc w:val="center"/>
        <w:textAlignment w:val="center"/>
        <w:rPr>
          <w:rFonts w:ascii="Arial" w:eastAsia="Times New Roman" w:hAnsi="Arial" w:cs="Arial"/>
          <w:color w:val="3D3633"/>
          <w:sz w:val="29"/>
          <w:szCs w:val="29"/>
          <w:lang w:eastAsia="ru-RU"/>
        </w:rPr>
      </w:pPr>
    </w:p>
    <w:p w:rsidR="00C72810" w:rsidRPr="00C72810" w:rsidRDefault="00C72810" w:rsidP="00C72810">
      <w:pPr>
        <w:shd w:val="clear" w:color="auto" w:fill="FFFFFC"/>
        <w:spacing w:after="0" w:line="192" w:lineRule="atLeast"/>
        <w:jc w:val="center"/>
        <w:rPr>
          <w:rFonts w:ascii="Times New Roman" w:eastAsia="Times New Roman" w:hAnsi="Times New Roman" w:cs="Times New Roman"/>
          <w:color w:val="CE0000"/>
          <w:sz w:val="66"/>
          <w:szCs w:val="66"/>
          <w:lang w:eastAsia="ru-RU"/>
        </w:rPr>
      </w:pPr>
    </w:p>
    <w:p w:rsidR="001B370C" w:rsidRDefault="001B370C"/>
    <w:sectPr w:rsidR="001B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4C"/>
    <w:rsid w:val="001B370C"/>
    <w:rsid w:val="00B6194C"/>
    <w:rsid w:val="00BA1E63"/>
    <w:rsid w:val="00C7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C293C-79E0-4E44-8B62-0DAC4AEB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2810"/>
    <w:rPr>
      <w:i/>
      <w:iCs/>
    </w:rPr>
  </w:style>
  <w:style w:type="character" w:styleId="a5">
    <w:name w:val="Strong"/>
    <w:basedOn w:val="a0"/>
    <w:uiPriority w:val="22"/>
    <w:qFormat/>
    <w:rsid w:val="00C72810"/>
    <w:rPr>
      <w:b/>
      <w:bCs/>
    </w:rPr>
  </w:style>
  <w:style w:type="character" w:customStyle="1" w:styleId="apple-converted-space">
    <w:name w:val="apple-converted-space"/>
    <w:basedOn w:val="a0"/>
    <w:rsid w:val="00C7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361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  <w:div w:id="1312950425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  <w:div w:id="1755275847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  <w:div w:id="1521890530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  <w:div w:id="1688409162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  <w:div w:id="1952976054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  <w:div w:id="761102110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  <w:div w:id="1030571116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  <w:div w:id="46759451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  <w:div w:id="283653488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  <w:div w:id="499585285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  <w:div w:id="1804078573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4379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javascript: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AWJJH2MPE6E2-1311918111-1</_dlc_DocId>
    <_dlc_DocIdUrl xmlns="4a252ca3-5a62-4c1c-90a6-29f4710e47f8">
      <Url>http://edu-sps.koiro.local/Kostroma_EDU/ds_28/_layouts/15/DocIdRedir.aspx?ID=AWJJH2MPE6E2-1311918111-1</Url>
      <Description>AWJJH2MPE6E2-1311918111-1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99A417A1A10743AA375370E7FC77FA" ma:contentTypeVersion="49" ma:contentTypeDescription="Создание документа." ma:contentTypeScope="" ma:versionID="ea7375f5f2a6d0391ca8e3762c163f4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FBE9F-EA40-445D-AE0A-AE43BC573293}"/>
</file>

<file path=customXml/itemProps2.xml><?xml version="1.0" encoding="utf-8"?>
<ds:datastoreItem xmlns:ds="http://schemas.openxmlformats.org/officeDocument/2006/customXml" ds:itemID="{210EA101-9F66-4FDA-9AFB-81B9CF65B94D}"/>
</file>

<file path=customXml/itemProps3.xml><?xml version="1.0" encoding="utf-8"?>
<ds:datastoreItem xmlns:ds="http://schemas.openxmlformats.org/officeDocument/2006/customXml" ds:itemID="{A3AED59E-FEFE-4D9B-9717-10FBA2A8A09D}"/>
</file>

<file path=customXml/itemProps4.xml><?xml version="1.0" encoding="utf-8"?>
<ds:datastoreItem xmlns:ds="http://schemas.openxmlformats.org/officeDocument/2006/customXml" ds:itemID="{B7DACB9C-4B84-4870-8097-43E925C73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2120</Words>
  <Characters>12087</Characters>
  <Application>Microsoft Office Word</Application>
  <DocSecurity>0</DocSecurity>
  <Lines>100</Lines>
  <Paragraphs>28</Paragraphs>
  <ScaleCrop>false</ScaleCrop>
  <Company/>
  <LinksUpToDate>false</LinksUpToDate>
  <CharactersWithSpaces>14179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2015-04-23T12:41:00Z</dcterms:created>
  <dcterms:modified xsi:type="dcterms:W3CDTF">2015-04-23T14:32:00Z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0x010100A499A417A1A10743AA375370E7FC77FA</vt:lpwstr>
  </property>
  <property fmtid="{D5CDD505-2E9C-101B-9397-08002B2CF9AE}" pid="3" name="_dlc_DocIdItemGuid">
    <vt:lpwstr>1cdc6704-1ce6-416f-90fc-241251c55391</vt:lpwstr>
  </property>
</Properties>
</file>