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дошкольное образовательное учреждение города Костромы «Детский сад № 14»</w:t>
      </w: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0E1CF8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  <w:r w:rsidRPr="000E1CF8">
        <w:rPr>
          <w:b/>
          <w:color w:val="000000"/>
          <w:sz w:val="24"/>
          <w:szCs w:val="24"/>
        </w:rPr>
        <w:t>РЕАЛИЗАЦИЯ ПРИНЦИПОВ ИНКЛЮЗИВНОГО ОБРАЗОВАНИЯ</w:t>
      </w:r>
      <w:r>
        <w:rPr>
          <w:b/>
          <w:color w:val="000000"/>
          <w:sz w:val="24"/>
          <w:szCs w:val="24"/>
        </w:rPr>
        <w:t xml:space="preserve">                                            </w:t>
      </w:r>
      <w:r w:rsidRPr="000E1CF8">
        <w:rPr>
          <w:b/>
          <w:color w:val="000000"/>
          <w:sz w:val="24"/>
          <w:szCs w:val="24"/>
        </w:rPr>
        <w:t xml:space="preserve"> В МБДОУ</w:t>
      </w:r>
      <w:r>
        <w:rPr>
          <w:b/>
          <w:color w:val="000000"/>
          <w:sz w:val="24"/>
          <w:szCs w:val="24"/>
        </w:rPr>
        <w:t xml:space="preserve"> </w:t>
      </w:r>
      <w:r w:rsidRPr="000E1CF8">
        <w:rPr>
          <w:b/>
          <w:color w:val="000000"/>
          <w:sz w:val="24"/>
          <w:szCs w:val="24"/>
        </w:rPr>
        <w:t>ГО</w:t>
      </w:r>
      <w:r>
        <w:rPr>
          <w:b/>
          <w:color w:val="000000"/>
          <w:sz w:val="24"/>
          <w:szCs w:val="24"/>
        </w:rPr>
        <w:t>РОДА КОСТРОМЫ «ДЕТСКИЙ САД № 14»</w:t>
      </w: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Default="00106DB9" w:rsidP="000E1CF8">
      <w:pPr>
        <w:pStyle w:val="1"/>
        <w:ind w:firstLine="720"/>
        <w:jc w:val="center"/>
        <w:rPr>
          <w:b/>
          <w:color w:val="000000"/>
          <w:sz w:val="24"/>
          <w:szCs w:val="24"/>
        </w:rPr>
      </w:pPr>
    </w:p>
    <w:p w:rsidR="00106DB9" w:rsidRPr="000E1CF8" w:rsidRDefault="00106DB9" w:rsidP="00106DB9">
      <w:pPr>
        <w:pStyle w:val="1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 г.</w:t>
      </w:r>
    </w:p>
    <w:p w:rsidR="00EC08A6" w:rsidRDefault="00EC08A6" w:rsidP="00EC08A6">
      <w:pPr>
        <w:pStyle w:val="1"/>
        <w:ind w:firstLine="720"/>
        <w:jc w:val="both"/>
      </w:pPr>
      <w:r>
        <w:rPr>
          <w:color w:val="000000"/>
          <w:sz w:val="24"/>
          <w:szCs w:val="24"/>
        </w:rPr>
        <w:lastRenderedPageBreak/>
        <w:t>Все дети без исключения нуждаются в хорошем образовании. Это подтверждает один из главных принципов, гарантированных на законодательном уровне — доступность учебы для каждого ребенка, в том числе для детей с патологиями. Государством предусмотрена специальная программа по воспитанию и обучению ребят с особыми нуждами.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1" w:name="bookmark0"/>
      <w:bookmarkEnd w:id="1"/>
      <w:r>
        <w:rPr>
          <w:b/>
          <w:bCs/>
          <w:color w:val="000000"/>
          <w:sz w:val="24"/>
          <w:szCs w:val="24"/>
        </w:rPr>
        <w:t>Принцип равноценности всех детей</w:t>
      </w:r>
      <w:r>
        <w:rPr>
          <w:color w:val="000000"/>
          <w:sz w:val="24"/>
          <w:szCs w:val="24"/>
        </w:rPr>
        <w:t>. Значимость маленького человека не зависит от его способностей, достижений, умений. Люди с любыми особенностями нуждаются в одинаковом отношении.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2" w:name="bookmark1"/>
      <w:bookmarkEnd w:id="2"/>
      <w:r>
        <w:rPr>
          <w:b/>
          <w:bCs/>
          <w:color w:val="000000"/>
          <w:sz w:val="24"/>
          <w:szCs w:val="24"/>
        </w:rPr>
        <w:t xml:space="preserve">Принцип индивидуального подхода </w:t>
      </w:r>
      <w:r>
        <w:rPr>
          <w:color w:val="000000"/>
          <w:sz w:val="24"/>
          <w:szCs w:val="24"/>
        </w:rPr>
        <w:t>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ребенка). Педагогам следует выбирать такие формы деятельности, которые будут понятны детям с теми или иными особенностями. При этом малыш должен чувствовать себя самостоятельной личностью.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3" w:name="bookmark2"/>
      <w:bookmarkEnd w:id="3"/>
      <w:r>
        <w:rPr>
          <w:b/>
          <w:bCs/>
          <w:color w:val="000000"/>
          <w:sz w:val="24"/>
          <w:szCs w:val="24"/>
        </w:rPr>
        <w:t xml:space="preserve">Принцип поддержки инициативности. </w:t>
      </w:r>
      <w:r>
        <w:rPr>
          <w:color w:val="000000"/>
          <w:sz w:val="24"/>
          <w:szCs w:val="24"/>
        </w:rPr>
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услуг. Дети с нарушениями хотят чувствовать значимость и самостоятельность. Взрослые должны поощрять начинания детей, чтобы они во взрослом мире смогли ощущать себя личностями со своими границами и возможностями.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4" w:name="bookmark3"/>
      <w:bookmarkEnd w:id="4"/>
      <w:r>
        <w:rPr>
          <w:b/>
          <w:bCs/>
          <w:color w:val="000000"/>
          <w:sz w:val="24"/>
          <w:szCs w:val="24"/>
        </w:rPr>
        <w:t xml:space="preserve">Принцип активного взаимодействия </w:t>
      </w:r>
      <w:r>
        <w:rPr>
          <w:color w:val="000000"/>
          <w:sz w:val="24"/>
          <w:szCs w:val="24"/>
        </w:rPr>
        <w:t>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 Инклюзия — это активное включение детей, родителей и специалистов в совместную деятельность как учебную, так и социальную Вовлечение в образовательный процесс родителей, других детей, педагогов способствует гармоничному развитию детей. Совместные мероприятия, игры, праздники позволяют им сформировать понятие об общественной социальной жизни.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5" w:name="bookmark4"/>
      <w:bookmarkEnd w:id="5"/>
      <w:r>
        <w:rPr>
          <w:b/>
          <w:bCs/>
          <w:color w:val="000000"/>
          <w:sz w:val="24"/>
          <w:szCs w:val="24"/>
        </w:rPr>
        <w:t xml:space="preserve">Принцип </w:t>
      </w:r>
      <w:proofErr w:type="spellStart"/>
      <w:r>
        <w:rPr>
          <w:b/>
          <w:bCs/>
          <w:color w:val="000000"/>
          <w:sz w:val="24"/>
          <w:szCs w:val="24"/>
        </w:rPr>
        <w:t>междисциплинарности</w:t>
      </w:r>
      <w:proofErr w:type="spellEnd"/>
      <w:r>
        <w:rPr>
          <w:color w:val="000000"/>
          <w:sz w:val="24"/>
          <w:szCs w:val="24"/>
        </w:rPr>
        <w:t>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педагог-психолог, инструктор по физической культуре, музыкальный руководитель), работающие в группе, регулярно проводят диагностику детей и в процессе обсуждения составляют образовательный план действий (индивидуальный образовательный маршрут), направленный как на конкретного ребенка, так и на группу в целом. По причине разнообразия характеристик детей возникает необходимость использовать разные подходы к образованию. В группе могут работать разные специалисты от воспитателя до дефектолога. Педагоги могут использовать несколько вариантов работы.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720"/>
        <w:jc w:val="both"/>
      </w:pPr>
      <w:bookmarkStart w:id="6" w:name="bookmark5"/>
      <w:bookmarkEnd w:id="6"/>
      <w:r>
        <w:rPr>
          <w:b/>
          <w:bCs/>
          <w:color w:val="000000"/>
          <w:sz w:val="24"/>
          <w:szCs w:val="24"/>
        </w:rPr>
        <w:t xml:space="preserve">Принцип вариативности </w:t>
      </w:r>
      <w:r>
        <w:rPr>
          <w:color w:val="000000"/>
          <w:sz w:val="24"/>
          <w:szCs w:val="24"/>
        </w:rPr>
        <w:t>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предметно-пространственной развивающей среды, вариативной методической базы обучения и воспитания и способность педагога использовать разнообразные методы и средства работы, как по общей, так и специальной педагогике;</w:t>
      </w:r>
    </w:p>
    <w:p w:rsidR="00EC08A6" w:rsidRDefault="00EC08A6" w:rsidP="00EC08A6">
      <w:pPr>
        <w:pStyle w:val="1"/>
        <w:numPr>
          <w:ilvl w:val="0"/>
          <w:numId w:val="1"/>
        </w:numPr>
        <w:tabs>
          <w:tab w:val="left" w:pos="1413"/>
        </w:tabs>
        <w:ind w:firstLine="0"/>
        <w:jc w:val="both"/>
      </w:pPr>
      <w:bookmarkStart w:id="7" w:name="bookmark6"/>
      <w:bookmarkEnd w:id="7"/>
      <w:r w:rsidRPr="000E1CF8">
        <w:rPr>
          <w:b/>
          <w:bCs/>
          <w:color w:val="000000"/>
          <w:sz w:val="24"/>
          <w:szCs w:val="24"/>
        </w:rPr>
        <w:t>Принцип партнерского взаимодействия с семьей</w:t>
      </w:r>
      <w:r w:rsidRPr="000E1CF8">
        <w:rPr>
          <w:color w:val="000000"/>
          <w:sz w:val="24"/>
          <w:szCs w:val="24"/>
        </w:rPr>
        <w:t>. Усилия педагогов будут эффективными, только если они поддержаны родителями, понятны им и соответствуют потребностям семьи. Задача специалиста - установить доверительные партнерские отношения с родителями или близкими ребенка, внимательно относиться к запросу родителей, к тому, что, на</w:t>
      </w:r>
      <w:r w:rsidR="000E1CF8">
        <w:rPr>
          <w:color w:val="000000"/>
          <w:sz w:val="24"/>
          <w:szCs w:val="24"/>
        </w:rPr>
        <w:t xml:space="preserve"> </w:t>
      </w:r>
      <w:r w:rsidRPr="000E1CF8">
        <w:rPr>
          <w:color w:val="000000"/>
          <w:sz w:val="24"/>
          <w:szCs w:val="24"/>
        </w:rPr>
        <w:t xml:space="preserve">их взгляд, важно и нужно в данный момент ребенку, договориться о совместных действиях, </w:t>
      </w:r>
      <w:r w:rsidRPr="000E1CF8">
        <w:rPr>
          <w:color w:val="000000"/>
          <w:sz w:val="24"/>
          <w:szCs w:val="24"/>
        </w:rPr>
        <w:lastRenderedPageBreak/>
        <w:t>направленных на поддержку ребенка;</w:t>
      </w:r>
    </w:p>
    <w:p w:rsidR="00EC08A6" w:rsidRDefault="00EC08A6" w:rsidP="00EC08A6">
      <w:pPr>
        <w:pStyle w:val="1"/>
        <w:tabs>
          <w:tab w:val="left" w:pos="1416"/>
        </w:tabs>
        <w:ind w:firstLine="720"/>
        <w:jc w:val="both"/>
      </w:pPr>
      <w:r>
        <w:rPr>
          <w:b/>
          <w:bCs/>
          <w:color w:val="000000"/>
          <w:sz w:val="24"/>
          <w:szCs w:val="24"/>
        </w:rPr>
        <w:t>8.</w:t>
      </w:r>
      <w:r>
        <w:rPr>
          <w:b/>
          <w:bCs/>
          <w:color w:val="000000"/>
          <w:sz w:val="24"/>
          <w:szCs w:val="24"/>
        </w:rPr>
        <w:tab/>
        <w:t>Принцип динамического развития образовательной модели детского сада.</w:t>
      </w:r>
    </w:p>
    <w:p w:rsidR="00EC08A6" w:rsidRDefault="00EC08A6" w:rsidP="00EC08A6">
      <w:pPr>
        <w:pStyle w:val="1"/>
        <w:ind w:firstLine="0"/>
        <w:jc w:val="both"/>
      </w:pPr>
      <w:r>
        <w:rPr>
          <w:color w:val="000000"/>
          <w:sz w:val="24"/>
          <w:szCs w:val="24"/>
        </w:rPr>
        <w:t>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6D5EFB" w:rsidRDefault="006D5EFB"/>
    <w:sectPr w:rsidR="006D5EFB" w:rsidSect="00861B4E">
      <w:headerReference w:type="default" r:id="rId8"/>
      <w:pgSz w:w="11900" w:h="16840"/>
      <w:pgMar w:top="851" w:right="831" w:bottom="567" w:left="1099" w:header="139" w:footer="13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D1" w:rsidRDefault="005106D1" w:rsidP="00EC08A6">
      <w:r>
        <w:separator/>
      </w:r>
    </w:p>
  </w:endnote>
  <w:endnote w:type="continuationSeparator" w:id="0">
    <w:p w:rsidR="005106D1" w:rsidRDefault="005106D1" w:rsidP="00EC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D1" w:rsidRDefault="005106D1" w:rsidP="00EC08A6">
      <w:r>
        <w:separator/>
      </w:r>
    </w:p>
  </w:footnote>
  <w:footnote w:type="continuationSeparator" w:id="0">
    <w:p w:rsidR="005106D1" w:rsidRDefault="005106D1" w:rsidP="00EC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F" w:rsidRDefault="005106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258"/>
    <w:multiLevelType w:val="multilevel"/>
    <w:tmpl w:val="5344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08A6"/>
    <w:rsid w:val="0004207D"/>
    <w:rsid w:val="00042B4A"/>
    <w:rsid w:val="000502F9"/>
    <w:rsid w:val="0005622F"/>
    <w:rsid w:val="000A331A"/>
    <w:rsid w:val="000E1CF8"/>
    <w:rsid w:val="00106DB9"/>
    <w:rsid w:val="00106EE1"/>
    <w:rsid w:val="00130B87"/>
    <w:rsid w:val="00157841"/>
    <w:rsid w:val="00175557"/>
    <w:rsid w:val="001C0E02"/>
    <w:rsid w:val="0020312C"/>
    <w:rsid w:val="002245B9"/>
    <w:rsid w:val="0024560E"/>
    <w:rsid w:val="00267CDE"/>
    <w:rsid w:val="003817DD"/>
    <w:rsid w:val="005106D1"/>
    <w:rsid w:val="005315E4"/>
    <w:rsid w:val="005856B5"/>
    <w:rsid w:val="005B2BC3"/>
    <w:rsid w:val="005F78A4"/>
    <w:rsid w:val="006600E1"/>
    <w:rsid w:val="006D5EFB"/>
    <w:rsid w:val="00721661"/>
    <w:rsid w:val="00734A93"/>
    <w:rsid w:val="00740B40"/>
    <w:rsid w:val="0074406A"/>
    <w:rsid w:val="00763388"/>
    <w:rsid w:val="007B5ECC"/>
    <w:rsid w:val="007E4D46"/>
    <w:rsid w:val="007F50B2"/>
    <w:rsid w:val="007F79D8"/>
    <w:rsid w:val="00857C83"/>
    <w:rsid w:val="00861B4E"/>
    <w:rsid w:val="0086540D"/>
    <w:rsid w:val="008756EC"/>
    <w:rsid w:val="00897A61"/>
    <w:rsid w:val="008A1540"/>
    <w:rsid w:val="008C0181"/>
    <w:rsid w:val="008F22A6"/>
    <w:rsid w:val="00935E10"/>
    <w:rsid w:val="00A6262C"/>
    <w:rsid w:val="00A63C88"/>
    <w:rsid w:val="00A971BF"/>
    <w:rsid w:val="00AA5DBF"/>
    <w:rsid w:val="00AC2BDC"/>
    <w:rsid w:val="00B13844"/>
    <w:rsid w:val="00B319EC"/>
    <w:rsid w:val="00B41CDD"/>
    <w:rsid w:val="00B620F3"/>
    <w:rsid w:val="00B70439"/>
    <w:rsid w:val="00B733AD"/>
    <w:rsid w:val="00B97280"/>
    <w:rsid w:val="00BA2B1A"/>
    <w:rsid w:val="00BA6508"/>
    <w:rsid w:val="00C1087E"/>
    <w:rsid w:val="00C17D20"/>
    <w:rsid w:val="00CD2E07"/>
    <w:rsid w:val="00D02616"/>
    <w:rsid w:val="00D42806"/>
    <w:rsid w:val="00D50EE1"/>
    <w:rsid w:val="00D92398"/>
    <w:rsid w:val="00DC2CEB"/>
    <w:rsid w:val="00E42CB3"/>
    <w:rsid w:val="00E45DD3"/>
    <w:rsid w:val="00E8654A"/>
    <w:rsid w:val="00E86EFB"/>
    <w:rsid w:val="00EA3FAE"/>
    <w:rsid w:val="00EC08A6"/>
    <w:rsid w:val="00F46213"/>
    <w:rsid w:val="00FA3D7B"/>
    <w:rsid w:val="00FB1EC2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8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08A6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EC08A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C08A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EC08A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C08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8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C08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8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8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08A6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EC08A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C08A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EC08A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EC08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8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EC08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8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55D29-4660-4FA9-80C2-910EC9393C2B}"/>
</file>

<file path=customXml/itemProps2.xml><?xml version="1.0" encoding="utf-8"?>
<ds:datastoreItem xmlns:ds="http://schemas.openxmlformats.org/officeDocument/2006/customXml" ds:itemID="{65A0FE1C-708D-4D12-9BD8-3DFECA03CD84}"/>
</file>

<file path=customXml/itemProps3.xml><?xml version="1.0" encoding="utf-8"?>
<ds:datastoreItem xmlns:ds="http://schemas.openxmlformats.org/officeDocument/2006/customXml" ds:itemID="{EE82F96B-9683-4490-B871-DEDF71174917}"/>
</file>

<file path=customXml/itemProps4.xml><?xml version="1.0" encoding="utf-8"?>
<ds:datastoreItem xmlns:ds="http://schemas.openxmlformats.org/officeDocument/2006/customXml" ds:itemID="{C176B1E5-AF7E-47D0-858A-84C6D014B06E}"/>
</file>

<file path=customXml/itemProps5.xml><?xml version="1.0" encoding="utf-8"?>
<ds:datastoreItem xmlns:ds="http://schemas.openxmlformats.org/officeDocument/2006/customXml" ds:itemID="{20CBD60E-5B5C-4BDD-8E7F-9B8528FD5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</cp:lastModifiedBy>
  <cp:revision>5</cp:revision>
  <cp:lastPrinted>2022-12-14T10:56:00Z</cp:lastPrinted>
  <dcterms:created xsi:type="dcterms:W3CDTF">2021-11-08T08:46:00Z</dcterms:created>
  <dcterms:modified xsi:type="dcterms:W3CDTF">2022-12-14T11:03:00Z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