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68BA" w14:textId="746A7604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14:paraId="07D29C9D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В развитии речи ребенка ведущую роль занимают взрослые: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14:paraId="35CEDBDF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Поэтому,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14:paraId="5BD5D3A0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14:paraId="35248442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В первые три года жизни речь формируется в процессе жизнедеятельности - в режимных моментах, в самостоятельной игре, в процессе организованной образовательной деятельности.</w:t>
      </w:r>
    </w:p>
    <w:p w14:paraId="54F2975D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Важное значение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14:paraId="79A5BE3F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 взрослыми и сверстниками и расширять активный словарь.</w:t>
      </w:r>
    </w:p>
    <w:p w14:paraId="66807391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Развитие речи происходит на специально организуемых мероприятиях в детском саду, в ходе которых развиваются действия с предметами, движения. А </w:t>
      </w:r>
      <w:proofErr w:type="gramStart"/>
      <w:r>
        <w:rPr>
          <w:rStyle w:val="c3"/>
          <w:color w:val="000000"/>
          <w:sz w:val="28"/>
          <w:szCs w:val="28"/>
        </w:rPr>
        <w:t>так же</w:t>
      </w:r>
      <w:proofErr w:type="gramEnd"/>
      <w:r>
        <w:rPr>
          <w:rStyle w:val="c3"/>
          <w:color w:val="000000"/>
          <w:sz w:val="28"/>
          <w:szCs w:val="28"/>
        </w:rPr>
        <w:t xml:space="preserve">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услышанном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14:paraId="68DE651A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говорит, и повторять за ним все слова и фразы, ведь при повторении мы подтверждаем правильность </w:t>
      </w:r>
      <w:r>
        <w:rPr>
          <w:rStyle w:val="c3"/>
          <w:color w:val="000000"/>
          <w:sz w:val="28"/>
          <w:szCs w:val="28"/>
        </w:rPr>
        <w:lastRenderedPageBreak/>
        <w:t>произносимых слов, а в случае необходимости даём верные образцы для усвоения.</w:t>
      </w:r>
    </w:p>
    <w:p w14:paraId="36D99812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Этот приём имеет важное значение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>
        <w:rPr>
          <w:rStyle w:val="c3"/>
          <w:color w:val="000000"/>
          <w:sz w:val="28"/>
          <w:szCs w:val="28"/>
        </w:rPr>
        <w:t>договаривания</w:t>
      </w:r>
      <w:proofErr w:type="spellEnd"/>
      <w:r>
        <w:rPr>
          <w:rStyle w:val="c3"/>
          <w:color w:val="000000"/>
          <w:sz w:val="28"/>
          <w:szCs w:val="28"/>
        </w:rPr>
        <w:t xml:space="preserve"> (потешки,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14:paraId="54ABCD85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 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14:paraId="5DF83F22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14:paraId="179AD0B3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Игра помогает пополнить словарный запас прилагательными, обозначающими форму, цвет, размер, материал предмета и пр. Необходимый инвентарь: игрушки или любые предметы.</w:t>
      </w:r>
    </w:p>
    <w:p w14:paraId="2945123C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Как играем: нужно назвать как можно больше прилагательных, описывающих предмет. Какой он?</w:t>
      </w:r>
    </w:p>
    <w:p w14:paraId="59D94BE8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Машинка — пожарная, красная, железная, быстрая, большая.</w:t>
      </w:r>
    </w:p>
    <w:p w14:paraId="0041E165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Карандаш — острый, желтый, деревянный, длинный.</w:t>
      </w:r>
    </w:p>
    <w:p w14:paraId="7A70988F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Мишка — пушистый, мягкий, теплый, смешной.</w:t>
      </w:r>
    </w:p>
    <w:p w14:paraId="4C99A0FC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Стакан — стеклянный, высокий, широкий, прозрачный, хрупкий, красивый.</w:t>
      </w:r>
    </w:p>
    <w:p w14:paraId="3CC1AF26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Меняйтесь ролями. Играйте наоборот. Вы говорите: круглый, красный, резиновый, легкий, воздушный (шар). Ребенок отгадывает.</w:t>
      </w:r>
    </w:p>
    <w:p w14:paraId="6D692935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Закрепляем: играем в игру «Что? Кто? Что делает? Какой?». Например: машина - металлическая, едет, гудит и т. д. Кто больше назовет слов, тот и победил.</w:t>
      </w:r>
    </w:p>
    <w:p w14:paraId="765EBF60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Не забывайте играть в эту игру в магазине, описывая овощи, фрукты и т. д., на улице, описывая песок, воду, погоду.</w:t>
      </w:r>
    </w:p>
    <w:p w14:paraId="2BE0C016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Играем в игру "Вот такие мы – антонимы".</w:t>
      </w:r>
    </w:p>
    <w:p w14:paraId="6835C95B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Игра учит употреблять в речи слова противоположного значения: формирует наглядно-образное мышление.</w:t>
      </w:r>
    </w:p>
    <w:p w14:paraId="727A9F31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Скажу я слово «высоко»,</w:t>
      </w:r>
    </w:p>
    <w:p w14:paraId="653A13A8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А ты ответишь — (низко).</w:t>
      </w:r>
    </w:p>
    <w:p w14:paraId="001113CA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Скажу я слово «далеко»,</w:t>
      </w:r>
    </w:p>
    <w:p w14:paraId="2A30D43F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А ты ответишь — (близко)</w:t>
      </w:r>
    </w:p>
    <w:p w14:paraId="2E4B40A4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Как играем: расскажите ребенку стихотворение: Вы говорите слово, а ребенок должен назвать слово с противоположным значением. Например: холодный — горячий, один — много, зима — лето, круглый — квадратный. Вы бросаете мяч, ребенок ловит его, называет слово с противоположным </w:t>
      </w:r>
      <w:r>
        <w:rPr>
          <w:rStyle w:val="c3"/>
          <w:color w:val="000000"/>
          <w:sz w:val="28"/>
          <w:szCs w:val="28"/>
        </w:rPr>
        <w:lastRenderedPageBreak/>
        <w:t>значением и бросает мяч обратно.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14:paraId="17FBAD32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</w:p>
    <w:p w14:paraId="2D3013EF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Предложите ребенку игру "Объединяй-ка"</w:t>
      </w:r>
    </w:p>
    <w:p w14:paraId="28797737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14:paraId="56DF4615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 Спросите, для чего нам нужна обувь?</w:t>
      </w:r>
    </w:p>
    <w:p w14:paraId="4E9069F2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Так можно играть с различными понятиями: времена года, части суток, растения.</w:t>
      </w:r>
    </w:p>
    <w:p w14:paraId="153D4C59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Закрепляем: играйте наоборот. Вы говорите: «Фрукты», — ребенок их перечисляет.</w:t>
      </w:r>
    </w:p>
    <w:p w14:paraId="6BA6A73B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14:paraId="736A6569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14:paraId="53C16B66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Играем в игру «Скоро сказка сказывается»</w:t>
      </w:r>
    </w:p>
    <w:p w14:paraId="3E420471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Обучаем рассказыванию: учим связно рассказывать знакомые сказки, последовательно излагать события в них. Необходимый инвентарь: иллюстрации к сказкам «Колобок», «Теремок», «Маша и медведь», «Айболит» и др., любая шкатулка.</w:t>
      </w:r>
    </w:p>
    <w:p w14:paraId="05B13B78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Как играем: покажите шкатулку, скажите, что в ней живут сказки. Начните рассказывать одну из них:</w:t>
      </w:r>
    </w:p>
    <w:p w14:paraId="7B432AF4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Стоит в поле теремок-теремок.</w:t>
      </w:r>
    </w:p>
    <w:p w14:paraId="5AD3D3F7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Он не низок, не высок.</w:t>
      </w:r>
    </w:p>
    <w:p w14:paraId="0B77985B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Бежит мимо мышка-норушка:</w:t>
      </w:r>
    </w:p>
    <w:p w14:paraId="061C8493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«Тук-тук, кто в теремочке живет?».</w:t>
      </w:r>
    </w:p>
    <w:p w14:paraId="0F16A0A5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- Как называется эта сказка?</w:t>
      </w:r>
    </w:p>
    <w:p w14:paraId="721D97FB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- О чем в ней говорится?</w:t>
      </w:r>
    </w:p>
    <w:p w14:paraId="745C614E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- Кто еще пришел в теремок?</w:t>
      </w:r>
    </w:p>
    <w:p w14:paraId="170DE78C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- Что случилось в конце? И т. д.</w:t>
      </w:r>
    </w:p>
    <w:p w14:paraId="0B78A33B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14:paraId="2E1AB8D8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14:paraId="523208F7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     А можно разыграть сказку по ролям, будет еще лучше. Привлеките для этого всех членов семьи.</w:t>
      </w:r>
    </w:p>
    <w:p w14:paraId="648EC50B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14:paraId="542A249E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Усложняем: можно придумать другое окончание сказки.</w:t>
      </w:r>
    </w:p>
    <w:p w14:paraId="6FCB9145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Игра «Рифмоплет».</w:t>
      </w:r>
    </w:p>
    <w:p w14:paraId="6F90F608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Данная игра учит подбирать рифмы к словам, развивает чувство ритма.</w:t>
      </w:r>
    </w:p>
    <w:p w14:paraId="273B7563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14:paraId="2F1320C5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Внимание: здесь важна рифма, а не смысл.</w:t>
      </w:r>
    </w:p>
    <w:p w14:paraId="0BDCFC30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     Поощряйте ребенка. Меняйтесь ролями. Берите слово, на которое можно подобрать много рифм, например: лягушка — кадушка, квакушка, </w:t>
      </w:r>
      <w:proofErr w:type="spellStart"/>
      <w:r>
        <w:rPr>
          <w:rStyle w:val="c3"/>
          <w:color w:val="000000"/>
          <w:sz w:val="28"/>
          <w:szCs w:val="28"/>
        </w:rPr>
        <w:t>поскакушка</w:t>
      </w:r>
      <w:proofErr w:type="spellEnd"/>
      <w:r>
        <w:rPr>
          <w:rStyle w:val="c3"/>
          <w:color w:val="000000"/>
          <w:sz w:val="28"/>
          <w:szCs w:val="28"/>
        </w:rPr>
        <w:t xml:space="preserve"> и т. д. Если рифмы иссякнут, берите другое слово. Сочините с ребенком короткое стихотворение</w:t>
      </w:r>
      <w:proofErr w:type="gramStart"/>
      <w:r>
        <w:rPr>
          <w:rStyle w:val="c3"/>
          <w:color w:val="000000"/>
          <w:sz w:val="28"/>
          <w:szCs w:val="28"/>
        </w:rPr>
        <w:t>: На</w:t>
      </w:r>
      <w:proofErr w:type="gramEnd"/>
      <w:r>
        <w:rPr>
          <w:rStyle w:val="c3"/>
          <w:color w:val="000000"/>
          <w:sz w:val="28"/>
          <w:szCs w:val="28"/>
        </w:rPr>
        <w:t xml:space="preserve"> суку сидели две тетери, улетели — прилетели.</w:t>
      </w:r>
    </w:p>
    <w:p w14:paraId="37C37004" w14:textId="77777777" w:rsidR="008C7717" w:rsidRDefault="008C7717" w:rsidP="008C77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Лето красное пришло, много ягод принесло. И т. д.</w:t>
      </w:r>
    </w:p>
    <w:p w14:paraId="5FAD143B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Умелое использование всех перечисленных приёмов будет способствовать своевременному развитию речевой активности ваших детей.</w:t>
      </w:r>
    </w:p>
    <w:p w14:paraId="0DEDFFEA" w14:textId="77777777" w:rsidR="008C7717" w:rsidRDefault="008C7717" w:rsidP="008C77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</w:t>
      </w:r>
    </w:p>
    <w:p w14:paraId="2950536F" w14:textId="77777777" w:rsidR="00C15F6A" w:rsidRDefault="00C15F6A"/>
    <w:sectPr w:rsidR="00C1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D3"/>
    <w:rsid w:val="008713B1"/>
    <w:rsid w:val="008C7717"/>
    <w:rsid w:val="009D7FD3"/>
    <w:rsid w:val="00C1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7DBC"/>
  <w15:chartTrackingRefBased/>
  <w15:docId w15:val="{106D9D77-4CD9-444B-BE62-EB5F3AA3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C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7717"/>
  </w:style>
  <w:style w:type="character" w:customStyle="1" w:styleId="c4">
    <w:name w:val="c4"/>
    <w:basedOn w:val="a0"/>
    <w:rsid w:val="008C7717"/>
  </w:style>
  <w:style w:type="paragraph" w:customStyle="1" w:styleId="c1">
    <w:name w:val="c1"/>
    <w:basedOn w:val="a"/>
    <w:rsid w:val="008C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7717"/>
  </w:style>
  <w:style w:type="paragraph" w:customStyle="1" w:styleId="c0">
    <w:name w:val="c0"/>
    <w:basedOn w:val="a"/>
    <w:rsid w:val="008C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AWJJH2MPE6E2-1825279254-2487</_dlc_DocId>
    <_dlc_DocIdUrl xmlns="4a252ca3-5a62-4c1c-90a6-29f4710e47f8">
      <Url>https://xn--44-6kcadhwnl3cfdx.xn--p1ai/Kostroma_EDU/ds_14/_layouts/15/DocIdRedir.aspx?ID=AWJJH2MPE6E2-1825279254-2487</Url>
      <Description>AWJJH2MPE6E2-1825279254-2487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0FDC9-FC38-4FCD-92F8-11B4D56CC4B2}"/>
</file>

<file path=customXml/itemProps2.xml><?xml version="1.0" encoding="utf-8"?>
<ds:datastoreItem xmlns:ds="http://schemas.openxmlformats.org/officeDocument/2006/customXml" ds:itemID="{268C5653-BE86-4D60-8CC4-A72D896F0559}"/>
</file>

<file path=customXml/itemProps3.xml><?xml version="1.0" encoding="utf-8"?>
<ds:datastoreItem xmlns:ds="http://schemas.openxmlformats.org/officeDocument/2006/customXml" ds:itemID="{BFE94105-E0FB-4299-B6B4-C9F4F91FEDFC}"/>
</file>

<file path=customXml/itemProps4.xml><?xml version="1.0" encoding="utf-8"?>
<ds:datastoreItem xmlns:ds="http://schemas.openxmlformats.org/officeDocument/2006/customXml" ds:itemID="{2B283314-B7C2-40D0-B385-F94A191C1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2019-04-11T19:18:00Z</dcterms:created>
  <dcterms:modified xsi:type="dcterms:W3CDTF">2019-04-11T19:18:00Z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c3a7d8e8-8cb2-46b7-ab22-c3ccab46e513</vt:lpwstr>
  </property>
</Properties>
</file>