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7" w:rsidRPr="00656043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6560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униципальное бюджетное дошкольное образовательное учреждение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города Костромы «Детский сад № 1</w:t>
      </w:r>
      <w:r w:rsidRPr="00656043">
        <w:rPr>
          <w:rFonts w:ascii="Times New Roman" w:eastAsia="Times New Roman" w:hAnsi="Times New Roman"/>
          <w:bCs/>
          <w:sz w:val="28"/>
          <w:szCs w:val="28"/>
          <w:lang w:eastAsia="ru-RU"/>
        </w:rPr>
        <w:t>4»</w:t>
      </w:r>
    </w:p>
    <w:p w:rsidR="00F030D7" w:rsidRPr="00656043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pStyle w:val="a3"/>
        <w:rPr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D02F2E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  <w:r w:rsidRPr="00D02F2E">
        <w:rPr>
          <w:rFonts w:ascii="Times New Roman" w:eastAsia="Times New Roman" w:hAnsi="Times New Roman"/>
          <w:b/>
          <w:bCs/>
          <w:sz w:val="3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1.5pt;height:48pt" adj="7200" fillcolor="black">
            <v:shadow color="#868686"/>
            <v:textpath style="font-family:&quot;Times New Roman&quot;;v-text-kern:t" trim="t" fitpath="t" string="Консультация для родителей "/>
          </v:shape>
        </w:pict>
      </w: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D02F2E" w:rsidP="00F030D7">
      <w:pPr>
        <w:spacing w:after="0" w:line="240" w:lineRule="auto"/>
        <w:rPr>
          <w:rFonts w:ascii="Times New Roman" w:eastAsia="Times New Roman" w:hAnsi="Times New Roman"/>
          <w:b/>
          <w:bCs/>
          <w:sz w:val="36"/>
          <w:lang w:eastAsia="ru-RU"/>
        </w:rPr>
      </w:pPr>
      <w:r w:rsidRPr="00034FBB">
        <w:rPr>
          <w:rFonts w:ascii="Times New Roman" w:eastAsia="Times New Roman" w:hAnsi="Times New Roman"/>
          <w:b/>
          <w:bCs/>
          <w:color w:val="FF0000"/>
          <w:sz w:val="36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35.75pt;height:115.5pt" fillcolor="black">
            <v:shadow color="#868686"/>
            <v:textpath style="font-family:&quot;Times New Roman&quot;;font-size:48pt" fitshape="t" trim="t" string="Пальчиковые игры"/>
          </v:shape>
        </w:pict>
      </w: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Pr="00656043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6043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Петрова                                                                                                               Галина Вениаминовна</w:t>
      </w:r>
      <w:r w:rsidRPr="006560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Default="00F030D7" w:rsidP="00F030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034FBB" w:rsidRDefault="00034FBB" w:rsidP="00F030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lang w:eastAsia="ru-RU"/>
        </w:rPr>
      </w:pP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«Ум ребенка находится на кончиках его пальцев»</w:t>
      </w: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В.А. Сухомлинский</w:t>
      </w: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«Рука - это инструмент всех инструментов»</w:t>
      </w: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сказал еще Аристотель</w:t>
      </w: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«Рука - это своего рода внешний мозг»</w:t>
      </w:r>
    </w:p>
    <w:p w:rsidR="00F030D7" w:rsidRPr="0088750B" w:rsidRDefault="00F030D7" w:rsidP="00F030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писал Кант.</w:t>
      </w:r>
    </w:p>
    <w:p w:rsidR="00F030D7" w:rsidRPr="0088750B" w:rsidRDefault="00F030D7" w:rsidP="00F030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Игры с пальчиками развивают мозг ребенка, стимулируют развитие речи, творческие способности, фантазию.</w:t>
      </w:r>
    </w:p>
    <w:p w:rsidR="00F030D7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Простые движения помогают убрать напряжение не только с самих рук, но и расслабить мышцы всего тела.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способны улучшить произношения многих звуков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лучше работают пальцы и вся кисть, тем лучше ребенок говорит. Почему же это так?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становлению речи. И именно поэтому словесная речь ребенка начинается, когда движения его пальчиков достигают достаточной точности. Ручки ребенка как бы подготавливают почву для последующего развития речи.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Методика и смысл пальчиковых игр состоит в том, что нервные окончания рук воздействуют на мозг ребенка и мозговая деятельность активизируется.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Пальчиковые игры - хорошие помощники для того, чтобы подготовить руку ребенка к письму, развивать координацию. А для того чтобы параллельно развивалась и речь, можно использовать для таких игр небольшие стишки, считалки, песенки.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</w:t>
      </w:r>
    </w:p>
    <w:p w:rsidR="00F030D7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Такие игры формируют добрые взаимоотношения между взрослым и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0D7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0D7" w:rsidRPr="00DB0490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DB049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Методические рекомендации к проведению пальчиковых игр</w:t>
      </w:r>
      <w:r w:rsidRPr="00DB049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 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1. Перед игрой с ребенком обсудить ее содержание, сразу при этом отрабатывая необходимые жесты, комбинация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2. Перед началом упражнений дети разогревают ладони легкими поглаживаниями до приятного ощущения тепла.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4. Выполняйте упражнения вместе с ребенком, при этом демонстрируя собственную увлеченность игрой.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5. При выполнении упражнений необходимо вовлекать, по возможности, все пальцы руки.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8. 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9. В идеале: каждое занятие имеет свое название, длиться несколько минут и повторяется в течении дня 2-3 раза.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12.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13. 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В пальчиковых играх все подражательные действия сопровождаются стихами. Стихи привлекают внимание и легко запоминаются. Ритм и неизменный порядок слов, рифма для малыша являются чем-то магическим, утешают и успокаивают. Насколько малышу понравиться игра зависит от исполнения взрослых.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медленно. ХОРОШУЮ ТРЕНИРОВКУ ДВИЖЕНИЙ дают народные игры – ПОТЕШКИ…. </w:t>
      </w:r>
    </w:p>
    <w:p w:rsidR="00034FBB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Потешка</w:t>
      </w:r>
      <w:proofErr w:type="spellEnd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исполняется в процессе действий, выполняемых маленьким ребенком вместе с взрослыми. </w:t>
      </w:r>
      <w:proofErr w:type="spellStart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Потешка</w:t>
      </w:r>
      <w:proofErr w:type="spellEnd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прежде всего, учит маленького ребенка понимать человеческую речь и учит выполнять различные жесты, движения, которыми руководит слово.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3486150" cy="2286000"/>
            <wp:effectExtent l="19050" t="0" r="0" b="0"/>
            <wp:docPr id="7" name="Рисунок 13" descr="http://im3-tub-ru.yandex.net/i?id=4ab11bd077d049aa5f35c2147fc94186-74-144&amp;n=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4ab11bd077d049aa5f35c2147fc94186-74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4FB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СОРОКА-БЕЛОБОКА </w:t>
      </w:r>
    </w:p>
    <w:p w:rsidR="00034FB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Сорока-белобока</w:t>
      </w:r>
      <w:proofErr w:type="spellEnd"/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кашку варила,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еток кормила. (взрослый слегка щекочет ладошку ребенка) </w:t>
      </w:r>
    </w:p>
    <w:p w:rsidR="00034FB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Этому дала, (загибает мизинчик ребенка)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тому дала, (загибает безымянный пальчик)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>тому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ла, (загибает средний пальчик)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>тому дала,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загибает указательный пальчик)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этому не дала: (шевелит большой пальчик)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дров не носил, </w:t>
      </w:r>
    </w:p>
    <w:p w:rsidR="00034FB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Печку не топил, </w:t>
      </w:r>
    </w:p>
    <w:p w:rsidR="00F030D7" w:rsidRPr="0088750B" w:rsidRDefault="00034FBB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030D7" w:rsidRPr="0088750B">
        <w:rPr>
          <w:rFonts w:ascii="Times New Roman" w:eastAsia="Times New Roman" w:hAnsi="Times New Roman"/>
          <w:sz w:val="28"/>
          <w:szCs w:val="28"/>
          <w:lang w:eastAsia="ru-RU"/>
        </w:rPr>
        <w:t>ебе каши не дадим! (слегка щекочет ребенка)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 пальчиковые игры мы заботимся о здоровье ребёнка. На ладошках и на стопах есть проекции всех внутренних органов. И все эти «бабушкины сказки» — не что иное, как массаж в игре. Круговые движения взрослым пальцем по детской ладони в игре «Сорока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белобока кашу варила, деток кормила» стимулируют работу желудочно-кишечного тракта у малыша.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На центре ладони — проекция тонкого кишечника - отсюда и надо начинать массаж. Затем увеличивайте круги — по спирали к внешним контурам ладони: так вы «подгоняете» толстый кишечник (текст надо произносить не торопясь, разделяя слоги).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Закончить «варить кашу» надо на слове «кормила», проведя линию от развернувшейся спирали между средним и безымянным пальцами: здесь проходит линия прямой кишки (кстати, регулярный массаж между подушечками среднего и безымянного пальцев на собственной ладони избавит вас от запоров). Внимание! Все не так просто. Описывая работу «сороки — белобоки» на раздаче этой самой каши деткам, не стоит халтурить, указывая легким касанием «этому дала, этому дала..». Каждого «детку», то есть каждый пальчик вашего младенца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Массаж подушечки среднего пальца стимулирует работу печени; указательного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желудка. Большой палец (которому «не дала» потому что дрова не рубил, кашу не варил — тебе ничего нет!») не случайно оставляют </w:t>
      </w: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напоследок: он ответственен за голову, сюда же выходит и так называемый «легочный меридиан».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Поэтому большой пальчик недостаточно просто слегка сжать, а надо как следует «побить», чтобы активизировать деятельность мозга и провести профилактику респираторных заболеваний.</w:t>
      </w:r>
    </w:p>
    <w:p w:rsidR="00F030D7" w:rsidRPr="0088750B" w:rsidRDefault="00F030D7" w:rsidP="00F03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Эта игра совершенно не противопоказана и взрослым. Только вы уж сами решайте, какой пальчик нуждается в максимально эффективном массаже. Каждый из нас хочет, чтобы дети росли здоровыми и крепкими.</w:t>
      </w:r>
    </w:p>
    <w:p w:rsidR="00034FBB" w:rsidRDefault="00F030D7" w:rsidP="00034FB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50B">
        <w:rPr>
          <w:rFonts w:ascii="Times New Roman" w:eastAsia="Times New Roman" w:hAnsi="Times New Roman"/>
          <w:sz w:val="28"/>
          <w:szCs w:val="28"/>
          <w:lang w:eastAsia="ru-RU"/>
        </w:rPr>
        <w:t>Используйте в своей практике пальчиковые игры, которые приносят хорошее настроение, положительные эмоции, смех и радость всегда помогают нам быть здоровыми. Не забывайте искренне улыбаться глазами и наполнять сердце своё радостью. Это защитит вас от всех болезней.</w:t>
      </w:r>
    </w:p>
    <w:p w:rsidR="00CC243A" w:rsidRPr="00034FBB" w:rsidRDefault="00CC243A" w:rsidP="00034FB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243A" w:rsidRPr="00034FBB" w:rsidSect="00DB0490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30D7"/>
    <w:rsid w:val="00034FBB"/>
    <w:rsid w:val="00CC243A"/>
    <w:rsid w:val="00D02F2E"/>
    <w:rsid w:val="00DB0490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0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AWJJH2MPE6E2-1825279254-644</_dlc_DocId>
    <_dlc_DocIdUrl xmlns="4a252ca3-5a62-4c1c-90a6-29f4710e47f8">
      <Url>https://xn--44-6kcadhwnl3cfdx.xn--p1ai/Kostroma_EDU/ds_14/_layouts/15/DocIdRedir.aspx?ID=AWJJH2MPE6E2-1825279254-644</Url>
      <Description>AWJJH2MPE6E2-1825279254-644</Description>
    </_dlc_DocIdUrl>
  </documentManagement>
</p:properties>
</file>

<file path=customXml/itemProps1.xml><?xml version="1.0" encoding="utf-8"?>
<ds:datastoreItem xmlns:ds="http://schemas.openxmlformats.org/officeDocument/2006/customXml" ds:itemID="{C771244B-2085-4E09-BC2F-A8B5DF149D93}"/>
</file>

<file path=customXml/itemProps2.xml><?xml version="1.0" encoding="utf-8"?>
<ds:datastoreItem xmlns:ds="http://schemas.openxmlformats.org/officeDocument/2006/customXml" ds:itemID="{8AF43FE3-6B5F-46E7-ACF3-D3F6D19561E2}"/>
</file>

<file path=customXml/itemProps3.xml><?xml version="1.0" encoding="utf-8"?>
<ds:datastoreItem xmlns:ds="http://schemas.openxmlformats.org/officeDocument/2006/customXml" ds:itemID="{DB90AAAA-3F0C-4C6B-A44E-F832DA49D908}"/>
</file>

<file path=customXml/itemProps4.xml><?xml version="1.0" encoding="utf-8"?>
<ds:datastoreItem xmlns:ds="http://schemas.openxmlformats.org/officeDocument/2006/customXml" ds:itemID="{254CD4A3-DEA2-421A-A522-B5B84A721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2015-11-28T17:49:00Z</dcterms:created>
  <dcterms:modified xsi:type="dcterms:W3CDTF">2015-12-09T06:37:00Z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e9256a34-cfbe-4f32-8725-138abed75f50</vt:lpwstr>
  </property>
</Properties>
</file>