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pPr w:leftFromText="180" w:rightFromText="180" w:vertAnchor="text" w:horzAnchor="margin" w:tblpXSpec="center" w:tblpY="-319"/>
        <w:tblW w:w="10428" w:type="dxa"/>
        <w:tblLook w:val="04A0"/>
      </w:tblPr>
      <w:tblGrid>
        <w:gridCol w:w="1604"/>
        <w:gridCol w:w="7217"/>
        <w:gridCol w:w="1607"/>
      </w:tblGrid>
      <w:tr w:rsidR="0041288D" w:rsidRPr="00FF1BA3" w:rsidTr="00E93807">
        <w:trPr>
          <w:cnfStyle w:val="100000000000"/>
          <w:trHeight w:val="916"/>
        </w:trPr>
        <w:tc>
          <w:tcPr>
            <w:cnfStyle w:val="001000000000"/>
            <w:tcW w:w="1604" w:type="dxa"/>
          </w:tcPr>
          <w:p w:rsidR="0041288D" w:rsidRPr="00FF1BA3" w:rsidRDefault="0041288D" w:rsidP="00E93807">
            <w:pPr>
              <w:rPr>
                <w:b w:val="0"/>
                <w:szCs w:val="28"/>
              </w:rPr>
            </w:pPr>
            <w:r w:rsidRPr="006B7EF7">
              <w:rPr>
                <w:noProof/>
                <w:szCs w:val="28"/>
              </w:rPr>
              <w:drawing>
                <wp:inline distT="0" distB="0" distL="0" distR="0">
                  <wp:extent cx="661746" cy="688975"/>
                  <wp:effectExtent l="133350" t="38100" r="62154" b="73025"/>
                  <wp:docPr id="7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7" w:type="dxa"/>
          </w:tcPr>
          <w:p w:rsidR="0041288D" w:rsidRPr="00FF1BA3" w:rsidRDefault="0041288D" w:rsidP="00E93807">
            <w:pPr>
              <w:cnfStyle w:val="100000000000"/>
              <w:rPr>
                <w:b w:val="0"/>
                <w:szCs w:val="28"/>
              </w:rPr>
            </w:pPr>
            <w:r w:rsidRPr="00FF1BA3">
              <w:rPr>
                <w:noProof/>
                <w:szCs w:val="28"/>
              </w:rPr>
              <w:drawing>
                <wp:inline distT="0" distB="0" distL="0" distR="0">
                  <wp:extent cx="4232316" cy="688769"/>
                  <wp:effectExtent l="133350" t="38100" r="72984" b="73231"/>
                  <wp:docPr id="8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</w:tcPr>
          <w:p w:rsidR="0041288D" w:rsidRPr="00FF1BA3" w:rsidRDefault="0041288D" w:rsidP="00E93807">
            <w:pPr>
              <w:cnfStyle w:val="100000000000"/>
              <w:rPr>
                <w:b w:val="0"/>
                <w:szCs w:val="28"/>
              </w:rPr>
            </w:pPr>
            <w:r w:rsidRPr="00AE4A0F">
              <w:rPr>
                <w:noProof/>
                <w:szCs w:val="28"/>
              </w:rPr>
              <w:drawing>
                <wp:inline distT="0" distB="0" distL="0" distR="0">
                  <wp:extent cx="673458" cy="688975"/>
                  <wp:effectExtent l="133350" t="38100" r="69492" b="73025"/>
                  <wp:docPr id="9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16" cy="694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88D" w:rsidRPr="00FF1BA3" w:rsidTr="00E93807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41288D" w:rsidRPr="005C1CEF" w:rsidRDefault="0041288D" w:rsidP="00E93807">
            <w:pPr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5C1CEF">
              <w:rPr>
                <w:color w:val="auto"/>
                <w:sz w:val="26"/>
                <w:szCs w:val="26"/>
              </w:rPr>
              <w:t>Муниципальное дошкольное образовательное учреждение</w:t>
            </w:r>
          </w:p>
          <w:p w:rsidR="0041288D" w:rsidRPr="005C1CEF" w:rsidRDefault="0041288D" w:rsidP="00E93807">
            <w:pPr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5C1CEF">
              <w:rPr>
                <w:color w:val="auto"/>
                <w:sz w:val="26"/>
                <w:szCs w:val="26"/>
              </w:rPr>
              <w:t>детский сад №117 «Электроник» комбинированного вида</w:t>
            </w:r>
          </w:p>
          <w:p w:rsidR="0041288D" w:rsidRPr="00FF1BA3" w:rsidRDefault="0041288D" w:rsidP="00E93807">
            <w:pPr>
              <w:jc w:val="center"/>
              <w:rPr>
                <w:b w:val="0"/>
                <w:szCs w:val="28"/>
              </w:rPr>
            </w:pPr>
            <w:r w:rsidRPr="005C1CEF">
              <w:rPr>
                <w:color w:val="auto"/>
                <w:sz w:val="26"/>
                <w:szCs w:val="26"/>
              </w:rPr>
              <w:t>городского округа город Буй</w:t>
            </w:r>
          </w:p>
        </w:tc>
      </w:tr>
    </w:tbl>
    <w:p w:rsidR="0041288D" w:rsidRDefault="0041288D" w:rsidP="0041288D">
      <w:pPr>
        <w:pStyle w:val="a6"/>
        <w:jc w:val="center"/>
      </w:pPr>
    </w:p>
    <w:p w:rsidR="0041288D" w:rsidRDefault="0041288D" w:rsidP="0041288D">
      <w:pPr>
        <w:pStyle w:val="a6"/>
        <w:jc w:val="center"/>
      </w:pPr>
    </w:p>
    <w:p w:rsidR="0041288D" w:rsidRDefault="0041288D" w:rsidP="0041288D">
      <w:pPr>
        <w:pStyle w:val="a6"/>
        <w:jc w:val="center"/>
      </w:pPr>
    </w:p>
    <w:p w:rsidR="0041288D" w:rsidRDefault="0041288D" w:rsidP="0041288D">
      <w:pPr>
        <w:pStyle w:val="a6"/>
        <w:jc w:val="center"/>
      </w:pPr>
    </w:p>
    <w:p w:rsidR="0041288D" w:rsidRDefault="0041288D" w:rsidP="0041288D">
      <w:pPr>
        <w:pStyle w:val="a6"/>
        <w:jc w:val="center"/>
      </w:pPr>
    </w:p>
    <w:p w:rsidR="0041288D" w:rsidRDefault="0041288D" w:rsidP="0041288D">
      <w:pPr>
        <w:pStyle w:val="a6"/>
        <w:jc w:val="center"/>
      </w:pPr>
    </w:p>
    <w:p w:rsidR="0041288D" w:rsidRDefault="0041288D" w:rsidP="0041288D">
      <w:pPr>
        <w:pStyle w:val="a6"/>
        <w:jc w:val="center"/>
      </w:pPr>
    </w:p>
    <w:p w:rsidR="0041288D" w:rsidRDefault="0041288D" w:rsidP="0041288D">
      <w:pPr>
        <w:pStyle w:val="a6"/>
        <w:jc w:val="center"/>
      </w:pPr>
    </w:p>
    <w:p w:rsidR="0041288D" w:rsidRDefault="0041288D" w:rsidP="0041288D">
      <w:pPr>
        <w:pStyle w:val="a6"/>
        <w:jc w:val="center"/>
      </w:pPr>
    </w:p>
    <w:p w:rsidR="0041288D" w:rsidRDefault="0041288D" w:rsidP="0041288D">
      <w:pPr>
        <w:pStyle w:val="a6"/>
        <w:jc w:val="center"/>
      </w:pPr>
    </w:p>
    <w:p w:rsidR="0041288D" w:rsidRDefault="0041288D" w:rsidP="0041288D">
      <w:pPr>
        <w:pStyle w:val="a6"/>
        <w:jc w:val="center"/>
      </w:pPr>
    </w:p>
    <w:p w:rsidR="0041288D" w:rsidRDefault="0041288D" w:rsidP="0041288D">
      <w:pPr>
        <w:pStyle w:val="a6"/>
        <w:jc w:val="center"/>
      </w:pPr>
    </w:p>
    <w:p w:rsidR="0041288D" w:rsidRDefault="0041288D" w:rsidP="0041288D">
      <w:pPr>
        <w:pStyle w:val="a6"/>
        <w:jc w:val="center"/>
      </w:pPr>
    </w:p>
    <w:p w:rsidR="0041288D" w:rsidRDefault="0041288D" w:rsidP="0041288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Консультация для родителей</w:t>
      </w:r>
    </w:p>
    <w:p w:rsidR="0041288D" w:rsidRDefault="0041288D" w:rsidP="0041288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Тема:</w:t>
      </w:r>
    </w:p>
    <w:p w:rsidR="0041288D" w:rsidRDefault="0041288D" w:rsidP="0041288D">
      <w:pPr>
        <w:jc w:val="center"/>
        <w:rPr>
          <w:b/>
          <w:sz w:val="48"/>
          <w:szCs w:val="48"/>
        </w:rPr>
      </w:pPr>
      <w:r w:rsidRPr="0041288D">
        <w:rPr>
          <w:b/>
          <w:sz w:val="48"/>
          <w:szCs w:val="48"/>
        </w:rPr>
        <w:t xml:space="preserve">Составление описательных рассказов </w:t>
      </w:r>
    </w:p>
    <w:p w:rsidR="0041288D" w:rsidRPr="0041288D" w:rsidRDefault="0041288D" w:rsidP="0041288D">
      <w:pPr>
        <w:jc w:val="center"/>
        <w:rPr>
          <w:b/>
          <w:sz w:val="48"/>
          <w:szCs w:val="48"/>
        </w:rPr>
      </w:pPr>
      <w:r w:rsidRPr="0041288D">
        <w:rPr>
          <w:b/>
          <w:sz w:val="48"/>
          <w:szCs w:val="48"/>
        </w:rPr>
        <w:t>с использование</w:t>
      </w:r>
      <w:r>
        <w:rPr>
          <w:b/>
          <w:sz w:val="48"/>
          <w:szCs w:val="48"/>
        </w:rPr>
        <w:t>м</w:t>
      </w:r>
      <w:r w:rsidRPr="0041288D">
        <w:rPr>
          <w:b/>
          <w:sz w:val="48"/>
          <w:szCs w:val="48"/>
        </w:rPr>
        <w:t xml:space="preserve"> опорных схем</w:t>
      </w:r>
    </w:p>
    <w:p w:rsidR="0041288D" w:rsidRDefault="0041288D" w:rsidP="0041288D">
      <w:pPr>
        <w:pStyle w:val="a7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41288D" w:rsidRDefault="0041288D" w:rsidP="0041288D">
      <w:pPr>
        <w:pStyle w:val="a7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41288D" w:rsidRDefault="0041288D" w:rsidP="0041288D">
      <w:pPr>
        <w:pStyle w:val="a7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41288D" w:rsidRDefault="0041288D" w:rsidP="0041288D">
      <w:pPr>
        <w:pStyle w:val="a7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41288D" w:rsidRDefault="0041288D" w:rsidP="0041288D">
      <w:pPr>
        <w:pStyle w:val="a7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41288D" w:rsidRDefault="0041288D" w:rsidP="0041288D">
      <w:pPr>
        <w:pStyle w:val="a7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41288D" w:rsidRDefault="0041288D" w:rsidP="0041288D">
      <w:pPr>
        <w:pStyle w:val="a7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41288D" w:rsidRPr="008050C3" w:rsidRDefault="0041288D" w:rsidP="0041288D">
      <w:pPr>
        <w:pStyle w:val="a7"/>
        <w:spacing w:after="0" w:line="240" w:lineRule="auto"/>
        <w:ind w:left="0"/>
        <w:jc w:val="right"/>
        <w:rPr>
          <w:b/>
          <w:sz w:val="32"/>
          <w:szCs w:val="32"/>
        </w:rPr>
      </w:pPr>
      <w:r w:rsidRPr="008050C3">
        <w:rPr>
          <w:b/>
          <w:sz w:val="32"/>
          <w:szCs w:val="32"/>
        </w:rPr>
        <w:t>Подготовил</w:t>
      </w:r>
      <w:r>
        <w:rPr>
          <w:b/>
          <w:sz w:val="32"/>
          <w:szCs w:val="32"/>
        </w:rPr>
        <w:t>а</w:t>
      </w:r>
      <w:r w:rsidRPr="008050C3">
        <w:rPr>
          <w:b/>
          <w:sz w:val="32"/>
          <w:szCs w:val="32"/>
        </w:rPr>
        <w:t>:</w:t>
      </w:r>
    </w:p>
    <w:p w:rsidR="0041288D" w:rsidRPr="008050C3" w:rsidRDefault="0041288D" w:rsidP="0041288D">
      <w:pPr>
        <w:pStyle w:val="a7"/>
        <w:spacing w:after="0" w:line="240" w:lineRule="auto"/>
        <w:ind w:left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Pr="008050C3">
        <w:rPr>
          <w:b/>
          <w:sz w:val="32"/>
          <w:szCs w:val="32"/>
        </w:rPr>
        <w:t>читель-логопед</w:t>
      </w:r>
    </w:p>
    <w:p w:rsidR="0041288D" w:rsidRPr="008050C3" w:rsidRDefault="0041288D" w:rsidP="0041288D">
      <w:pPr>
        <w:pStyle w:val="a7"/>
        <w:spacing w:after="0" w:line="240" w:lineRule="auto"/>
        <w:ind w:left="0"/>
        <w:jc w:val="right"/>
        <w:rPr>
          <w:b/>
          <w:sz w:val="32"/>
          <w:szCs w:val="32"/>
        </w:rPr>
      </w:pPr>
      <w:r w:rsidRPr="008050C3">
        <w:rPr>
          <w:b/>
          <w:sz w:val="32"/>
          <w:szCs w:val="32"/>
        </w:rPr>
        <w:t xml:space="preserve">Василькова </w:t>
      </w:r>
    </w:p>
    <w:p w:rsidR="0041288D" w:rsidRPr="008050C3" w:rsidRDefault="0041288D" w:rsidP="0041288D">
      <w:pPr>
        <w:pStyle w:val="a7"/>
        <w:spacing w:after="0" w:line="240" w:lineRule="auto"/>
        <w:ind w:left="0"/>
        <w:jc w:val="right"/>
        <w:rPr>
          <w:b/>
          <w:sz w:val="32"/>
          <w:szCs w:val="32"/>
        </w:rPr>
      </w:pPr>
      <w:r w:rsidRPr="008050C3">
        <w:rPr>
          <w:b/>
          <w:sz w:val="32"/>
          <w:szCs w:val="32"/>
        </w:rPr>
        <w:t>Светлана Евгеньевна</w:t>
      </w:r>
    </w:p>
    <w:p w:rsidR="0041288D" w:rsidRDefault="0041288D" w:rsidP="00222F86">
      <w:pPr>
        <w:jc w:val="center"/>
        <w:rPr>
          <w:b/>
          <w:sz w:val="28"/>
          <w:szCs w:val="28"/>
        </w:rPr>
      </w:pPr>
    </w:p>
    <w:p w:rsidR="00222F86" w:rsidRDefault="00222F86" w:rsidP="00222F86">
      <w:pPr>
        <w:jc w:val="both"/>
      </w:pPr>
      <w:r w:rsidRPr="004B0F4A">
        <w:lastRenderedPageBreak/>
        <w:t xml:space="preserve">Одним </w:t>
      </w:r>
      <w:r>
        <w:t>из важных аспектов в работе по речевому развитию является развитие связной речи детей - логопатов. Работа над связной речью проводится по нескольким направлениям:</w:t>
      </w:r>
    </w:p>
    <w:p w:rsidR="00222F86" w:rsidRDefault="00222F86" w:rsidP="00222F86">
      <w:pPr>
        <w:numPr>
          <w:ilvl w:val="0"/>
          <w:numId w:val="1"/>
        </w:numPr>
        <w:jc w:val="both"/>
      </w:pPr>
      <w:r>
        <w:t>Работа над предложением.</w:t>
      </w:r>
    </w:p>
    <w:p w:rsidR="00222F86" w:rsidRDefault="00222F86" w:rsidP="00222F86">
      <w:pPr>
        <w:numPr>
          <w:ilvl w:val="0"/>
          <w:numId w:val="1"/>
        </w:numPr>
        <w:jc w:val="both"/>
      </w:pPr>
      <w:r>
        <w:t>Составление рассказа по сюжетной картине.</w:t>
      </w:r>
    </w:p>
    <w:p w:rsidR="00222F86" w:rsidRDefault="00222F86" w:rsidP="00222F86">
      <w:pPr>
        <w:numPr>
          <w:ilvl w:val="0"/>
          <w:numId w:val="1"/>
        </w:numPr>
        <w:jc w:val="both"/>
      </w:pPr>
      <w:r>
        <w:t>Составление рассказа по серии картин</w:t>
      </w:r>
    </w:p>
    <w:p w:rsidR="00222F86" w:rsidRDefault="00222F86" w:rsidP="00222F86">
      <w:pPr>
        <w:numPr>
          <w:ilvl w:val="0"/>
          <w:numId w:val="1"/>
        </w:numPr>
        <w:jc w:val="both"/>
      </w:pPr>
      <w:r>
        <w:t>Составление описательного рассказа.</w:t>
      </w:r>
    </w:p>
    <w:p w:rsidR="00222F86" w:rsidRDefault="00222F86" w:rsidP="00222F86">
      <w:pPr>
        <w:numPr>
          <w:ilvl w:val="0"/>
          <w:numId w:val="1"/>
        </w:numPr>
        <w:jc w:val="both"/>
      </w:pPr>
      <w:r>
        <w:t>Пересказ (по картинке, серии картин, по схеме)</w:t>
      </w:r>
    </w:p>
    <w:p w:rsidR="00222F86" w:rsidRDefault="00222F86" w:rsidP="00222F86">
      <w:pPr>
        <w:jc w:val="both"/>
      </w:pPr>
      <w:r>
        <w:t xml:space="preserve">Работу над составлением описательных рассказов с использованием схем можно начинать уже в младшем дошкольном возрасте. Что такое описательный рассказ? Это рассказ о предмете, </w:t>
      </w:r>
      <w:proofErr w:type="gramStart"/>
      <w:r>
        <w:t>о</w:t>
      </w:r>
      <w:proofErr w:type="gramEnd"/>
      <w:r>
        <w:t xml:space="preserve">  всех его признаках, о том где и как он может использоваться, какую приносит пользу. Для того</w:t>
      </w:r>
      <w:proofErr w:type="gramStart"/>
      <w:r>
        <w:t>,</w:t>
      </w:r>
      <w:proofErr w:type="gramEnd"/>
      <w:r>
        <w:t xml:space="preserve"> чтобы ребенку легче было запоминать о чем можно рассказать при составлении описательного рассказа можно использовать опорные схемы, которые строятся с учетом того, как и с помощью чего ребенок может предмет обследовать. А именно – обследовать предмет ребенок может руками (тактильно), с помощью глаз (зрительное обследование), с помощью обоняния (понюхать предмет), с помощью вкусовых ощущений (попробовать предмет на вкус, если это возможно). Поэтому, прежде чем приступать к составлению описания какого-либо предмета, ребенок должен произвести обследование с помощью всех вышеперечисленных органов чувств. Только тогда его рассказ будет полным и развернутым.   Чтобы лучше воспроизвести все признаки, которые ребенок ощутил, почувствовал, ему поможет схема, которая обозначает эти признаки:</w:t>
      </w:r>
    </w:p>
    <w:p w:rsidR="00222F86" w:rsidRDefault="00222F86" w:rsidP="00222F86">
      <w:pPr>
        <w:numPr>
          <w:ilvl w:val="0"/>
          <w:numId w:val="3"/>
        </w:numPr>
        <w:ind w:left="714" w:hanging="357"/>
      </w:pPr>
      <w:r>
        <w:t>Изображение геометрических  фигур -  форма предмета</w:t>
      </w:r>
    </w:p>
    <w:p w:rsidR="00222F86" w:rsidRDefault="00222F86" w:rsidP="00222F86">
      <w:pPr>
        <w:numPr>
          <w:ilvl w:val="0"/>
          <w:numId w:val="2"/>
        </w:numPr>
        <w:ind w:left="714" w:hanging="357"/>
        <w:jc w:val="both"/>
      </w:pPr>
      <w:r>
        <w:t>Изображение клякс разного цвета – цвет предмета</w:t>
      </w:r>
    </w:p>
    <w:p w:rsidR="00222F86" w:rsidRDefault="00222F86" w:rsidP="00222F86">
      <w:pPr>
        <w:numPr>
          <w:ilvl w:val="0"/>
          <w:numId w:val="2"/>
        </w:numPr>
        <w:ind w:left="714" w:hanging="357"/>
        <w:jc w:val="both"/>
      </w:pPr>
      <w:r>
        <w:t>Изображение фигур разной величины</w:t>
      </w:r>
    </w:p>
    <w:p w:rsidR="00222F86" w:rsidRDefault="00222F86" w:rsidP="00222F86">
      <w:pPr>
        <w:numPr>
          <w:ilvl w:val="0"/>
          <w:numId w:val="2"/>
        </w:numPr>
        <w:ind w:left="714" w:hanging="357"/>
        <w:jc w:val="both"/>
      </w:pPr>
      <w:r>
        <w:t>Изображение носа – запах предмета.</w:t>
      </w:r>
    </w:p>
    <w:p w:rsidR="00222F86" w:rsidRDefault="00222F86" w:rsidP="00222F86">
      <w:pPr>
        <w:numPr>
          <w:ilvl w:val="0"/>
          <w:numId w:val="2"/>
        </w:numPr>
        <w:ind w:left="714" w:hanging="357"/>
        <w:jc w:val="both"/>
      </w:pPr>
      <w:r>
        <w:t>Изображение рта – вкус предмета.</w:t>
      </w:r>
    </w:p>
    <w:p w:rsidR="00222F86" w:rsidRDefault="00222F86" w:rsidP="00222F86">
      <w:pPr>
        <w:numPr>
          <w:ilvl w:val="0"/>
          <w:numId w:val="2"/>
        </w:numPr>
        <w:ind w:left="714" w:hanging="357"/>
        <w:jc w:val="both"/>
      </w:pPr>
      <w:r>
        <w:t>Изображение сердца – отношение рассказчика к предмету</w:t>
      </w:r>
    </w:p>
    <w:p w:rsidR="00222F86" w:rsidRDefault="00222F86" w:rsidP="00222F86">
      <w:pPr>
        <w:numPr>
          <w:ilvl w:val="0"/>
          <w:numId w:val="2"/>
        </w:numPr>
        <w:jc w:val="both"/>
      </w:pPr>
      <w:r>
        <w:t>Изображение человека – какую пользу приносит этот предмет для человека. Как он его может использовать. Ниже представлена примерная схема – для описания одежды.</w:t>
      </w:r>
    </w:p>
    <w:p w:rsidR="00222F86" w:rsidRDefault="00222F86" w:rsidP="00222F86">
      <w:pPr>
        <w:ind w:left="720"/>
        <w:jc w:val="both"/>
      </w:pPr>
    </w:p>
    <w:tbl>
      <w:tblPr>
        <w:tblStyle w:val="a3"/>
        <w:tblW w:w="0" w:type="auto"/>
        <w:tblLook w:val="04A0"/>
      </w:tblPr>
      <w:tblGrid>
        <w:gridCol w:w="1196"/>
        <w:gridCol w:w="1181"/>
        <w:gridCol w:w="1262"/>
        <w:gridCol w:w="1264"/>
        <w:gridCol w:w="1202"/>
        <w:gridCol w:w="1326"/>
        <w:gridCol w:w="1165"/>
        <w:gridCol w:w="975"/>
      </w:tblGrid>
      <w:tr w:rsidR="00222F86" w:rsidTr="00222F86">
        <w:tc>
          <w:tcPr>
            <w:tcW w:w="2392" w:type="dxa"/>
            <w:gridSpan w:val="2"/>
          </w:tcPr>
          <w:p w:rsidR="00222F86" w:rsidRDefault="00734514" w:rsidP="00222F86">
            <w:r w:rsidRPr="00734514">
              <w:rPr>
                <w:sz w:val="144"/>
                <w:szCs w:val="14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03.5pt;height:88.5pt" fillcolor="black [3213]">
                  <v:shadow color="#868686"/>
                  <v:textpath style="font-family:&quot;Times New Roman&quot;;font-size:96pt;v-text-kern:t" trim="t" fitpath="t" string="?"/>
                </v:shape>
              </w:pict>
            </w:r>
          </w:p>
        </w:tc>
        <w:tc>
          <w:tcPr>
            <w:tcW w:w="2393" w:type="dxa"/>
            <w:gridSpan w:val="2"/>
          </w:tcPr>
          <w:p w:rsidR="00222F86" w:rsidRDefault="00222F86" w:rsidP="00222F86">
            <w:r w:rsidRPr="00222F86">
              <w:rPr>
                <w:noProof/>
              </w:rPr>
              <w:drawing>
                <wp:inline distT="0" distB="0" distL="0" distR="0">
                  <wp:extent cx="1438275" cy="1160646"/>
                  <wp:effectExtent l="19050" t="0" r="9525" b="0"/>
                  <wp:docPr id="1" name="Рисунок 1" descr="D:\Мои документы\Мои рисунки\Картинки\Схемы\Картинки 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Мои рисунки\Картинки\Схемы\Картинки 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729" cy="1161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gridSpan w:val="2"/>
          </w:tcPr>
          <w:p w:rsidR="00222F86" w:rsidRDefault="00222F86" w:rsidP="00222F86">
            <w:r w:rsidRPr="00222F86">
              <w:rPr>
                <w:noProof/>
              </w:rPr>
              <w:drawing>
                <wp:inline distT="0" distB="0" distL="0" distR="0">
                  <wp:extent cx="1371600" cy="1151413"/>
                  <wp:effectExtent l="19050" t="0" r="0" b="0"/>
                  <wp:docPr id="2" name="Рисунок 34" descr="D:\Мои документы\Мои рисунки\Картинки\Схемы\Копия (5) Картинки 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:\Мои документы\Мои рисунки\Картинки\Схемы\Копия (5) Картинки 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251" cy="116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gridSpan w:val="2"/>
          </w:tcPr>
          <w:p w:rsidR="00222F86" w:rsidRDefault="00222F86" w:rsidP="00222F86">
            <w:pPr>
              <w:jc w:val="center"/>
            </w:pPr>
            <w:r w:rsidRPr="00222F86">
              <w:rPr>
                <w:noProof/>
              </w:rPr>
              <w:drawing>
                <wp:inline distT="0" distB="0" distL="0" distR="0">
                  <wp:extent cx="952675" cy="1168842"/>
                  <wp:effectExtent l="19050" t="0" r="0" b="0"/>
                  <wp:docPr id="3" name="Рисунок 29" descr="D:\Мои документы\Мои рисунки\Картинки\Схемы\Копия Картинки 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:\Мои документы\Мои рисунки\Картинки\Схемы\Копия Картинки 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5821" r="132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866" cy="117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F86" w:rsidTr="00222F86">
        <w:tc>
          <w:tcPr>
            <w:tcW w:w="1196" w:type="dxa"/>
            <w:tcBorders>
              <w:left w:val="nil"/>
              <w:bottom w:val="nil"/>
            </w:tcBorders>
          </w:tcPr>
          <w:p w:rsidR="00222F86" w:rsidRDefault="00222F86" w:rsidP="00222F86"/>
        </w:tc>
        <w:tc>
          <w:tcPr>
            <w:tcW w:w="2392" w:type="dxa"/>
            <w:gridSpan w:val="2"/>
          </w:tcPr>
          <w:p w:rsidR="00222F86" w:rsidRDefault="00222F86" w:rsidP="00222F86">
            <w:r w:rsidRPr="00222F86">
              <w:rPr>
                <w:noProof/>
              </w:rPr>
              <w:drawing>
                <wp:inline distT="0" distB="0" distL="0" distR="0">
                  <wp:extent cx="1381125" cy="1334275"/>
                  <wp:effectExtent l="19050" t="0" r="9525" b="0"/>
                  <wp:docPr id="4" name="Рисунок 17" descr="D:\Мои документы\Мои рисунки\Картинки\Схемы\Копия (2) Картинки 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Мои документы\Мои рисунки\Картинки\Схемы\Копия (2) Картинки 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11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139" cy="1339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gridSpan w:val="2"/>
          </w:tcPr>
          <w:p w:rsidR="00222F86" w:rsidRDefault="00222F86" w:rsidP="00222F86">
            <w:pPr>
              <w:jc w:val="center"/>
            </w:pPr>
            <w:r w:rsidRPr="00222F86">
              <w:rPr>
                <w:noProof/>
              </w:rPr>
              <w:drawing>
                <wp:inline distT="0" distB="0" distL="0" distR="0">
                  <wp:extent cx="1219200" cy="1323917"/>
                  <wp:effectExtent l="19050" t="0" r="0" b="0"/>
                  <wp:docPr id="5" name="Рисунок 20" descr="D:\Мои документы\Мои рисунки\Картинки\Схемы\Копия (4) Картинки 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Мои документы\Мои рисунки\Картинки\Схемы\Копия (4) Картинки 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0303" r="12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546" cy="1334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gridSpan w:val="2"/>
            <w:vAlign w:val="center"/>
          </w:tcPr>
          <w:p w:rsidR="00222F86" w:rsidRDefault="00222F86" w:rsidP="00222F86">
            <w:pPr>
              <w:jc w:val="center"/>
            </w:pPr>
            <w:r w:rsidRPr="00222F86">
              <w:rPr>
                <w:noProof/>
              </w:rPr>
              <w:drawing>
                <wp:inline distT="0" distB="0" distL="0" distR="0">
                  <wp:extent cx="1414272" cy="1219200"/>
                  <wp:effectExtent l="19050" t="0" r="0" b="0"/>
                  <wp:docPr id="6" name="Рисунок 6" descr="D:\Мои документы\Мои рисунки\Картинки\Схемы\Копия (4) Картинки 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Мои документы\Мои рисунки\Картинки\Схемы\Копия (4) Картинки 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915" cy="1224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" w:type="dxa"/>
            <w:tcBorders>
              <w:bottom w:val="nil"/>
              <w:right w:val="nil"/>
            </w:tcBorders>
          </w:tcPr>
          <w:p w:rsidR="00222F86" w:rsidRDefault="00222F86" w:rsidP="00222F86"/>
        </w:tc>
      </w:tr>
    </w:tbl>
    <w:p w:rsidR="00B815D6" w:rsidRDefault="00B815D6" w:rsidP="00222F86"/>
    <w:sectPr w:rsidR="00B815D6" w:rsidSect="00B8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07954"/>
    <w:multiLevelType w:val="hybridMultilevel"/>
    <w:tmpl w:val="DF6A85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1B22C7"/>
    <w:multiLevelType w:val="hybridMultilevel"/>
    <w:tmpl w:val="D32CFE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8A40DE"/>
    <w:multiLevelType w:val="hybridMultilevel"/>
    <w:tmpl w:val="AFECA1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F86"/>
    <w:rsid w:val="00222F86"/>
    <w:rsid w:val="0041288D"/>
    <w:rsid w:val="004D1C82"/>
    <w:rsid w:val="00734514"/>
    <w:rsid w:val="00B8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2F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F86"/>
    <w:rPr>
      <w:rFonts w:ascii="Tahoma" w:eastAsia="Times New Roman" w:hAnsi="Tahoma" w:cs="Tahoma"/>
      <w:sz w:val="16"/>
      <w:szCs w:val="16"/>
      <w:lang w:eastAsia="ru-RU"/>
    </w:rPr>
  </w:style>
  <w:style w:type="table" w:styleId="-3">
    <w:name w:val="Light Shading Accent 3"/>
    <w:basedOn w:val="a1"/>
    <w:uiPriority w:val="60"/>
    <w:rsid w:val="0041288D"/>
    <w:pPr>
      <w:spacing w:after="0" w:line="240" w:lineRule="auto"/>
      <w:ind w:right="11" w:firstLine="323"/>
      <w:jc w:val="both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No Spacing"/>
    <w:uiPriority w:val="1"/>
    <w:qFormat/>
    <w:rsid w:val="0041288D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41288D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S5QAU4VNKZPS-281-7</_dlc_DocId>
    <_dlc_DocIdUrl xmlns="6434c500-c195-4837-b047-5e71706d4cb2">
      <Url>http://www.eduportal44.ru/Buy/Elektron/_layouts/15/DocIdRedir.aspx?ID=S5QAU4VNKZPS-281-7</Url>
      <Description>S5QAU4VNKZPS-281-7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63BCF08B95BE4EB65502034A54DEED" ma:contentTypeVersion="2" ma:contentTypeDescription="Создание документа." ma:contentTypeScope="" ma:versionID="ba62e42d83ce9b1868cb74fc7b6c5f8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1729E-5EC8-48C5-BF82-CBBC47F74145}"/>
</file>

<file path=customXml/itemProps2.xml><?xml version="1.0" encoding="utf-8"?>
<ds:datastoreItem xmlns:ds="http://schemas.openxmlformats.org/officeDocument/2006/customXml" ds:itemID="{4A884D2C-6A7A-43F8-81E9-1928E835E6CE}"/>
</file>

<file path=customXml/itemProps3.xml><?xml version="1.0" encoding="utf-8"?>
<ds:datastoreItem xmlns:ds="http://schemas.openxmlformats.org/officeDocument/2006/customXml" ds:itemID="{C89A31C5-6E5C-49F2-9196-72E5C4B7DA94}"/>
</file>

<file path=customXml/itemProps4.xml><?xml version="1.0" encoding="utf-8"?>
<ds:datastoreItem xmlns:ds="http://schemas.openxmlformats.org/officeDocument/2006/customXml" ds:itemID="{38C3FB90-416C-4B42-8598-68691A4230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325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2013-04-03T18:24:00Z</cp:lastPrinted>
  <dcterms:created xsi:type="dcterms:W3CDTF">2012-05-02T17:27:00Z</dcterms:created>
  <dcterms:modified xsi:type="dcterms:W3CDTF">2013-04-03T18:24:00Z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0x0101008663BCF08B95BE4EB65502034A54DEED</vt:lpwstr>
  </property>
  <property fmtid="{D5CDD505-2E9C-101B-9397-08002B2CF9AE}" pid="3" name="_dlc_DocIdItemGuid">
    <vt:lpwstr>f81cf1e6-3e3e-4cd8-9b9b-fbfeece55ffc</vt:lpwstr>
  </property>
</Properties>
</file>