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3F3A70" w:rsidRPr="0048254F" w:rsidTr="00744025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3F3A70" w:rsidRPr="0048254F" w:rsidRDefault="003F3A70" w:rsidP="00744025">
            <w:pPr>
              <w:contextualSpacing/>
              <w:rPr>
                <w:b w:val="0"/>
                <w:sz w:val="24"/>
                <w:szCs w:val="24"/>
              </w:rPr>
            </w:pPr>
            <w:r w:rsidRPr="0048254F">
              <w:rPr>
                <w:noProof/>
                <w:sz w:val="24"/>
                <w:szCs w:val="24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3F3A70" w:rsidRPr="0048254F" w:rsidRDefault="003F3A70" w:rsidP="00744025">
            <w:pPr>
              <w:contextualSpacing/>
              <w:cnfStyle w:val="100000000000"/>
              <w:rPr>
                <w:b w:val="0"/>
                <w:sz w:val="24"/>
                <w:szCs w:val="24"/>
              </w:rPr>
            </w:pPr>
            <w:r w:rsidRPr="0048254F">
              <w:rPr>
                <w:noProof/>
                <w:sz w:val="24"/>
                <w:szCs w:val="24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3F3A70" w:rsidRPr="0048254F" w:rsidRDefault="003F3A70" w:rsidP="00744025">
            <w:pPr>
              <w:contextualSpacing/>
              <w:cnfStyle w:val="100000000000"/>
              <w:rPr>
                <w:b w:val="0"/>
                <w:sz w:val="24"/>
                <w:szCs w:val="24"/>
              </w:rPr>
            </w:pPr>
            <w:r w:rsidRPr="0048254F">
              <w:rPr>
                <w:noProof/>
                <w:sz w:val="24"/>
                <w:szCs w:val="24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70" w:rsidRPr="0048254F" w:rsidTr="00744025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3F3A70" w:rsidRPr="0048254F" w:rsidRDefault="003F3A70" w:rsidP="00744025">
            <w:pPr>
              <w:contextualSpacing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8254F">
              <w:rPr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3F3A70" w:rsidRPr="0048254F" w:rsidRDefault="003F3A70" w:rsidP="00744025">
            <w:pPr>
              <w:contextualSpacing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8254F">
              <w:rPr>
                <w:color w:val="auto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3F3A70" w:rsidRPr="0048254F" w:rsidRDefault="003F3A70" w:rsidP="00744025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48254F">
              <w:rPr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3F3A70" w:rsidRDefault="003F3A70" w:rsidP="003F3A70">
      <w:pPr>
        <w:pStyle w:val="a8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p w:rsidR="003F3A70" w:rsidRDefault="003F3A70" w:rsidP="003F3A70">
      <w:pPr>
        <w:pStyle w:val="a8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p w:rsidR="003F3A70" w:rsidRDefault="003F3A70" w:rsidP="003F3A70">
      <w:pPr>
        <w:pStyle w:val="a8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p w:rsidR="003F3A70" w:rsidRDefault="003F3A70" w:rsidP="003F3A70">
      <w:pPr>
        <w:rPr>
          <w:b/>
          <w:color w:val="7030A0"/>
          <w:sz w:val="48"/>
          <w:szCs w:val="48"/>
        </w:rPr>
      </w:pPr>
    </w:p>
    <w:p w:rsidR="003F3A70" w:rsidRPr="0072434F" w:rsidRDefault="003F3A70" w:rsidP="003F3A70">
      <w:pPr>
        <w:jc w:val="center"/>
        <w:rPr>
          <w:b/>
          <w:sz w:val="48"/>
          <w:szCs w:val="48"/>
        </w:rPr>
      </w:pPr>
      <w:r w:rsidRPr="0072434F">
        <w:rPr>
          <w:b/>
          <w:sz w:val="48"/>
          <w:szCs w:val="48"/>
        </w:rPr>
        <w:t>КОНСУЛЬТАЦИЯ</w:t>
      </w:r>
    </w:p>
    <w:p w:rsidR="003F3A70" w:rsidRPr="0072434F" w:rsidRDefault="003F3A70" w:rsidP="003F3A70">
      <w:pPr>
        <w:jc w:val="center"/>
        <w:rPr>
          <w:b/>
          <w:sz w:val="40"/>
          <w:szCs w:val="40"/>
        </w:rPr>
      </w:pPr>
      <w:r w:rsidRPr="0072434F">
        <w:rPr>
          <w:b/>
          <w:sz w:val="40"/>
          <w:szCs w:val="40"/>
        </w:rPr>
        <w:t>для родителей</w:t>
      </w:r>
    </w:p>
    <w:p w:rsidR="003F3A70" w:rsidRPr="0072434F" w:rsidRDefault="003F3A70" w:rsidP="003F3A70">
      <w:pPr>
        <w:pStyle w:val="a8"/>
        <w:spacing w:before="75" w:beforeAutospacing="0" w:after="75" w:afterAutospacing="0" w:line="270" w:lineRule="atLeast"/>
        <w:rPr>
          <w:rFonts w:ascii="Verdana" w:hAnsi="Verdana"/>
        </w:rPr>
      </w:pPr>
    </w:p>
    <w:p w:rsidR="003F3A70" w:rsidRDefault="003F3A70" w:rsidP="003F3A70">
      <w:pPr>
        <w:pStyle w:val="a8"/>
        <w:spacing w:before="0" w:beforeAutospacing="0" w:after="0" w:afterAutospacing="0"/>
        <w:jc w:val="center"/>
        <w:rPr>
          <w:sz w:val="48"/>
          <w:szCs w:val="48"/>
        </w:rPr>
      </w:pPr>
      <w:r w:rsidRPr="0072434F">
        <w:rPr>
          <w:sz w:val="48"/>
          <w:szCs w:val="48"/>
        </w:rPr>
        <w:t>На тему:</w:t>
      </w:r>
    </w:p>
    <w:p w:rsidR="003F3A70" w:rsidRPr="0072434F" w:rsidRDefault="003F3A70" w:rsidP="003F3A70">
      <w:pPr>
        <w:pStyle w:val="a8"/>
        <w:spacing w:before="0" w:beforeAutospacing="0" w:after="0" w:afterAutospacing="0"/>
        <w:jc w:val="center"/>
        <w:rPr>
          <w:b/>
          <w:sz w:val="48"/>
          <w:szCs w:val="48"/>
        </w:rPr>
      </w:pPr>
      <w:r w:rsidRPr="0072434F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СКОРО В ШКОЛУ</w:t>
      </w:r>
      <w:r w:rsidRPr="0072434F">
        <w:rPr>
          <w:b/>
          <w:sz w:val="48"/>
          <w:szCs w:val="48"/>
        </w:rPr>
        <w:t>»</w:t>
      </w:r>
    </w:p>
    <w:p w:rsidR="003F3A70" w:rsidRDefault="003F3A70" w:rsidP="003F3A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/</w:t>
      </w:r>
      <w:r w:rsidRPr="00414F18">
        <w:rPr>
          <w:b/>
          <w:i/>
          <w:sz w:val="40"/>
          <w:szCs w:val="40"/>
        </w:rPr>
        <w:t>Поиграем в школу</w:t>
      </w:r>
      <w:r>
        <w:rPr>
          <w:b/>
          <w:i/>
          <w:sz w:val="40"/>
          <w:szCs w:val="40"/>
        </w:rPr>
        <w:t>?!/</w:t>
      </w:r>
    </w:p>
    <w:p w:rsidR="003F3A70" w:rsidRDefault="003F3A70" w:rsidP="003F3A70">
      <w:pPr>
        <w:jc w:val="center"/>
        <w:rPr>
          <w:b/>
          <w:sz w:val="40"/>
          <w:szCs w:val="40"/>
        </w:rPr>
      </w:pPr>
    </w:p>
    <w:p w:rsidR="003F3A70" w:rsidRDefault="003F3A70" w:rsidP="003F3A70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3747770" cy="3431540"/>
            <wp:effectExtent l="0" t="0" r="0" b="0"/>
            <wp:docPr id="2" name="Рисунок 2" descr="%D0%A0%D0%B8%D1%81%D1%83%D0%BD%D0%BE%D0%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0%A0%D0%B8%D1%81%D1%83%D0%BD%D0%BE%D0%B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70" w:rsidRDefault="003F3A70" w:rsidP="003F3A70">
      <w:pPr>
        <w:jc w:val="center"/>
        <w:rPr>
          <w:b/>
          <w:sz w:val="40"/>
          <w:szCs w:val="40"/>
        </w:rPr>
      </w:pPr>
    </w:p>
    <w:p w:rsidR="003F3A70" w:rsidRPr="0072680C" w:rsidRDefault="003F3A70" w:rsidP="003F3A70">
      <w:pPr>
        <w:pStyle w:val="a8"/>
        <w:spacing w:before="75" w:beforeAutospacing="0" w:after="75" w:afterAutospacing="0" w:line="270" w:lineRule="atLeast"/>
        <w:ind w:firstLine="567"/>
        <w:jc w:val="right"/>
        <w:rPr>
          <w:sz w:val="28"/>
          <w:szCs w:val="28"/>
          <w:u w:val="single"/>
        </w:rPr>
      </w:pPr>
      <w:r w:rsidRPr="0072680C">
        <w:rPr>
          <w:sz w:val="28"/>
          <w:szCs w:val="28"/>
          <w:u w:val="single"/>
        </w:rPr>
        <w:t>Подготовила:</w:t>
      </w:r>
    </w:p>
    <w:p w:rsidR="003F3A70" w:rsidRPr="0072434F" w:rsidRDefault="003F3A70" w:rsidP="003F3A70">
      <w:pPr>
        <w:pStyle w:val="a8"/>
        <w:spacing w:before="75" w:beforeAutospacing="0" w:after="75" w:afterAutospacing="0" w:line="270" w:lineRule="atLeast"/>
        <w:ind w:firstLine="567"/>
        <w:jc w:val="right"/>
        <w:rPr>
          <w:sz w:val="28"/>
          <w:szCs w:val="28"/>
        </w:rPr>
      </w:pPr>
      <w:r w:rsidRPr="0072434F">
        <w:rPr>
          <w:sz w:val="28"/>
          <w:szCs w:val="28"/>
        </w:rPr>
        <w:t xml:space="preserve">воспитатель </w:t>
      </w:r>
    </w:p>
    <w:p w:rsidR="003F3A70" w:rsidRPr="0072434F" w:rsidRDefault="003F3A70" w:rsidP="003F3A70">
      <w:pPr>
        <w:pStyle w:val="a8"/>
        <w:spacing w:before="75" w:beforeAutospacing="0" w:after="75" w:afterAutospacing="0" w:line="270" w:lineRule="atLeast"/>
        <w:ind w:firstLine="567"/>
        <w:jc w:val="right"/>
        <w:rPr>
          <w:sz w:val="28"/>
          <w:szCs w:val="28"/>
        </w:rPr>
      </w:pPr>
      <w:r w:rsidRPr="0072434F">
        <w:rPr>
          <w:sz w:val="28"/>
          <w:szCs w:val="28"/>
        </w:rPr>
        <w:t>КУДРЯШОВА</w:t>
      </w:r>
    </w:p>
    <w:p w:rsidR="003F3A70" w:rsidRPr="003F3A70" w:rsidRDefault="003F3A70" w:rsidP="003F3A70">
      <w:pPr>
        <w:pStyle w:val="a8"/>
        <w:spacing w:before="75" w:beforeAutospacing="0" w:after="75" w:afterAutospacing="0" w:line="270" w:lineRule="atLeast"/>
        <w:ind w:firstLine="567"/>
        <w:jc w:val="right"/>
        <w:rPr>
          <w:color w:val="7030A0"/>
          <w:sz w:val="28"/>
          <w:szCs w:val="28"/>
        </w:rPr>
      </w:pPr>
      <w:r w:rsidRPr="0072434F">
        <w:rPr>
          <w:sz w:val="28"/>
          <w:szCs w:val="28"/>
        </w:rPr>
        <w:t>Ирина Евгеньевна</w:t>
      </w:r>
    </w:p>
    <w:p w:rsidR="003F3A70" w:rsidRDefault="003F3A70" w:rsidP="003F3A70">
      <w:pPr>
        <w:outlineLvl w:val="0"/>
        <w:rPr>
          <w:b/>
          <w:i/>
          <w:sz w:val="40"/>
          <w:szCs w:val="40"/>
        </w:rPr>
      </w:pPr>
      <w:r w:rsidRPr="005A58E2">
        <w:rPr>
          <w:b/>
          <w:i/>
          <w:sz w:val="40"/>
          <w:szCs w:val="40"/>
        </w:rPr>
        <w:t xml:space="preserve">                          </w:t>
      </w:r>
    </w:p>
    <w:p w:rsidR="003F3A70" w:rsidRDefault="003F3A70" w:rsidP="003F3A70">
      <w:pPr>
        <w:outlineLvl w:val="0"/>
        <w:rPr>
          <w:b/>
          <w:i/>
          <w:sz w:val="28"/>
          <w:szCs w:val="28"/>
        </w:rPr>
      </w:pPr>
    </w:p>
    <w:p w:rsidR="003F3A70" w:rsidRPr="003F3A70" w:rsidRDefault="003F3A70" w:rsidP="003F3A70">
      <w:pPr>
        <w:jc w:val="center"/>
        <w:outlineLvl w:val="0"/>
        <w:rPr>
          <w:b/>
          <w:sz w:val="28"/>
          <w:szCs w:val="28"/>
        </w:rPr>
      </w:pPr>
      <w:r w:rsidRPr="003F3A70">
        <w:rPr>
          <w:b/>
          <w:i/>
          <w:sz w:val="28"/>
          <w:szCs w:val="28"/>
        </w:rPr>
        <w:lastRenderedPageBreak/>
        <w:t>Уважаемые родители!</w:t>
      </w:r>
    </w:p>
    <w:p w:rsidR="003F3A70" w:rsidRPr="003F3A70" w:rsidRDefault="003F3A70" w:rsidP="003F3A70">
      <w:pPr>
        <w:outlineLvl w:val="0"/>
        <w:rPr>
          <w:b/>
          <w:sz w:val="28"/>
          <w:szCs w:val="28"/>
        </w:rPr>
      </w:pPr>
    </w:p>
    <w:p w:rsidR="003F3A70" w:rsidRPr="003F3A70" w:rsidRDefault="003F3A70" w:rsidP="003F3A70">
      <w:pPr>
        <w:jc w:val="both"/>
        <w:outlineLvl w:val="0"/>
        <w:rPr>
          <w:sz w:val="28"/>
          <w:szCs w:val="28"/>
        </w:rPr>
      </w:pPr>
      <w:r w:rsidRPr="003F3A70">
        <w:rPr>
          <w:b/>
          <w:sz w:val="28"/>
          <w:szCs w:val="28"/>
        </w:rPr>
        <w:t xml:space="preserve">       </w:t>
      </w:r>
      <w:r w:rsidRPr="003F3A70">
        <w:rPr>
          <w:sz w:val="28"/>
          <w:szCs w:val="28"/>
        </w:rPr>
        <w:t>Когда ребенок идет в школу, как правило, он не меньше думает о новых играх и друзьях, о взаимоотношениях с учительницей, чем об уроках, заданиях и отметках – социальные и познавательные побуждения, дополняя друг друга, гармонизируют школьную жизнь ребенка. В самом деле: легко можно представить общительного двоечника, который имеет много друзей, однако, совсем не любопытен – и, конечно, по отношению к нему школа не выполняет своего основного назначения – образовательного. Не редок и другой случай – сосредоточенный на учебе отличник является мишенью для насмешек своих товарищей, и его школьную жизнь вряд ли можно назвать счастливой.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Источником горьких переживаний первоклассника может быть не только плохая отметка, но и конфликты с соучениками. Дело в том, что по отношению к учителю ребенок оказывается в положении </w:t>
      </w:r>
      <w:proofErr w:type="gramStart"/>
      <w:r w:rsidRPr="003F3A70">
        <w:rPr>
          <w:sz w:val="28"/>
          <w:szCs w:val="28"/>
        </w:rPr>
        <w:t>зависимого</w:t>
      </w:r>
      <w:proofErr w:type="gramEnd"/>
      <w:r w:rsidRPr="003F3A70">
        <w:rPr>
          <w:sz w:val="28"/>
          <w:szCs w:val="28"/>
        </w:rPr>
        <w:t>, принимающего информацию и оценку. При этом ответить тем же ребенок не может - он выражает свое отношение к учителю только признательностью и готовностью сотрудничать. Что касается отношений  с другими учениками, то здесь ребенок вступает в равноправные отношения, основанные на дружбе, симпатиях и общих школьных интересах.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Это различие способов общения в школе выражено гораздо сильнее, чем в детском саду или дворовой группе, и для хорошей школьной адаптации ребенок должен обладать богатым репертуаром приемов общения – принимать роли ученика и товарища, отличника и двоечника, выслушивать похвалу и переносить наказания, выражать и принимать агрессивность. Именно отсутствие умения гибко общаться нередко изменяет в худшую сторону отношение ребенка к школе, причем ключевой проблемой является агрессивное поведение.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Ребенок учится отклоняться от конфликтов там, где встречается большое сопротивление, но при этом выражает агрессию в другой среде, где он не опасается слишком сильного наказания. Если же ребенок испытывает давление и семьи, и со стороны школы, это быстро приводит к истощению нервной системы и возникновению неврозов.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 xml:space="preserve">        Именно в семье ребенок</w:t>
      </w:r>
      <w:r w:rsidRPr="003F3A70">
        <w:rPr>
          <w:sz w:val="28"/>
          <w:szCs w:val="28"/>
        </w:rPr>
        <w:t xml:space="preserve"> приобретает первые образцы общения, в том числе и умение, разрешать сложные ситуации. И поэтому, прежде чем перейти к ролевым играм и упражнениям, попытайтесь выяснить ответ на вопрос:</w:t>
      </w:r>
    </w:p>
    <w:p w:rsidR="003F3A70" w:rsidRPr="003F3A70" w:rsidRDefault="003F3A70" w:rsidP="003F3A70">
      <w:pPr>
        <w:jc w:val="center"/>
        <w:rPr>
          <w:b/>
          <w:i/>
          <w:color w:val="002060"/>
          <w:sz w:val="28"/>
          <w:szCs w:val="28"/>
        </w:rPr>
      </w:pPr>
      <w:r w:rsidRPr="003F3A70">
        <w:rPr>
          <w:b/>
          <w:i/>
          <w:color w:val="002060"/>
          <w:sz w:val="28"/>
          <w:szCs w:val="28"/>
        </w:rPr>
        <w:t>Правильно ли Вы воспитываете ребенка?</w:t>
      </w:r>
    </w:p>
    <w:p w:rsidR="003F3A70" w:rsidRPr="003F3A70" w:rsidRDefault="003F3A70" w:rsidP="003F3A70">
      <w:pPr>
        <w:jc w:val="center"/>
        <w:rPr>
          <w:color w:val="002060"/>
          <w:sz w:val="28"/>
          <w:szCs w:val="28"/>
        </w:rPr>
      </w:pPr>
      <w:r w:rsidRPr="003F3A70">
        <w:rPr>
          <w:b/>
          <w:i/>
          <w:color w:val="002060"/>
          <w:sz w:val="28"/>
          <w:szCs w:val="28"/>
        </w:rPr>
        <w:t>(тест для родителей)</w:t>
      </w:r>
      <w:r w:rsidRPr="003F3A70">
        <w:rPr>
          <w:color w:val="002060"/>
          <w:sz w:val="28"/>
          <w:szCs w:val="28"/>
        </w:rPr>
        <w:t xml:space="preserve"> </w:t>
      </w:r>
    </w:p>
    <w:p w:rsidR="003F3A70" w:rsidRPr="003F3A70" w:rsidRDefault="003F3A70" w:rsidP="003F3A70">
      <w:pPr>
        <w:rPr>
          <w:b/>
          <w:i/>
          <w:sz w:val="28"/>
          <w:szCs w:val="28"/>
        </w:rPr>
      </w:pPr>
      <w:r w:rsidRPr="003F3A7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108585</wp:posOffset>
            </wp:positionV>
            <wp:extent cx="2498090" cy="1851025"/>
            <wp:effectExtent l="19050" t="0" r="0" b="0"/>
            <wp:wrapTight wrapText="bothSides">
              <wp:wrapPolygon edited="0">
                <wp:start x="-165" y="0"/>
                <wp:lineTo x="-165" y="21341"/>
                <wp:lineTo x="21578" y="21341"/>
                <wp:lineTo x="21578" y="0"/>
                <wp:lineTo x="-165" y="0"/>
              </wp:wrapPolygon>
            </wp:wrapTight>
            <wp:docPr id="4" name="Рисунок 4" descr="img2012012310313429_660x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012012310313429_660x4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Гордитесь ли Вы тем, что Ваш ребенок уже с детства был чистюлей?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Умеете ли Вы спокойно и обстоятельно отвечать своему ребенку на вопросы, связанные </w:t>
      </w:r>
      <w:proofErr w:type="gramStart"/>
      <w:r w:rsidRPr="003F3A70">
        <w:rPr>
          <w:sz w:val="28"/>
          <w:szCs w:val="28"/>
        </w:rPr>
        <w:t>со</w:t>
      </w:r>
      <w:proofErr w:type="gramEnd"/>
      <w:r w:rsidRPr="003F3A70">
        <w:rPr>
          <w:sz w:val="28"/>
          <w:szCs w:val="28"/>
        </w:rPr>
        <w:t xml:space="preserve"> взаимоотношениями мужчин и женщин?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Целуете и гладите ли Вы своего ребенка после того, как ему исполнилось 5 лет?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Настаиваете ли Вы на том, чтобы ребенок сам убирал игрушки?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Способны ли Вы в присутствии ребенка признать свою ошибку?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Уважаете ли Вы право ребенка на личную тайну?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lastRenderedPageBreak/>
        <w:t>Есть ли у Вас привычка повторять: «А вот в мое время…» или «ребенок должен держать язык за зубами»?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Делитесь ли Вы с ребенком радостями горестями?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Бывает ли, что в качестве наказания Вы запрещаете ребенку смотреть телевизор?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Знаете ли Вы точно, как Ваш ребенок проводит время без Вас?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Если бы кто-нибудь придумал робота – воспитателя, который бы вместо родителей идеально воспитывал детей, купили бы Вы такую машину?</w:t>
      </w:r>
    </w:p>
    <w:p w:rsidR="003F3A70" w:rsidRPr="003F3A70" w:rsidRDefault="003F3A70" w:rsidP="003F3A70">
      <w:pPr>
        <w:numPr>
          <w:ilvl w:val="0"/>
          <w:numId w:val="1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Критикуете ли Вы детей в присутствии посторонних?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b/>
          <w:sz w:val="28"/>
          <w:szCs w:val="28"/>
        </w:rPr>
      </w:pPr>
      <w:r w:rsidRPr="003F3A70">
        <w:rPr>
          <w:b/>
          <w:sz w:val="28"/>
          <w:szCs w:val="28"/>
        </w:rPr>
        <w:t xml:space="preserve">         Если Ваш ответ совпал </w:t>
      </w:r>
      <w:proofErr w:type="gramStart"/>
      <w:r w:rsidRPr="003F3A70">
        <w:rPr>
          <w:b/>
          <w:sz w:val="28"/>
          <w:szCs w:val="28"/>
        </w:rPr>
        <w:t>с</w:t>
      </w:r>
      <w:proofErr w:type="gramEnd"/>
      <w:r w:rsidRPr="003F3A70">
        <w:rPr>
          <w:b/>
          <w:sz w:val="28"/>
          <w:szCs w:val="28"/>
        </w:rPr>
        <w:t xml:space="preserve"> ниже приведенным, засчитайте 1 балл:</w:t>
      </w:r>
    </w:p>
    <w:p w:rsidR="003F3A70" w:rsidRPr="003F3A70" w:rsidRDefault="003F3A70" w:rsidP="003F3A70">
      <w:pPr>
        <w:jc w:val="both"/>
        <w:rPr>
          <w:b/>
          <w:sz w:val="28"/>
          <w:szCs w:val="28"/>
        </w:rPr>
      </w:pPr>
      <w:r w:rsidRPr="003F3A70">
        <w:rPr>
          <w:b/>
          <w:sz w:val="28"/>
          <w:szCs w:val="28"/>
        </w:rPr>
        <w:t xml:space="preserve"> </w:t>
      </w:r>
      <w:proofErr w:type="gramStart"/>
      <w:r w:rsidRPr="003F3A70">
        <w:rPr>
          <w:b/>
          <w:sz w:val="28"/>
          <w:szCs w:val="28"/>
        </w:rPr>
        <w:t>1 – нет, 2 – да, 3 – да, 4 – нет, 5 – да, 6 – да, 7 – нет, 8 – да, 9 – нет, 10 – нет, 11 – нет, 12 – нет.</w:t>
      </w:r>
      <w:proofErr w:type="gramEnd"/>
    </w:p>
    <w:p w:rsidR="003F3A70" w:rsidRPr="003F3A70" w:rsidRDefault="003F3A70" w:rsidP="003F3A70">
      <w:pPr>
        <w:jc w:val="center"/>
        <w:rPr>
          <w:b/>
          <w:i/>
          <w:color w:val="002060"/>
          <w:sz w:val="28"/>
          <w:szCs w:val="28"/>
        </w:rPr>
      </w:pPr>
      <w:r w:rsidRPr="003F3A70">
        <w:rPr>
          <w:b/>
          <w:i/>
          <w:color w:val="002060"/>
          <w:sz w:val="28"/>
          <w:szCs w:val="28"/>
        </w:rPr>
        <w:t>А теперь подсчитайте количество баллов: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1-2 балла</w:t>
      </w:r>
      <w:r w:rsidRPr="003F3A70">
        <w:rPr>
          <w:sz w:val="28"/>
          <w:szCs w:val="28"/>
        </w:rPr>
        <w:t xml:space="preserve"> – Вы слишком строги и педантичны, стоит быть </w:t>
      </w:r>
      <w:proofErr w:type="gramStart"/>
      <w:r w:rsidRPr="003F3A70">
        <w:rPr>
          <w:sz w:val="28"/>
          <w:szCs w:val="28"/>
        </w:rPr>
        <w:t>немного терпимее</w:t>
      </w:r>
      <w:proofErr w:type="gramEnd"/>
      <w:r w:rsidRPr="003F3A70">
        <w:rPr>
          <w:sz w:val="28"/>
          <w:szCs w:val="28"/>
        </w:rPr>
        <w:t>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3-4 балла</w:t>
      </w:r>
      <w:r w:rsidRPr="003F3A70">
        <w:rPr>
          <w:sz w:val="28"/>
          <w:szCs w:val="28"/>
        </w:rPr>
        <w:t xml:space="preserve"> – не мешало бы Вам предоставить ребенку немного больше свободы и самостоятельности;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5-6 баллов</w:t>
      </w:r>
      <w:r w:rsidRPr="003F3A70">
        <w:rPr>
          <w:sz w:val="28"/>
          <w:szCs w:val="28"/>
        </w:rPr>
        <w:t xml:space="preserve"> – Вы не имеете последовательного стиля воспитания, порой слишком требовательны, порой позволяете ребенку </w:t>
      </w:r>
      <w:proofErr w:type="gramStart"/>
      <w:r w:rsidRPr="003F3A70">
        <w:rPr>
          <w:sz w:val="28"/>
          <w:szCs w:val="28"/>
        </w:rPr>
        <w:t>слишком много</w:t>
      </w:r>
      <w:proofErr w:type="gramEnd"/>
      <w:r w:rsidRPr="003F3A70">
        <w:rPr>
          <w:sz w:val="28"/>
          <w:szCs w:val="28"/>
        </w:rPr>
        <w:t>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7-8 баллов</w:t>
      </w:r>
      <w:r w:rsidRPr="003F3A70">
        <w:rPr>
          <w:sz w:val="28"/>
          <w:szCs w:val="28"/>
        </w:rPr>
        <w:t xml:space="preserve"> – Вы не очень опытны, как педагог, но воспитываете ребенка с любовью и радостью;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9-10 баллов</w:t>
      </w:r>
      <w:r w:rsidRPr="003F3A70">
        <w:rPr>
          <w:sz w:val="28"/>
          <w:szCs w:val="28"/>
        </w:rPr>
        <w:t xml:space="preserve"> – Вы очень хороший родитель, способный передать ребенку верное отношение к жизненным проблемам;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11-12 баллов</w:t>
      </w:r>
      <w:r w:rsidRPr="003F3A70">
        <w:rPr>
          <w:sz w:val="28"/>
          <w:szCs w:val="28"/>
        </w:rPr>
        <w:t xml:space="preserve"> – Вы бы могли поделиться опытом воспитания с профессиональными педагогами.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center"/>
        <w:rPr>
          <w:b/>
          <w:i/>
          <w:color w:val="002060"/>
          <w:sz w:val="32"/>
          <w:szCs w:val="32"/>
        </w:rPr>
      </w:pPr>
      <w:r w:rsidRPr="003F3A70">
        <w:rPr>
          <w:b/>
          <w:i/>
          <w:color w:val="002060"/>
          <w:sz w:val="32"/>
          <w:szCs w:val="32"/>
        </w:rPr>
        <w:t>Мамы и папы!</w:t>
      </w:r>
    </w:p>
    <w:p w:rsidR="003F3A70" w:rsidRPr="003F3A70" w:rsidRDefault="003F3A70" w:rsidP="003F3A70">
      <w:pPr>
        <w:jc w:val="center"/>
        <w:rPr>
          <w:b/>
          <w:i/>
          <w:sz w:val="28"/>
          <w:szCs w:val="28"/>
        </w:rPr>
      </w:pPr>
      <w:r w:rsidRPr="003F3A70">
        <w:rPr>
          <w:b/>
          <w:i/>
          <w:sz w:val="28"/>
          <w:szCs w:val="28"/>
        </w:rPr>
        <w:t>А вы задумывались?</w:t>
      </w:r>
    </w:p>
    <w:p w:rsidR="003F3A70" w:rsidRPr="003F3A70" w:rsidRDefault="003F3A70" w:rsidP="003F3A70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64135</wp:posOffset>
            </wp:positionV>
            <wp:extent cx="2331720" cy="1569085"/>
            <wp:effectExtent l="19050" t="0" r="0" b="0"/>
            <wp:wrapTight wrapText="bothSides">
              <wp:wrapPolygon edited="0">
                <wp:start x="-176" y="0"/>
                <wp:lineTo x="-176" y="21242"/>
                <wp:lineTo x="21529" y="21242"/>
                <wp:lineTo x="21529" y="0"/>
                <wp:lineTo x="-176" y="0"/>
              </wp:wrapPolygon>
            </wp:wrapTight>
            <wp:docPr id="5" name="Рисунок 5" descr="children-0034-chld-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-0034-chld-00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Какой же стиль воспитания влияет на особенности общения ребенка?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Чрезмерное подавление ребенка приводит либо к его защитно-агрессивной реакции при отсутствии доверия к другим лицам, либо к чрезмерной пугливости, неспособности постоять за себя. С другой стороны, стиль попустительский тоже нарушает правильную оценку ребенком ситуации: он не знает, что можно, а что нельзя, и рискует попасть впросак в общении с другими людьми.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Правильное воспитание построено на взаимном уважении и доверии в семье при сохранении статусных различий: ребенку не следует допускать панибратских отношений с родителями, которые, в свою очередь, не должны вести себя инфантильно, провоцируя неуважение со стороны ребенка.</w:t>
      </w:r>
    </w:p>
    <w:p w:rsidR="003F3A70" w:rsidRPr="003F3A70" w:rsidRDefault="003F3A70" w:rsidP="003F3A70">
      <w:pPr>
        <w:jc w:val="both"/>
        <w:rPr>
          <w:b/>
          <w:i/>
          <w:sz w:val="28"/>
          <w:szCs w:val="28"/>
        </w:rPr>
      </w:pPr>
      <w:r w:rsidRPr="003F3A70">
        <w:rPr>
          <w:b/>
          <w:i/>
          <w:sz w:val="28"/>
          <w:szCs w:val="28"/>
        </w:rPr>
        <w:t xml:space="preserve">          Что же делать, если Вы обеспокоены тем, как Ваш ребенок общается?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</w:t>
      </w:r>
      <w:r w:rsidRPr="003F3A70">
        <w:rPr>
          <w:b/>
          <w:i/>
          <w:sz w:val="28"/>
          <w:szCs w:val="28"/>
        </w:rPr>
        <w:t>Поиграйте с ним!</w:t>
      </w:r>
      <w:r w:rsidRPr="003F3A70">
        <w:rPr>
          <w:sz w:val="28"/>
          <w:szCs w:val="28"/>
        </w:rPr>
        <w:t xml:space="preserve"> Дайте ему роль того персонажа, качеств которого, на Ваш взгляд, ему не хватает. Если Ваш ребенок излишне пуглив – дайте ему сыграть злого </w:t>
      </w:r>
      <w:r w:rsidRPr="003F3A70">
        <w:rPr>
          <w:sz w:val="28"/>
          <w:szCs w:val="28"/>
        </w:rPr>
        <w:lastRenderedPageBreak/>
        <w:t xml:space="preserve">волка, чтобы он сумел изжить свой страх. Если же он излишне агрессивен – пусть сыграет тихого мудрого ослика </w:t>
      </w:r>
      <w:proofErr w:type="spellStart"/>
      <w:r w:rsidRPr="003F3A70">
        <w:rPr>
          <w:sz w:val="28"/>
          <w:szCs w:val="28"/>
        </w:rPr>
        <w:t>Иа-Иа</w:t>
      </w:r>
      <w:proofErr w:type="spellEnd"/>
      <w:r w:rsidRPr="003F3A70">
        <w:rPr>
          <w:sz w:val="28"/>
          <w:szCs w:val="28"/>
        </w:rPr>
        <w:t>. В сценках из школьной жизни это могут быть: старшеклассник-хулиган, справедливый учитель, верный друг - одноклассник</w:t>
      </w:r>
      <w:proofErr w:type="gramStart"/>
      <w:r w:rsidRPr="003F3A70">
        <w:rPr>
          <w:sz w:val="28"/>
          <w:szCs w:val="28"/>
        </w:rPr>
        <w:t>… И</w:t>
      </w:r>
      <w:proofErr w:type="gramEnd"/>
      <w:r w:rsidRPr="003F3A70">
        <w:rPr>
          <w:sz w:val="28"/>
          <w:szCs w:val="28"/>
        </w:rPr>
        <w:t>грая в школу, обратите внимание на распределение ролей в соответствии с характерами детей!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b/>
          <w:i/>
          <w:sz w:val="28"/>
          <w:szCs w:val="28"/>
        </w:rPr>
      </w:pPr>
      <w:r w:rsidRPr="003F3A70">
        <w:rPr>
          <w:i/>
          <w:sz w:val="28"/>
          <w:szCs w:val="28"/>
        </w:rPr>
        <w:t xml:space="preserve">          </w:t>
      </w:r>
      <w:r w:rsidRPr="003F3A70">
        <w:rPr>
          <w:b/>
          <w:i/>
          <w:sz w:val="28"/>
          <w:szCs w:val="28"/>
        </w:rPr>
        <w:t>Предлагаю Вам несколько игр, в которые можно играть вдвоем, а в некоторых случаях привлечь друзей или родственников.</w:t>
      </w:r>
    </w:p>
    <w:p w:rsidR="003F3A70" w:rsidRPr="003F3A70" w:rsidRDefault="003F3A70" w:rsidP="003F3A70">
      <w:pPr>
        <w:jc w:val="both"/>
        <w:rPr>
          <w:i/>
          <w:sz w:val="28"/>
          <w:szCs w:val="28"/>
        </w:rPr>
      </w:pPr>
    </w:p>
    <w:p w:rsidR="003F3A70" w:rsidRPr="003F3A70" w:rsidRDefault="003F3A70" w:rsidP="003F3A70">
      <w:pPr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СОКОЛ И ЛИСА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Игра моделирует ситуацию обучения и служит развитию произвольности.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Выбираются сокол и соколята, а также лиса. Сокол «учит» своих соколят летать: он бегает в разных направлениях, одновременно делая разные движения руками (вверх, в стороны или какие-то замысловатые). Соколята повторяют движения сокола. Когда появляется лиса, соколята должны присесть. Лиса ловит тех, кто не присел. Пойманный соколенок на время выбывает из игры.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СОСЕД, ПОДНИМИ РУКУ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Игра воспитывает произвольность, выдержку, привычку соблюдать правила и внимание к товарищам – одноклассникам.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</w:t>
      </w:r>
      <w:proofErr w:type="gramStart"/>
      <w:r w:rsidRPr="003F3A70">
        <w:rPr>
          <w:sz w:val="28"/>
          <w:szCs w:val="28"/>
        </w:rPr>
        <w:t>Играющие</w:t>
      </w:r>
      <w:proofErr w:type="gramEnd"/>
      <w:r w:rsidRPr="003F3A70">
        <w:rPr>
          <w:sz w:val="28"/>
          <w:szCs w:val="28"/>
        </w:rPr>
        <w:t xml:space="preserve"> образуют круг. Водящий ходит внутри круга. Останавливаясь напротив одного из игроков, он произносит: «Сосед». Водящий должен останавливаться точно напротив ребенка, оба его соседа должны поднять вверх руку: сосед справа – левую, сосед слева – правую. Если кто-то из соседей ошибся, то он меняется с водящим местами.</w:t>
      </w:r>
    </w:p>
    <w:p w:rsidR="003F3A70" w:rsidRPr="003F3A70" w:rsidRDefault="003F3A70" w:rsidP="003F3A70">
      <w:pPr>
        <w:jc w:val="center"/>
        <w:rPr>
          <w:b/>
          <w:sz w:val="28"/>
          <w:szCs w:val="28"/>
          <w:u w:val="single"/>
        </w:rPr>
      </w:pPr>
    </w:p>
    <w:p w:rsidR="003F3A70" w:rsidRPr="003F3A70" w:rsidRDefault="003F3A70" w:rsidP="003F3A70">
      <w:pPr>
        <w:jc w:val="center"/>
        <w:rPr>
          <w:b/>
          <w:sz w:val="28"/>
          <w:szCs w:val="28"/>
          <w:u w:val="single"/>
        </w:rPr>
      </w:pPr>
    </w:p>
    <w:p w:rsidR="003F3A70" w:rsidRPr="003F3A70" w:rsidRDefault="003F3A70" w:rsidP="003F3A70">
      <w:pPr>
        <w:jc w:val="center"/>
        <w:rPr>
          <w:b/>
          <w:color w:val="632423" w:themeColor="accent2" w:themeShade="80"/>
          <w:sz w:val="28"/>
          <w:szCs w:val="28"/>
        </w:rPr>
      </w:pPr>
      <w:r w:rsidRPr="003F3A70">
        <w:rPr>
          <w:b/>
          <w:color w:val="632423" w:themeColor="accent2" w:themeShade="80"/>
          <w:sz w:val="28"/>
          <w:szCs w:val="28"/>
        </w:rPr>
        <w:t>ШКОЛА НАОБОРОТ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Используется для проигрывания конфликтных ситуаций.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Ребенок играет учителя, взрослый - нерадивого ученика. Учитель дает задание, ученик сопротивляется его выполнению: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Учитель: - А теперь нарисуем солнце…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Ученик: - Какое солнце? Сейчас пасмурно. Я забыл, как оно выглядит.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    - Ну-ка, давай вспомним. Оно красное или желтое?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    - Зеленое!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    - Молодец! Круглое или квадратное?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    - Продолговатое!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    - Правильно! Наша Маша (Вася, Петя…) молодец, вместо солнца – огурец! Ты, как всегда отличница, заслужила хорошую отметку – двойку! Я очень похвалю тебя твоей маме!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Важно, чтобы ребенок понимал юмористическое значение диалога. Можно проигрывать отказ выполнять задание, любые попытки непослушания в школе – при этом ребенок и взрослый должны находить неожиданные, парадоксальные решения.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Default="003F3A70" w:rsidP="003F3A70">
      <w:pPr>
        <w:jc w:val="center"/>
        <w:rPr>
          <w:b/>
          <w:sz w:val="28"/>
          <w:szCs w:val="28"/>
        </w:rPr>
      </w:pPr>
      <w:r w:rsidRPr="003F3A70">
        <w:rPr>
          <w:b/>
          <w:sz w:val="28"/>
          <w:szCs w:val="28"/>
        </w:rPr>
        <w:t xml:space="preserve">    </w:t>
      </w:r>
    </w:p>
    <w:p w:rsidR="003F3A70" w:rsidRDefault="003F3A70" w:rsidP="003F3A70">
      <w:pPr>
        <w:jc w:val="center"/>
        <w:rPr>
          <w:b/>
          <w:sz w:val="28"/>
          <w:szCs w:val="28"/>
        </w:rPr>
      </w:pPr>
    </w:p>
    <w:p w:rsidR="003F3A70" w:rsidRPr="003F3A70" w:rsidRDefault="003F3A70" w:rsidP="003F3A70">
      <w:pPr>
        <w:jc w:val="center"/>
        <w:rPr>
          <w:b/>
          <w:i/>
          <w:sz w:val="28"/>
          <w:szCs w:val="28"/>
          <w:u w:val="single"/>
        </w:rPr>
      </w:pPr>
      <w:r w:rsidRPr="003F3A70">
        <w:rPr>
          <w:b/>
          <w:color w:val="632423" w:themeColor="accent2" w:themeShade="80"/>
          <w:sz w:val="28"/>
          <w:szCs w:val="28"/>
        </w:rPr>
        <w:lastRenderedPageBreak/>
        <w:t>ЛЕСНАЯ ШКОЛА</w:t>
      </w:r>
      <w:r w:rsidRPr="003F3A70"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Игра моделирует типичные школьные ситуации, пригодна для обучения различным навыкам, развивает произвольность поведения. 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Лучше собрать группу из 2-4 человек. Водящий – мудрая Сова, остальные – ученики – животные. Первый раз учителем становится старший игрок. После звонка в класс влетает Сова: «Здравствуйте, дети. Меня зовут Сова – Большая голова. На другие имена я не откликаюсь, а забудете меня – очень обижаюсь. А как вас зовут?» Ученики отвечают хором. Сова: «Какие интересные совята, какие шумные! Я </w:t>
      </w:r>
      <w:proofErr w:type="gramStart"/>
      <w:r w:rsidRPr="003F3A70">
        <w:rPr>
          <w:sz w:val="28"/>
          <w:szCs w:val="28"/>
        </w:rPr>
        <w:t>таких</w:t>
      </w:r>
      <w:proofErr w:type="gramEnd"/>
      <w:r w:rsidRPr="003F3A70">
        <w:rPr>
          <w:sz w:val="28"/>
          <w:szCs w:val="28"/>
        </w:rPr>
        <w:t xml:space="preserve"> никогда не видела! Давайте договоримся так – кто захочет отвечать, поднимает лапу или крыло. Как тебя зовут детка?» «</w:t>
      </w:r>
      <w:proofErr w:type="spellStart"/>
      <w:r w:rsidRPr="003F3A70">
        <w:rPr>
          <w:sz w:val="28"/>
          <w:szCs w:val="28"/>
        </w:rPr>
        <w:t>Му-му</w:t>
      </w:r>
      <w:proofErr w:type="spellEnd"/>
      <w:r w:rsidRPr="003F3A70">
        <w:rPr>
          <w:sz w:val="28"/>
          <w:szCs w:val="28"/>
        </w:rPr>
        <w:t>, я – теленок».  «Какие вы разные! А теперь давайте договоримся о самом главном слове, оно должно быть понятно всем, это слово «мир». Если кто-то из вас будет обижать другого, давайте произнесем это волшебное слово».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Далее моделируются любые школьные предметы. Например, естествознание.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Сова: «Кто знает, сколько длится ночь?» Белки: «Мы спим 5 часов». Медведь: « А я сплю 4 месяца…». Сова: «Вот и неправильно! Ночью не спят. В это время приятно летать и охотиться! Какие странные совята!» На более высоком уровне игры дети должны отвечать с позиции своей </w:t>
      </w:r>
      <w:proofErr w:type="gramStart"/>
      <w:r w:rsidRPr="003F3A70">
        <w:rPr>
          <w:sz w:val="28"/>
          <w:szCs w:val="28"/>
        </w:rPr>
        <w:t>зверюшки</w:t>
      </w:r>
      <w:proofErr w:type="gramEnd"/>
      <w:r w:rsidRPr="003F3A70">
        <w:rPr>
          <w:sz w:val="28"/>
          <w:szCs w:val="28"/>
        </w:rPr>
        <w:t>, но понимать, что правильным является только ответ с позиции Совы. В спорах дети могут обращаться к товарищам или апеллировать мнением родителей: «А мама сказала, что медвежатам вредно ночью бегать и охотиться!» Вместо отметок используются мелкие предметы (желуди, шишки). Дети должны понимать, какие отметки хорошие, а какие – плохие.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46405D" w:rsidRDefault="0046405D" w:rsidP="003F3A70">
      <w:pPr>
        <w:jc w:val="center"/>
        <w:rPr>
          <w:b/>
          <w:color w:val="632423" w:themeColor="accent2" w:themeShade="80"/>
          <w:sz w:val="28"/>
          <w:szCs w:val="28"/>
        </w:rPr>
      </w:pPr>
      <w:r w:rsidRPr="0046405D">
        <w:rPr>
          <w:b/>
          <w:color w:val="632423" w:themeColor="accent2" w:themeShade="80"/>
          <w:sz w:val="28"/>
          <w:szCs w:val="28"/>
        </w:rPr>
        <w:t>КТО ГДЕ ЖИВЕТ?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Игра для развития произвольности  и школьных навыков.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Игроки (различные животные) садятся в круг, сначала выясняется, кто из них, где обитает в природе (в поле, в лесу, на реке,..) Ведущий обращается </w:t>
      </w:r>
      <w:proofErr w:type="gramStart"/>
      <w:r w:rsidRPr="003F3A70">
        <w:rPr>
          <w:sz w:val="28"/>
          <w:szCs w:val="28"/>
        </w:rPr>
        <w:t>к</w:t>
      </w:r>
      <w:proofErr w:type="gramEnd"/>
      <w:r w:rsidRPr="003F3A70">
        <w:rPr>
          <w:sz w:val="28"/>
          <w:szCs w:val="28"/>
        </w:rPr>
        <w:t xml:space="preserve"> играющим: «Я, кажется, заблудился, кто сможет в этом дубовом лесу показать мне дорогу к полю? Но здесь, видно, никто не живет?»  Кабанчик: «Я, я здесь живу! Дорогу показать могу!» И ведет его к зверьку, живущему в поле, например, к мышке и </w:t>
      </w:r>
      <w:proofErr w:type="spellStart"/>
      <w:r w:rsidRPr="003F3A70">
        <w:rPr>
          <w:sz w:val="28"/>
          <w:szCs w:val="28"/>
        </w:rPr>
        <w:t>тд</w:t>
      </w:r>
      <w:proofErr w:type="spellEnd"/>
      <w:r w:rsidRPr="003F3A70">
        <w:rPr>
          <w:sz w:val="28"/>
          <w:szCs w:val="28"/>
        </w:rPr>
        <w:t>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46405D" w:rsidRDefault="0046405D" w:rsidP="0046405D">
      <w:pPr>
        <w:jc w:val="center"/>
        <w:rPr>
          <w:b/>
          <w:color w:val="632423" w:themeColor="accent2" w:themeShade="80"/>
          <w:sz w:val="28"/>
          <w:szCs w:val="28"/>
        </w:rPr>
      </w:pPr>
      <w:r w:rsidRPr="0046405D">
        <w:rPr>
          <w:b/>
          <w:color w:val="632423" w:themeColor="accent2" w:themeShade="80"/>
          <w:sz w:val="28"/>
          <w:szCs w:val="28"/>
        </w:rPr>
        <w:t xml:space="preserve">        </w:t>
      </w:r>
      <w:r>
        <w:rPr>
          <w:b/>
          <w:color w:val="632423" w:themeColor="accent2" w:themeShade="80"/>
          <w:sz w:val="28"/>
          <w:szCs w:val="28"/>
        </w:rPr>
        <w:t>ПЕРВОКЛАССНИК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В игре закрепляются знания детей о том, что нужно первокласснику для учебы в школе, воспитывается желание учиться, собранность, аккуратность.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Игра может проводиться с одним ребенком или с небольшой группой (как соревнование).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     Игра заключается в том, что ребенок должен суметь быстро и аккуратно собрать нужные вещи в портфель (кроме нужных вещей там должны быть и «лишние» предметы: расчески, игрушки, ложки и </w:t>
      </w:r>
      <w:proofErr w:type="spellStart"/>
      <w:r w:rsidRPr="003F3A70">
        <w:rPr>
          <w:sz w:val="28"/>
          <w:szCs w:val="28"/>
        </w:rPr>
        <w:t>тд</w:t>
      </w:r>
      <w:proofErr w:type="spellEnd"/>
      <w:r w:rsidRPr="003F3A70">
        <w:rPr>
          <w:sz w:val="28"/>
          <w:szCs w:val="28"/>
        </w:rPr>
        <w:t>.).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</w:t>
      </w:r>
    </w:p>
    <w:p w:rsidR="0046405D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     </w:t>
      </w:r>
    </w:p>
    <w:p w:rsidR="0046405D" w:rsidRDefault="0046405D" w:rsidP="003F3A70">
      <w:pPr>
        <w:jc w:val="both"/>
        <w:rPr>
          <w:sz w:val="28"/>
          <w:szCs w:val="28"/>
        </w:rPr>
      </w:pPr>
    </w:p>
    <w:p w:rsidR="0046405D" w:rsidRDefault="0046405D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b/>
          <w:i/>
          <w:sz w:val="28"/>
          <w:szCs w:val="28"/>
        </w:rPr>
      </w:pPr>
      <w:r w:rsidRPr="003F3A70">
        <w:rPr>
          <w:sz w:val="28"/>
          <w:szCs w:val="28"/>
        </w:rPr>
        <w:lastRenderedPageBreak/>
        <w:t xml:space="preserve"> </w:t>
      </w:r>
      <w:r w:rsidRPr="003F3A70">
        <w:rPr>
          <w:b/>
          <w:i/>
          <w:sz w:val="28"/>
          <w:szCs w:val="28"/>
        </w:rPr>
        <w:t>В заключение, для того, чтобы проверить, насколько Ваш ребенок информирован о школьной жизни, предложите ему ответить на следующие вопросы: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46405D" w:rsidRDefault="0046405D" w:rsidP="0046405D">
      <w:pPr>
        <w:jc w:val="center"/>
        <w:rPr>
          <w:b/>
          <w:color w:val="632423" w:themeColor="accent2" w:themeShade="80"/>
          <w:sz w:val="28"/>
          <w:szCs w:val="28"/>
        </w:rPr>
      </w:pPr>
      <w:r w:rsidRPr="0046405D">
        <w:rPr>
          <w:b/>
          <w:color w:val="632423" w:themeColor="accent2" w:themeShade="80"/>
          <w:sz w:val="28"/>
          <w:szCs w:val="28"/>
        </w:rPr>
        <w:t>ЧТО Я ЗНАЮ О ШКОЛЕ?</w:t>
      </w:r>
    </w:p>
    <w:p w:rsidR="0046405D" w:rsidRDefault="0046405D" w:rsidP="0046405D">
      <w:pPr>
        <w:tabs>
          <w:tab w:val="center" w:pos="4860"/>
          <w:tab w:val="left" w:pos="6330"/>
        </w:tabs>
        <w:jc w:val="center"/>
        <w:rPr>
          <w:b/>
          <w:i/>
          <w:sz w:val="28"/>
          <w:szCs w:val="28"/>
        </w:rPr>
      </w:pPr>
      <w:r w:rsidRPr="0046405D">
        <w:rPr>
          <w:b/>
          <w:color w:val="632423" w:themeColor="accent2" w:themeShade="80"/>
          <w:sz w:val="28"/>
          <w:szCs w:val="28"/>
        </w:rPr>
        <w:t>(тест для детей)</w:t>
      </w:r>
    </w:p>
    <w:p w:rsidR="003F3A70" w:rsidRPr="0046405D" w:rsidRDefault="0046405D" w:rsidP="0046405D">
      <w:pPr>
        <w:tabs>
          <w:tab w:val="center" w:pos="4860"/>
          <w:tab w:val="left" w:pos="6330"/>
        </w:tabs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21590</wp:posOffset>
            </wp:positionV>
            <wp:extent cx="2223770" cy="1591310"/>
            <wp:effectExtent l="19050" t="0" r="5080" b="0"/>
            <wp:wrapTight wrapText="bothSides">
              <wp:wrapPolygon edited="0">
                <wp:start x="-185" y="0"/>
                <wp:lineTo x="-185" y="21462"/>
                <wp:lineTo x="21649" y="21462"/>
                <wp:lineTo x="21649" y="0"/>
                <wp:lineTo x="-185" y="0"/>
              </wp:wrapPolygon>
            </wp:wrapTight>
            <wp:docPr id="7" name="Рисунок 7" descr="%D0%B4%D0%B5%D0%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%D0%B4%D0%B5%D0%B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Как обращаются к учительнице?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Как привлечь к себе внимание, если нужно о чем-то спросить?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Что говорят, если нужно выйти в туалет?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Что такое урок?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Как узнают, что пора начинать урок?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Что такое перемена?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Для чего нужна перемена?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Как в школе называется стол, за которым пишут?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Где пишет учитель, когда объясняет задание?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Что такое отметка?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Какие отметки хорошие, а какие плохие?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Что такое школьный дневник?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В классе учатся дети одного возраста или нет?</w:t>
      </w:r>
    </w:p>
    <w:p w:rsidR="003F3A70" w:rsidRPr="003F3A70" w:rsidRDefault="003F3A70" w:rsidP="003F3A70">
      <w:pPr>
        <w:numPr>
          <w:ilvl w:val="0"/>
          <w:numId w:val="2"/>
        </w:numPr>
        <w:jc w:val="both"/>
        <w:rPr>
          <w:sz w:val="28"/>
          <w:szCs w:val="28"/>
        </w:rPr>
      </w:pPr>
      <w:r w:rsidRPr="003F3A70">
        <w:rPr>
          <w:sz w:val="28"/>
          <w:szCs w:val="28"/>
        </w:rPr>
        <w:t>Что такое каникулы?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46405D" w:rsidRDefault="003F3A70" w:rsidP="003F3A70">
      <w:pPr>
        <w:jc w:val="both"/>
        <w:rPr>
          <w:b/>
          <w:i/>
          <w:sz w:val="28"/>
          <w:szCs w:val="28"/>
        </w:rPr>
      </w:pPr>
      <w:r w:rsidRPr="003F3A70">
        <w:rPr>
          <w:sz w:val="28"/>
          <w:szCs w:val="28"/>
        </w:rPr>
        <w:t xml:space="preserve">          </w:t>
      </w:r>
      <w:r w:rsidRPr="0046405D">
        <w:rPr>
          <w:b/>
          <w:i/>
          <w:sz w:val="28"/>
          <w:szCs w:val="28"/>
        </w:rPr>
        <w:t xml:space="preserve">Если ребенок ответил правильно </w:t>
      </w:r>
      <w:proofErr w:type="gramStart"/>
      <w:r w:rsidRPr="0046405D">
        <w:rPr>
          <w:b/>
          <w:i/>
          <w:sz w:val="28"/>
          <w:szCs w:val="28"/>
        </w:rPr>
        <w:t>на</w:t>
      </w:r>
      <w:proofErr w:type="gramEnd"/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11-14 вопросов</w:t>
      </w:r>
      <w:r w:rsidRPr="003F3A70">
        <w:rPr>
          <w:sz w:val="28"/>
          <w:szCs w:val="28"/>
        </w:rPr>
        <w:t xml:space="preserve"> – в школьных правилах для него не будет неожиданностей;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7-10 вопросов</w:t>
      </w:r>
      <w:r w:rsidRPr="003F3A70">
        <w:rPr>
          <w:sz w:val="28"/>
          <w:szCs w:val="28"/>
        </w:rPr>
        <w:t xml:space="preserve"> – неплохо, но можно еще поговорить или почитать о школе;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4-6 вопросов</w:t>
      </w:r>
      <w:r w:rsidRPr="003F3A70">
        <w:rPr>
          <w:sz w:val="28"/>
          <w:szCs w:val="28"/>
        </w:rPr>
        <w:t xml:space="preserve"> – необходимо поподробнее поговорить о школьных правилах и вернуться к игре «Лесная школа»;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b/>
          <w:sz w:val="28"/>
          <w:szCs w:val="28"/>
        </w:rPr>
        <w:t>1-3 вопроса</w:t>
      </w:r>
      <w:r w:rsidRPr="003F3A70">
        <w:rPr>
          <w:sz w:val="28"/>
          <w:szCs w:val="28"/>
        </w:rPr>
        <w:t xml:space="preserve"> – а ходили ли Вы сами в школу?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3F3A70" w:rsidRPr="003F3A70" w:rsidRDefault="003F3A70" w:rsidP="003F3A70">
      <w:pPr>
        <w:jc w:val="both"/>
        <w:rPr>
          <w:sz w:val="28"/>
          <w:szCs w:val="28"/>
        </w:rPr>
      </w:pPr>
    </w:p>
    <w:p w:rsidR="0046405D" w:rsidRDefault="0046405D" w:rsidP="003F3A70">
      <w:pPr>
        <w:jc w:val="center"/>
        <w:rPr>
          <w:b/>
          <w:i/>
          <w:color w:val="632423" w:themeColor="accent2" w:themeShade="80"/>
          <w:sz w:val="36"/>
          <w:szCs w:val="36"/>
        </w:rPr>
      </w:pPr>
    </w:p>
    <w:p w:rsidR="003F3A70" w:rsidRPr="0046405D" w:rsidRDefault="003F3A70" w:rsidP="003F3A70">
      <w:pPr>
        <w:jc w:val="center"/>
        <w:rPr>
          <w:b/>
          <w:i/>
          <w:color w:val="632423" w:themeColor="accent2" w:themeShade="80"/>
          <w:sz w:val="36"/>
          <w:szCs w:val="36"/>
        </w:rPr>
      </w:pPr>
      <w:r w:rsidRPr="0046405D">
        <w:rPr>
          <w:b/>
          <w:i/>
          <w:color w:val="632423" w:themeColor="accent2" w:themeShade="80"/>
          <w:sz w:val="36"/>
          <w:szCs w:val="36"/>
        </w:rPr>
        <w:t>Непременно поиграйте!</w:t>
      </w:r>
    </w:p>
    <w:p w:rsidR="003F3A70" w:rsidRPr="003F3A70" w:rsidRDefault="003F3A70" w:rsidP="003F3A70">
      <w:pPr>
        <w:jc w:val="both"/>
        <w:rPr>
          <w:sz w:val="28"/>
          <w:szCs w:val="28"/>
        </w:rPr>
      </w:pPr>
      <w:r w:rsidRPr="003F3A70">
        <w:rPr>
          <w:sz w:val="28"/>
          <w:szCs w:val="28"/>
        </w:rPr>
        <w:t xml:space="preserve"> </w:t>
      </w:r>
    </w:p>
    <w:p w:rsidR="003F3A70" w:rsidRPr="0046405D" w:rsidRDefault="0046405D" w:rsidP="003F3A70">
      <w:pPr>
        <w:jc w:val="center"/>
        <w:rPr>
          <w:b/>
          <w:color w:val="C00000"/>
          <w:sz w:val="28"/>
          <w:szCs w:val="28"/>
        </w:rPr>
      </w:pPr>
      <w:r w:rsidRPr="0046405D">
        <w:rPr>
          <w:b/>
          <w:color w:val="C00000"/>
          <w:sz w:val="28"/>
          <w:szCs w:val="28"/>
        </w:rPr>
        <w:t>УДАЧИ ВАМ И ТЕРПЕНИЯ!</w:t>
      </w:r>
    </w:p>
    <w:p w:rsidR="003F3A70" w:rsidRPr="003F3A70" w:rsidRDefault="003F3A70" w:rsidP="003F3A70">
      <w:pPr>
        <w:jc w:val="center"/>
        <w:rPr>
          <w:b/>
          <w:i/>
          <w:sz w:val="28"/>
          <w:szCs w:val="28"/>
        </w:rPr>
      </w:pPr>
    </w:p>
    <w:p w:rsidR="0032249C" w:rsidRDefault="0046405D" w:rsidP="0046405D">
      <w:pPr>
        <w:jc w:val="center"/>
      </w:pPr>
    </w:p>
    <w:sectPr w:rsidR="0032249C" w:rsidSect="0046405D">
      <w:footerReference w:type="even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93" w:rsidRDefault="0046405D" w:rsidP="00545B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B93" w:rsidRDefault="004640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93" w:rsidRDefault="0046405D" w:rsidP="00545B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5B93" w:rsidRDefault="0046405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378"/>
    <w:multiLevelType w:val="hybridMultilevel"/>
    <w:tmpl w:val="88000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003AB"/>
    <w:multiLevelType w:val="hybridMultilevel"/>
    <w:tmpl w:val="D520C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3A70"/>
    <w:rsid w:val="001054E0"/>
    <w:rsid w:val="001C129B"/>
    <w:rsid w:val="003F3A70"/>
    <w:rsid w:val="0046405D"/>
    <w:rsid w:val="008360B4"/>
    <w:rsid w:val="00981166"/>
    <w:rsid w:val="00D7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3A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3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3A70"/>
  </w:style>
  <w:style w:type="paragraph" w:styleId="a6">
    <w:name w:val="Balloon Text"/>
    <w:basedOn w:val="a"/>
    <w:link w:val="a7"/>
    <w:uiPriority w:val="99"/>
    <w:semiHidden/>
    <w:unhideWhenUsed/>
    <w:rsid w:val="003F3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A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F3A70"/>
    <w:pPr>
      <w:spacing w:before="100" w:beforeAutospacing="1" w:after="100" w:afterAutospacing="1"/>
    </w:pPr>
  </w:style>
  <w:style w:type="table" w:styleId="-1">
    <w:name w:val="Light Shading Accent 1"/>
    <w:basedOn w:val="a1"/>
    <w:uiPriority w:val="60"/>
    <w:rsid w:val="003F3A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S5QAU4VNKZPS-281-1291</_dlc_DocId>
    <_dlc_DocIdUrl xmlns="6434c500-c195-4837-b047-5e71706d4cb2">
      <Url>http://www.eduportal44.ru/Buy/Elektron/_layouts/15/DocIdRedir.aspx?ID=S5QAU4VNKZPS-281-1291</Url>
      <Description>S5QAU4VNKZPS-281-1291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840DD-E3E9-4FFC-B48D-B36577CBDA91}"/>
</file>

<file path=customXml/itemProps2.xml><?xml version="1.0" encoding="utf-8"?>
<ds:datastoreItem xmlns:ds="http://schemas.openxmlformats.org/officeDocument/2006/customXml" ds:itemID="{2AFF9913-CEFC-4AF3-B7D3-BD7CD9F3A130}"/>
</file>

<file path=customXml/itemProps3.xml><?xml version="1.0" encoding="utf-8"?>
<ds:datastoreItem xmlns:ds="http://schemas.openxmlformats.org/officeDocument/2006/customXml" ds:itemID="{63F4B1FF-91A1-499E-A8E2-06CA6B955283}"/>
</file>

<file path=customXml/itemProps4.xml><?xml version="1.0" encoding="utf-8"?>
<ds:datastoreItem xmlns:ds="http://schemas.openxmlformats.org/officeDocument/2006/customXml" ds:itemID="{ED02CBC7-EA56-4B06-9ECA-E6CDE2702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2014-03-30T08:54:00Z</dcterms:created>
  <dcterms:modified xsi:type="dcterms:W3CDTF">2014-03-30T09:09:00Z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ccc1f05a-854c-4bfd-96d1-d2fdebad6db8</vt:lpwstr>
  </property>
</Properties>
</file>