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79" w:rsidRDefault="00366579" w:rsidP="00366579">
      <w:pPr>
        <w:spacing w:after="0" w:line="240" w:lineRule="auto"/>
        <w:jc w:val="center"/>
        <w:rPr>
          <w:b/>
          <w:bCs/>
        </w:rPr>
      </w:pPr>
      <w:r w:rsidRPr="001573E4">
        <w:rPr>
          <w:b/>
          <w:bCs/>
        </w:rPr>
        <w:t xml:space="preserve">РЕКОМЕНДАЦИИ ПО ПРОВЕДЕНИЮ </w:t>
      </w:r>
    </w:p>
    <w:p w:rsidR="00366579" w:rsidRDefault="00366579" w:rsidP="00366579">
      <w:pPr>
        <w:spacing w:after="0" w:line="240" w:lineRule="auto"/>
        <w:jc w:val="center"/>
        <w:rPr>
          <w:b/>
          <w:bCs/>
        </w:rPr>
      </w:pPr>
      <w:r w:rsidRPr="001573E4">
        <w:rPr>
          <w:b/>
          <w:bCs/>
        </w:rPr>
        <w:t>«МИНУТОК БЕЗОПАСНОСТИ»</w:t>
      </w:r>
    </w:p>
    <w:p w:rsidR="008D6003" w:rsidRDefault="008D6003" w:rsidP="00366579">
      <w:pPr>
        <w:spacing w:after="0" w:line="240" w:lineRule="auto"/>
        <w:jc w:val="center"/>
        <w:rPr>
          <w:b/>
          <w:bCs/>
        </w:rPr>
      </w:pPr>
    </w:p>
    <w:p w:rsidR="008D6003" w:rsidRDefault="00366579" w:rsidP="00366579">
      <w:pPr>
        <w:spacing w:after="0" w:line="240" w:lineRule="auto"/>
        <w:jc w:val="both"/>
      </w:pPr>
      <w:r w:rsidRPr="00366579">
        <w:rPr>
          <w:b/>
        </w:rPr>
        <w:t>«Минутка безопасности»</w:t>
      </w:r>
      <w:r w:rsidRPr="001573E4">
        <w:t xml:space="preserve"> — это попытка заменить ребёнку плачевный опыт проб и ошибок квалифицированной помощью в постижении скрытых опасностей, неявных закономерностей современного дорожного движения. Она призвана показать ему, что на дороге не всё так просто и очевидно, как ему кажется в силу его возраста.</w:t>
      </w:r>
    </w:p>
    <w:p w:rsidR="00366579" w:rsidRDefault="00366579" w:rsidP="00366579">
      <w:pPr>
        <w:spacing w:after="0" w:line="240" w:lineRule="auto"/>
        <w:jc w:val="both"/>
      </w:pPr>
      <w:r w:rsidRPr="001573E4">
        <w:t xml:space="preserve"> </w:t>
      </w:r>
    </w:p>
    <w:p w:rsidR="00366579" w:rsidRDefault="00366579" w:rsidP="00366579">
      <w:pPr>
        <w:spacing w:after="0" w:line="240" w:lineRule="auto"/>
        <w:jc w:val="both"/>
      </w:pPr>
      <w:r w:rsidRPr="00366579">
        <w:rPr>
          <w:b/>
        </w:rPr>
        <w:t>«Минутка безопасности»</w:t>
      </w:r>
      <w:r w:rsidRPr="001573E4">
        <w:t xml:space="preserve"> настраивает ребёнка на внимательное наблюдение за дорогой, предупреждает его об опасных ситуациях, так называемых дорожных ловушках для пешехода, о которых, к сожалению, зачастую не имеют представления многие взрослые, в том числе и старшие члены семьи, родители</w:t>
      </w:r>
      <w:r>
        <w:t>.</w:t>
      </w:r>
    </w:p>
    <w:p w:rsidR="008D6003" w:rsidRDefault="008D6003" w:rsidP="00366579">
      <w:pPr>
        <w:spacing w:after="0" w:line="240" w:lineRule="auto"/>
        <w:jc w:val="both"/>
      </w:pPr>
    </w:p>
    <w:p w:rsidR="00366579" w:rsidRPr="001573E4" w:rsidRDefault="00366579" w:rsidP="00366579">
      <w:pPr>
        <w:spacing w:after="0" w:line="240" w:lineRule="auto"/>
        <w:jc w:val="both"/>
      </w:pPr>
      <w:r w:rsidRPr="001573E4">
        <w:t xml:space="preserve">В ходе проведения «Минутки» необходимо пробудить интерес детей, а для </w:t>
      </w:r>
      <w:proofErr w:type="gramStart"/>
      <w:r w:rsidRPr="001573E4">
        <w:t>этого</w:t>
      </w:r>
      <w:proofErr w:type="gramEnd"/>
      <w:r w:rsidRPr="001573E4">
        <w:t xml:space="preserve"> прежде всего нужно сформулировать проблему. Согласитесь, каждый знает, что на красный сигнал светофора переходить дорогу запрещено. Но зачастую это неосознанный штамп, который впитывает каждый из нас ещё с детского сада. То есть знать — знают, но всё равно пренебрегают этим запретом, </w:t>
      </w:r>
      <w:proofErr w:type="gramStart"/>
      <w:r w:rsidRPr="001573E4">
        <w:t>например</w:t>
      </w:r>
      <w:proofErr w:type="gramEnd"/>
      <w:r w:rsidRPr="001573E4">
        <w:t xml:space="preserve"> когда спешат или когда нет машин или когда просто лень ждать несколько секунд. Наша задача — добиться ОСОЗНАННОСТИ поведения. Поэтому при изучении сигналов регулирования целесообразнее поставить вопрос не репродуктивного </w:t>
      </w:r>
      <w:proofErr w:type="gramStart"/>
      <w:r w:rsidRPr="001573E4">
        <w:t>плана</w:t>
      </w:r>
      <w:proofErr w:type="gramEnd"/>
      <w:r w:rsidRPr="001573E4">
        <w:t xml:space="preserve"> «На какой сигнал светофора вам разрешено переходить проезжую часть?», а сформулировать перед детьми проблему: «Почему на улице N, где стоит светофор (ближайший к </w:t>
      </w:r>
      <w:r>
        <w:t>ДОУ</w:t>
      </w:r>
      <w:r w:rsidRPr="001573E4">
        <w:t>), люди часто перебегают через дорогу?».</w:t>
      </w:r>
    </w:p>
    <w:p w:rsidR="00366579" w:rsidRPr="001573E4" w:rsidRDefault="00366579" w:rsidP="00366579">
      <w:pPr>
        <w:spacing w:after="0" w:line="240" w:lineRule="auto"/>
        <w:jc w:val="both"/>
      </w:pPr>
      <w:r w:rsidRPr="001573E4">
        <w:t xml:space="preserve">«Минутка» должна быть именно минуткой. Её длительность — 1–2 минуты, максимум — три. </w:t>
      </w:r>
      <w:r>
        <w:t xml:space="preserve">Педагог </w:t>
      </w:r>
      <w:r w:rsidRPr="001573E4">
        <w:t xml:space="preserve">задаёт вопрос (ставит проблему) и, выслушав мнение нескольких учащихся, обобщает их и даёт объяснение. Очень важно создать ситуации столкновения мнений, спора, разнообразия объяснений одной и той же ситуации детьми. </w:t>
      </w:r>
    </w:p>
    <w:p w:rsidR="00366579" w:rsidRPr="001573E4" w:rsidRDefault="00366579" w:rsidP="00366579">
      <w:pPr>
        <w:spacing w:after="0" w:line="240" w:lineRule="auto"/>
        <w:jc w:val="both"/>
      </w:pPr>
      <w:r w:rsidRPr="001573E4">
        <w:t>В ряде случаев детям могут быть даны задания по наблюдению за обстановкой на дороге, связанные с вопросом, рассмотренным на «Минутке» (наблюдение за движением автомобилей, пешеходов, обстановкой на остановках маршрутного транспорта и т.п.). Например, обратить внимание по пути домой на различные объекты, мешающие обзору дороги.</w:t>
      </w:r>
    </w:p>
    <w:p w:rsidR="00366579" w:rsidRDefault="00366579"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Default="008D6003" w:rsidP="00366579">
      <w:pPr>
        <w:spacing w:after="0" w:line="240" w:lineRule="auto"/>
        <w:jc w:val="both"/>
      </w:pPr>
    </w:p>
    <w:p w:rsidR="008D6003" w:rsidRPr="001573E4" w:rsidRDefault="008D6003" w:rsidP="00366579">
      <w:pPr>
        <w:spacing w:after="0" w:line="240" w:lineRule="auto"/>
        <w:jc w:val="both"/>
      </w:pPr>
    </w:p>
    <w:tbl>
      <w:tblPr>
        <w:tblStyle w:val="a3"/>
        <w:tblW w:w="10598" w:type="dxa"/>
        <w:tblLayout w:type="fixed"/>
        <w:tblLook w:val="04A0"/>
      </w:tblPr>
      <w:tblGrid>
        <w:gridCol w:w="675"/>
        <w:gridCol w:w="1843"/>
        <w:gridCol w:w="567"/>
        <w:gridCol w:w="425"/>
        <w:gridCol w:w="142"/>
        <w:gridCol w:w="284"/>
        <w:gridCol w:w="283"/>
        <w:gridCol w:w="1276"/>
        <w:gridCol w:w="5103"/>
      </w:tblGrid>
      <w:tr w:rsidR="00366579" w:rsidRPr="001573E4" w:rsidTr="00366579">
        <w:trPr>
          <w:trHeight w:val="285"/>
        </w:trPr>
        <w:tc>
          <w:tcPr>
            <w:tcW w:w="4219" w:type="dxa"/>
            <w:gridSpan w:val="7"/>
            <w:hideMark/>
          </w:tcPr>
          <w:p w:rsidR="001573E4" w:rsidRPr="001573E4" w:rsidRDefault="00366579" w:rsidP="00366579">
            <w:pPr>
              <w:kinsoku w:val="0"/>
              <w:overflowPunct w:val="0"/>
              <w:spacing w:line="285" w:lineRule="atLeast"/>
              <w:jc w:val="center"/>
              <w:textAlignment w:val="baseline"/>
              <w:rPr>
                <w:rFonts w:eastAsia="Times New Roman" w:cs="Times New Roman"/>
                <w:b/>
                <w:sz w:val="24"/>
                <w:szCs w:val="24"/>
                <w:lang w:eastAsia="ru-RU"/>
              </w:rPr>
            </w:pPr>
            <w:r w:rsidRPr="001573E4">
              <w:rPr>
                <w:rFonts w:eastAsia="Times New Roman" w:cs="Times New Roman"/>
                <w:b/>
                <w:bCs/>
                <w:color w:val="000000"/>
                <w:kern w:val="24"/>
                <w:sz w:val="24"/>
                <w:szCs w:val="24"/>
                <w:lang w:eastAsia="ru-RU"/>
              </w:rPr>
              <w:lastRenderedPageBreak/>
              <w:t>ВОПРОС</w:t>
            </w:r>
          </w:p>
        </w:tc>
        <w:tc>
          <w:tcPr>
            <w:tcW w:w="6379" w:type="dxa"/>
            <w:gridSpan w:val="2"/>
            <w:hideMark/>
          </w:tcPr>
          <w:p w:rsidR="001573E4" w:rsidRPr="001573E4" w:rsidRDefault="00366579" w:rsidP="00366579">
            <w:pPr>
              <w:kinsoku w:val="0"/>
              <w:overflowPunct w:val="0"/>
              <w:spacing w:line="285" w:lineRule="atLeast"/>
              <w:jc w:val="center"/>
              <w:textAlignment w:val="baseline"/>
              <w:rPr>
                <w:rFonts w:eastAsia="Times New Roman" w:cs="Times New Roman"/>
                <w:b/>
                <w:sz w:val="24"/>
                <w:szCs w:val="24"/>
                <w:lang w:eastAsia="ru-RU"/>
              </w:rPr>
            </w:pPr>
            <w:r w:rsidRPr="001573E4">
              <w:rPr>
                <w:rFonts w:eastAsia="Times New Roman" w:cs="Times New Roman"/>
                <w:b/>
                <w:bCs/>
                <w:color w:val="000000"/>
                <w:kern w:val="24"/>
                <w:sz w:val="24"/>
                <w:szCs w:val="24"/>
                <w:lang w:eastAsia="ru-RU"/>
              </w:rPr>
              <w:t>ОТВЕТ</w:t>
            </w:r>
          </w:p>
        </w:tc>
      </w:tr>
      <w:tr w:rsidR="00366579" w:rsidRPr="001573E4" w:rsidTr="00366579">
        <w:trPr>
          <w:trHeight w:val="780"/>
        </w:trPr>
        <w:tc>
          <w:tcPr>
            <w:tcW w:w="675" w:type="dxa"/>
            <w:hideMark/>
          </w:tcPr>
          <w:p w:rsidR="001573E4" w:rsidRPr="001573E4" w:rsidRDefault="00366579" w:rsidP="00366579">
            <w:pPr>
              <w:kinsoku w:val="0"/>
              <w:overflowPunct w:val="0"/>
              <w:jc w:val="both"/>
              <w:textAlignment w:val="baseline"/>
              <w:rPr>
                <w:rFonts w:eastAsia="Times New Roman" w:cs="Times New Roman"/>
                <w:sz w:val="24"/>
                <w:szCs w:val="24"/>
                <w:lang w:eastAsia="ru-RU"/>
              </w:rPr>
            </w:pPr>
            <w:r w:rsidRPr="001573E4">
              <w:rPr>
                <w:rFonts w:eastAsia="Times New Roman" w:cs="Times New Roman"/>
                <w:color w:val="666666"/>
                <w:kern w:val="24"/>
                <w:sz w:val="24"/>
                <w:szCs w:val="24"/>
                <w:lang w:eastAsia="ru-RU"/>
              </w:rPr>
              <w:t>1</w:t>
            </w:r>
            <w:r w:rsidRPr="001573E4">
              <w:rPr>
                <w:rFonts w:eastAsia="Times New Roman" w:cs="Times New Roman"/>
                <w:color w:val="000000"/>
                <w:kern w:val="24"/>
                <w:sz w:val="24"/>
                <w:szCs w:val="24"/>
                <w:lang w:eastAsia="ru-RU"/>
              </w:rPr>
              <w:t xml:space="preserve"> </w:t>
            </w:r>
          </w:p>
        </w:tc>
        <w:tc>
          <w:tcPr>
            <w:tcW w:w="2410" w:type="dxa"/>
            <w:gridSpan w:val="2"/>
            <w:hideMark/>
          </w:tcPr>
          <w:p w:rsidR="001573E4" w:rsidRPr="001573E4" w:rsidRDefault="00366579" w:rsidP="00366579">
            <w:pPr>
              <w:kinsoku w:val="0"/>
              <w:overflowPunct w:val="0"/>
              <w:jc w:val="both"/>
              <w:textAlignment w:val="baseline"/>
              <w:rPr>
                <w:rFonts w:eastAsia="Times New Roman" w:cs="Times New Roman"/>
                <w:sz w:val="24"/>
                <w:szCs w:val="24"/>
                <w:lang w:eastAsia="ru-RU"/>
              </w:rPr>
            </w:pPr>
            <w:r w:rsidRPr="001573E4">
              <w:rPr>
                <w:rFonts w:eastAsia="Times New Roman" w:cs="Times New Roman"/>
                <w:color w:val="000000"/>
                <w:kern w:val="24"/>
                <w:sz w:val="24"/>
                <w:szCs w:val="24"/>
                <w:lang w:eastAsia="ru-RU"/>
              </w:rPr>
              <w:t xml:space="preserve">Где надо переходить дорогу? </w:t>
            </w:r>
          </w:p>
        </w:tc>
        <w:tc>
          <w:tcPr>
            <w:tcW w:w="7513" w:type="dxa"/>
            <w:gridSpan w:val="6"/>
            <w:hideMark/>
          </w:tcPr>
          <w:p w:rsidR="001573E4" w:rsidRPr="001573E4" w:rsidRDefault="00366579" w:rsidP="00366579">
            <w:pPr>
              <w:kinsoku w:val="0"/>
              <w:overflowPunct w:val="0"/>
              <w:jc w:val="both"/>
              <w:textAlignment w:val="baseline"/>
              <w:rPr>
                <w:rFonts w:eastAsia="Times New Roman" w:cs="Times New Roman"/>
                <w:sz w:val="24"/>
                <w:szCs w:val="24"/>
                <w:lang w:eastAsia="ru-RU"/>
              </w:rPr>
            </w:pPr>
            <w:r w:rsidRPr="001573E4">
              <w:rPr>
                <w:rFonts w:eastAsia="Times New Roman" w:cs="Times New Roman"/>
                <w:bCs/>
                <w:color w:val="000000"/>
                <w:kern w:val="24"/>
                <w:sz w:val="24"/>
                <w:szCs w:val="24"/>
                <w:lang w:eastAsia="ru-RU"/>
              </w:rPr>
              <w:t xml:space="preserve">Пешеходы должны переходить дорогу по пешеходным переходам: подземным, наземным (по «зебре») и надземным, а при их отсутствии — на перекрёстках по линии тротуаров или обочин. </w:t>
            </w:r>
          </w:p>
        </w:tc>
      </w:tr>
      <w:tr w:rsidR="00366579" w:rsidRPr="001573E4" w:rsidTr="00366579">
        <w:trPr>
          <w:trHeight w:val="2351"/>
        </w:trPr>
        <w:tc>
          <w:tcPr>
            <w:tcW w:w="675" w:type="dxa"/>
            <w:hideMark/>
          </w:tcPr>
          <w:p w:rsidR="001573E4" w:rsidRPr="001573E4" w:rsidRDefault="00366579" w:rsidP="00366579">
            <w:pPr>
              <w:kinsoku w:val="0"/>
              <w:overflowPunct w:val="0"/>
              <w:jc w:val="both"/>
              <w:textAlignment w:val="baseline"/>
              <w:rPr>
                <w:rFonts w:eastAsia="Times New Roman" w:cs="Times New Roman"/>
                <w:sz w:val="24"/>
                <w:szCs w:val="24"/>
                <w:lang w:eastAsia="ru-RU"/>
              </w:rPr>
            </w:pPr>
            <w:r w:rsidRPr="001573E4">
              <w:rPr>
                <w:rFonts w:eastAsia="Times New Roman" w:cs="Times New Roman"/>
                <w:color w:val="666666"/>
                <w:kern w:val="24"/>
                <w:sz w:val="24"/>
                <w:szCs w:val="24"/>
                <w:lang w:eastAsia="ru-RU"/>
              </w:rPr>
              <w:t>2</w:t>
            </w:r>
            <w:r w:rsidRPr="001573E4">
              <w:rPr>
                <w:rFonts w:eastAsia="Times New Roman" w:cs="Times New Roman"/>
                <w:color w:val="000000"/>
                <w:kern w:val="24"/>
                <w:sz w:val="24"/>
                <w:szCs w:val="24"/>
                <w:lang w:eastAsia="ru-RU"/>
              </w:rPr>
              <w:t xml:space="preserve"> </w:t>
            </w:r>
          </w:p>
        </w:tc>
        <w:tc>
          <w:tcPr>
            <w:tcW w:w="1843" w:type="dxa"/>
            <w:hideMark/>
          </w:tcPr>
          <w:p w:rsidR="001573E4" w:rsidRPr="001573E4" w:rsidRDefault="00366579" w:rsidP="00366579">
            <w:pPr>
              <w:kinsoku w:val="0"/>
              <w:overflowPunct w:val="0"/>
              <w:jc w:val="both"/>
              <w:textAlignment w:val="baseline"/>
              <w:rPr>
                <w:rFonts w:eastAsia="Times New Roman" w:cs="Times New Roman"/>
                <w:sz w:val="24"/>
                <w:szCs w:val="24"/>
                <w:lang w:eastAsia="ru-RU"/>
              </w:rPr>
            </w:pPr>
            <w:r w:rsidRPr="001573E4">
              <w:rPr>
                <w:rFonts w:eastAsia="Times New Roman" w:cs="Times New Roman"/>
                <w:color w:val="000000"/>
                <w:kern w:val="24"/>
                <w:sz w:val="24"/>
                <w:szCs w:val="24"/>
                <w:lang w:eastAsia="ru-RU"/>
              </w:rPr>
              <w:t xml:space="preserve">Как перейти дорогу, если поблизости нет пешеходного перехода? </w:t>
            </w:r>
          </w:p>
        </w:tc>
        <w:tc>
          <w:tcPr>
            <w:tcW w:w="8080" w:type="dxa"/>
            <w:gridSpan w:val="7"/>
            <w:hideMark/>
          </w:tcPr>
          <w:p w:rsidR="00366579" w:rsidRPr="001573E4" w:rsidRDefault="00366579" w:rsidP="00366579">
            <w:pPr>
              <w:kinsoku w:val="0"/>
              <w:overflowPunct w:val="0"/>
              <w:jc w:val="both"/>
              <w:textAlignment w:val="baseline"/>
              <w:rPr>
                <w:rFonts w:eastAsia="Times New Roman" w:cs="Times New Roman"/>
                <w:sz w:val="24"/>
                <w:szCs w:val="24"/>
                <w:lang w:eastAsia="ru-RU"/>
              </w:rPr>
            </w:pPr>
            <w:r w:rsidRPr="001573E4">
              <w:rPr>
                <w:rFonts w:eastAsia="Times New Roman" w:cs="Times New Roman"/>
                <w:bCs/>
                <w:color w:val="000000"/>
                <w:kern w:val="24"/>
                <w:sz w:val="24"/>
                <w:szCs w:val="24"/>
                <w:lang w:eastAsia="ru-RU"/>
              </w:rPr>
              <w:t>При отсутствии в зоне видимости перехода или перекрёст</w:t>
            </w:r>
            <w:r w:rsidRPr="001573E4">
              <w:rPr>
                <w:rFonts w:eastAsia="Times New Roman" w:cs="Times New Roman"/>
                <w:bCs/>
                <w:color w:val="000000"/>
                <w:kern w:val="24"/>
                <w:sz w:val="24"/>
                <w:szCs w:val="24"/>
                <w:lang w:eastAsia="ru-RU"/>
              </w:rPr>
              <w:softHyphen/>
              <w:t xml:space="preserve">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p>
          <w:p w:rsidR="001573E4" w:rsidRPr="001573E4" w:rsidRDefault="00366579" w:rsidP="00366579">
            <w:pPr>
              <w:kinsoku w:val="0"/>
              <w:overflowPunct w:val="0"/>
              <w:jc w:val="both"/>
              <w:textAlignment w:val="baseline"/>
              <w:rPr>
                <w:rFonts w:eastAsia="Times New Roman" w:cs="Times New Roman"/>
                <w:sz w:val="24"/>
                <w:szCs w:val="24"/>
                <w:lang w:eastAsia="ru-RU"/>
              </w:rPr>
            </w:pPr>
            <w:r w:rsidRPr="001573E4">
              <w:rPr>
                <w:rFonts w:eastAsia="Times New Roman" w:cs="Times New Roman"/>
                <w:bCs/>
                <w:color w:val="000000"/>
                <w:kern w:val="24"/>
                <w:sz w:val="24"/>
                <w:szCs w:val="24"/>
                <w:lang w:eastAsia="ru-RU"/>
              </w:rPr>
              <w:t xml:space="preserve">Перед переходом дороги нужно посмотреть налево и направо, чтобы оценить дорожную обстановку, и ещё раз налево. И только убедившись в своей безопасности, можно начать переход дороги, продолжая наблюдать за дорогой. </w:t>
            </w:r>
          </w:p>
        </w:tc>
      </w:tr>
      <w:tr w:rsidR="00366579" w:rsidRPr="001573E4" w:rsidTr="00366579">
        <w:trPr>
          <w:trHeight w:val="698"/>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3</w:t>
            </w:r>
          </w:p>
        </w:tc>
        <w:tc>
          <w:tcPr>
            <w:tcW w:w="2977" w:type="dxa"/>
            <w:gridSpan w:val="4"/>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Почему для пешехода безопаснее переходить дорогу по пешеходным переходам? </w:t>
            </w:r>
          </w:p>
        </w:tc>
        <w:tc>
          <w:tcPr>
            <w:tcW w:w="6946" w:type="dxa"/>
            <w:gridSpan w:val="4"/>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Водитель знает, что в этих местах разрешается движение пешеходов, поэтому он более внимателен и снижает скорость. Пешеход, который переходит дорогу в неустановленном месте, не там, где положено, может пострадать </w:t>
            </w:r>
            <w:proofErr w:type="gramStart"/>
            <w:r w:rsidRPr="00366579">
              <w:rPr>
                <w:rFonts w:eastAsia="Times New Roman" w:cs="Times New Roman"/>
                <w:bCs/>
                <w:color w:val="000000"/>
                <w:kern w:val="24"/>
                <w:sz w:val="24"/>
                <w:szCs w:val="24"/>
                <w:lang w:eastAsia="ru-RU"/>
              </w:rPr>
              <w:t>сам</w:t>
            </w:r>
            <w:proofErr w:type="gramEnd"/>
            <w:r w:rsidRPr="00366579">
              <w:rPr>
                <w:rFonts w:eastAsia="Times New Roman" w:cs="Times New Roman"/>
                <w:bCs/>
                <w:color w:val="000000"/>
                <w:kern w:val="24"/>
                <w:sz w:val="24"/>
                <w:szCs w:val="24"/>
                <w:lang w:eastAsia="ru-RU"/>
              </w:rPr>
              <w:t xml:space="preserve"> и подвергает опасности окружающих. </w:t>
            </w:r>
          </w:p>
        </w:tc>
      </w:tr>
      <w:tr w:rsidR="00366579" w:rsidRPr="001573E4" w:rsidTr="00366579">
        <w:trPr>
          <w:trHeight w:val="709"/>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4</w:t>
            </w:r>
          </w:p>
        </w:tc>
        <w:tc>
          <w:tcPr>
            <w:tcW w:w="2977" w:type="dxa"/>
            <w:gridSpan w:val="4"/>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Почему нужно остановиться перед тем, как начинать переходить проезжую часть дороги? </w:t>
            </w:r>
          </w:p>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6946" w:type="dxa"/>
            <w:gridSpan w:val="4"/>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Это нужно для того, чтобы осмотреться. Пересекая проезжую часть «с ходу», не остановившись для наблюдения за дорожной обстановкой, можно не заметить приближающуюся машину. Перед тем, как выходить на проезжую часть дороги, нужно посмотреть сначала налево, потом направо, потом ещё раз налево, убедившись, что автомобилей нет, можно начать переход, постоянно контролируя ситуацию. </w:t>
            </w: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5</w:t>
            </w:r>
          </w:p>
        </w:tc>
        <w:tc>
          <w:tcPr>
            <w:tcW w:w="3544" w:type="dxa"/>
            <w:gridSpan w:val="6"/>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Почему переходить дорогу по нерегулируемому пешеходному переходу (без светофора) опаснее, чем по регулируемому пешеходному переходу (со светофором)? </w:t>
            </w:r>
          </w:p>
        </w:tc>
        <w:tc>
          <w:tcPr>
            <w:tcW w:w="6379" w:type="dxa"/>
            <w:gridSpan w:val="2"/>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При наличии светофора водитель зачастую более внимателен и аккуратен. А подъезжая к нерегулируемому пешеходному переходу, некоторые водители пренебрегают обязанностью остановиться и пропустить пешехода, тем самым создавая опасную ситуацию. </w:t>
            </w:r>
          </w:p>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6</w:t>
            </w:r>
          </w:p>
        </w:tc>
        <w:tc>
          <w:tcPr>
            <w:tcW w:w="3544" w:type="dxa"/>
            <w:gridSpan w:val="6"/>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Можно ли начинать переход дороги сразу же, как только загорелся зелёный сигнал светофора? </w:t>
            </w:r>
          </w:p>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6379" w:type="dxa"/>
            <w:gridSpan w:val="2"/>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Когда загорелся зелёный сигнал светофора, нужно сначала убедиться, что все автомобили остановились или закончили проезд пешеходного перехода. Только после этого можно начинать переход проезжей части, постоянно конт</w:t>
            </w:r>
            <w:r w:rsidRPr="00366579">
              <w:rPr>
                <w:rFonts w:eastAsia="Times New Roman" w:cs="Times New Roman"/>
                <w:bCs/>
                <w:color w:val="000000"/>
                <w:kern w:val="24"/>
                <w:sz w:val="24"/>
                <w:szCs w:val="24"/>
                <w:lang w:eastAsia="ru-RU"/>
              </w:rPr>
              <w:softHyphen/>
              <w:t>ролируя ситуацию.</w:t>
            </w: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7</w:t>
            </w:r>
          </w:p>
        </w:tc>
        <w:tc>
          <w:tcPr>
            <w:tcW w:w="4820" w:type="dxa"/>
            <w:gridSpan w:val="7"/>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Часто в городах с интенсивным движением водители паркуют автомобили и у переходов и даже непосредственно на них, нарушая тем самым ПДД. Чем опасен выход на проезжую часть из-за стоящего транспортного средства? </w:t>
            </w:r>
          </w:p>
        </w:tc>
        <w:tc>
          <w:tcPr>
            <w:tcW w:w="5103" w:type="dxa"/>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Стоящий автомобиль закрывает или ограничивает обзор дороги. Из-за него пешеход может не заметить другой, движущийся, автомобиль, мотоцикл или велосипед. </w:t>
            </w:r>
          </w:p>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8</w:t>
            </w:r>
          </w:p>
        </w:tc>
        <w:tc>
          <w:tcPr>
            <w:tcW w:w="2835" w:type="dxa"/>
            <w:gridSpan w:val="3"/>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Почему опасно пересекать проезжую часть бегом? </w:t>
            </w:r>
          </w:p>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7088" w:type="dxa"/>
            <w:gridSpan w:val="5"/>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поворачивать голову, не опасаясь упасть. </w:t>
            </w: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9</w:t>
            </w:r>
          </w:p>
        </w:tc>
        <w:tc>
          <w:tcPr>
            <w:tcW w:w="3544" w:type="dxa"/>
            <w:gridSpan w:val="6"/>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Почему детям опасно переходить дорогу </w:t>
            </w:r>
            <w:proofErr w:type="spellStart"/>
            <w:r w:rsidRPr="001573E4">
              <w:rPr>
                <w:rFonts w:eastAsia="Times New Roman" w:cs="Times New Roman"/>
                <w:color w:val="000000"/>
                <w:kern w:val="24"/>
                <w:sz w:val="24"/>
                <w:szCs w:val="24"/>
                <w:lang w:eastAsia="ru-RU"/>
              </w:rPr>
              <w:t>вдвоём-втроём</w:t>
            </w:r>
            <w:proofErr w:type="spellEnd"/>
            <w:r w:rsidRPr="001573E4">
              <w:rPr>
                <w:rFonts w:eastAsia="Times New Roman" w:cs="Times New Roman"/>
                <w:color w:val="000000"/>
                <w:kern w:val="24"/>
                <w:sz w:val="24"/>
                <w:szCs w:val="24"/>
                <w:lang w:eastAsia="ru-RU"/>
              </w:rPr>
              <w:t xml:space="preserve"> «под руку» или держась за руки? </w:t>
            </w:r>
          </w:p>
        </w:tc>
        <w:tc>
          <w:tcPr>
            <w:tcW w:w="6379" w:type="dxa"/>
            <w:gridSpan w:val="2"/>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Когда переходят дорогу двое-трое, то при возникновении опасности реакция у всех детей может быть разная, и дети могут начать тянуть друг друга в разные стороны. </w:t>
            </w:r>
          </w:p>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10</w:t>
            </w:r>
          </w:p>
        </w:tc>
        <w:tc>
          <w:tcPr>
            <w:tcW w:w="3261" w:type="dxa"/>
            <w:gridSpan w:val="5"/>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Почему опасно переходить дорогу наискосок? </w:t>
            </w:r>
          </w:p>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6662" w:type="dxa"/>
            <w:gridSpan w:val="3"/>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 </w:t>
            </w:r>
          </w:p>
        </w:tc>
      </w:tr>
      <w:tr w:rsidR="00366579" w:rsidRPr="001573E4" w:rsidTr="008D6003">
        <w:trPr>
          <w:trHeight w:val="566"/>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11</w:t>
            </w:r>
          </w:p>
        </w:tc>
        <w:tc>
          <w:tcPr>
            <w:tcW w:w="2835" w:type="dxa"/>
            <w:gridSpan w:val="3"/>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Где должны двигаться пешеходы, если у дороги нет тротуара? </w:t>
            </w:r>
          </w:p>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7088" w:type="dxa"/>
            <w:gridSpan w:val="5"/>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Пешеходы должны двигаться по тротуарам, пешеходным дорожкам, </w:t>
            </w:r>
            <w:proofErr w:type="spellStart"/>
            <w:r w:rsidRPr="00366579">
              <w:rPr>
                <w:rFonts w:eastAsia="Times New Roman" w:cs="Times New Roman"/>
                <w:bCs/>
                <w:color w:val="000000"/>
                <w:kern w:val="24"/>
                <w:sz w:val="24"/>
                <w:szCs w:val="24"/>
                <w:lang w:eastAsia="ru-RU"/>
              </w:rPr>
              <w:t>велопешеходным</w:t>
            </w:r>
            <w:proofErr w:type="spellEnd"/>
            <w:r w:rsidRPr="00366579">
              <w:rPr>
                <w:rFonts w:eastAsia="Times New Roman" w:cs="Times New Roman"/>
                <w:bCs/>
                <w:color w:val="000000"/>
                <w:kern w:val="24"/>
                <w:sz w:val="24"/>
                <w:szCs w:val="24"/>
                <w:lang w:eastAsia="ru-RU"/>
              </w:rPr>
              <w:t xml:space="preserve"> дорожкам, а при их отсутствии — по обочинам, по велосипедной дорожке или идти в один ряд по краю проезжей части. </w:t>
            </w:r>
          </w:p>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lastRenderedPageBreak/>
              <w:t xml:space="preserve">При движении по краю проезжей части пешеходы должны идти навстречу движению транспортных средств. </w:t>
            </w: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lastRenderedPageBreak/>
              <w:t>12</w:t>
            </w:r>
          </w:p>
        </w:tc>
        <w:tc>
          <w:tcPr>
            <w:tcW w:w="3544" w:type="dxa"/>
            <w:gridSpan w:val="6"/>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Какая опасность возникает, когда школьник подходит к своему дому? </w:t>
            </w:r>
          </w:p>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6379" w:type="dxa"/>
            <w:gridSpan w:val="2"/>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У ребёнка, приближающегося к своему дому, снижается концентрация внимания, и «включаются эмоции». Ему кажется, что дом рядом, и он чувствует себя в безопасности. И в этот момент он может не заметить изменения в дорожной обстановке, например, не среагировать на приближающийся автомобиль. </w:t>
            </w: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13</w:t>
            </w:r>
          </w:p>
        </w:tc>
        <w:tc>
          <w:tcPr>
            <w:tcW w:w="3544" w:type="dxa"/>
            <w:gridSpan w:val="6"/>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Чем коварна «тихая», «пустынная» улица, по которой редко ездят автомобили? </w:t>
            </w:r>
          </w:p>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6379" w:type="dxa"/>
            <w:gridSpan w:val="2"/>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На «тихой», «пустынной» улице дети часто теряют бдительность и могут не заметить приближающийся автомобиль. Собираясь переходить дорогу в таком месте, нужно внимательно осмотреться. </w:t>
            </w:r>
          </w:p>
        </w:tc>
      </w:tr>
      <w:tr w:rsidR="00366579" w:rsidRPr="001573E4" w:rsidTr="00366579">
        <w:trPr>
          <w:trHeight w:val="557"/>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14</w:t>
            </w:r>
          </w:p>
        </w:tc>
        <w:tc>
          <w:tcPr>
            <w:tcW w:w="3544" w:type="dxa"/>
            <w:gridSpan w:val="6"/>
            <w:hideMark/>
          </w:tcPr>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r w:rsidRPr="001573E4">
              <w:rPr>
                <w:rFonts w:eastAsia="Times New Roman" w:cs="Times New Roman"/>
                <w:color w:val="000000"/>
                <w:kern w:val="24"/>
                <w:sz w:val="24"/>
                <w:szCs w:val="24"/>
                <w:lang w:eastAsia="ru-RU"/>
              </w:rPr>
              <w:t xml:space="preserve">На нерегулируемом перекрёстке пешеход пропустил автомобиль. Можно ли сразу переходить дорогу? </w:t>
            </w:r>
          </w:p>
        </w:tc>
        <w:tc>
          <w:tcPr>
            <w:tcW w:w="6379" w:type="dxa"/>
            <w:gridSpan w:val="2"/>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Пропустив автомобиль, едущий в ближнем ряду, сразу переходить дорогу нельзя. За ним может быть скрыт автомобиль, едущий во втором ряду либо во встречном направлении. Надо подождать, пока дорога будет просматриваться в обе стороны, и переход будет безопасен. </w:t>
            </w: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15</w:t>
            </w:r>
          </w:p>
        </w:tc>
        <w:tc>
          <w:tcPr>
            <w:tcW w:w="3544" w:type="dxa"/>
            <w:gridSpan w:val="6"/>
            <w:hideMark/>
          </w:tcPr>
          <w:p w:rsidR="00366579" w:rsidRPr="00372006" w:rsidRDefault="00366579" w:rsidP="00366579">
            <w:pPr>
              <w:kinsoku w:val="0"/>
              <w:overflowPunct w:val="0"/>
              <w:jc w:val="both"/>
              <w:textAlignment w:val="baseline"/>
              <w:rPr>
                <w:rFonts w:eastAsia="Times New Roman" w:cs="Times New Roman"/>
                <w:color w:val="000000"/>
                <w:kern w:val="24"/>
                <w:sz w:val="24"/>
                <w:szCs w:val="24"/>
                <w:lang w:eastAsia="ru-RU"/>
              </w:rPr>
            </w:pPr>
            <w:r w:rsidRPr="00372006">
              <w:rPr>
                <w:rFonts w:eastAsia="Times New Roman" w:cs="Times New Roman"/>
                <w:color w:val="000000"/>
                <w:kern w:val="24"/>
                <w:sz w:val="24"/>
                <w:szCs w:val="24"/>
                <w:lang w:eastAsia="ru-RU"/>
              </w:rPr>
              <w:t xml:space="preserve">Как обходить стоящее на остановке маршрутное транспортное средство (автобус, троллейбус, трамвай), чтобы перейти дорогу? </w:t>
            </w:r>
          </w:p>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6379" w:type="dxa"/>
            <w:gridSpan w:val="2"/>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Стоящий на остановке автобус, троллейбус или трамвай нельзя обходить ни спереди, ни сзади! </w:t>
            </w:r>
          </w:p>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 </w:t>
            </w: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16</w:t>
            </w:r>
          </w:p>
        </w:tc>
        <w:tc>
          <w:tcPr>
            <w:tcW w:w="3544" w:type="dxa"/>
            <w:gridSpan w:val="6"/>
            <w:hideMark/>
          </w:tcPr>
          <w:p w:rsidR="00366579" w:rsidRPr="00372006" w:rsidRDefault="00366579" w:rsidP="00366579">
            <w:pPr>
              <w:kinsoku w:val="0"/>
              <w:overflowPunct w:val="0"/>
              <w:jc w:val="both"/>
              <w:textAlignment w:val="baseline"/>
              <w:rPr>
                <w:rFonts w:eastAsia="Times New Roman" w:cs="Times New Roman"/>
                <w:color w:val="000000"/>
                <w:kern w:val="24"/>
                <w:sz w:val="24"/>
                <w:szCs w:val="24"/>
                <w:lang w:eastAsia="ru-RU"/>
              </w:rPr>
            </w:pPr>
            <w:r w:rsidRPr="00372006">
              <w:rPr>
                <w:rFonts w:eastAsia="Times New Roman" w:cs="Times New Roman"/>
                <w:color w:val="000000"/>
                <w:kern w:val="24"/>
                <w:sz w:val="24"/>
                <w:szCs w:val="24"/>
                <w:lang w:eastAsia="ru-RU"/>
              </w:rPr>
              <w:t xml:space="preserve">Почему опасно болтать с другом или по телефону, а также слушать музыку в наушниках или играть в планшет при переходе дороги? </w:t>
            </w:r>
          </w:p>
          <w:p w:rsidR="00366579" w:rsidRPr="001573E4"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6379" w:type="dxa"/>
            <w:gridSpan w:val="2"/>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Разговоры и игры отвлекают внимание от наблюдения за дорожной обстановкой. Увлёкшись, можно не заметить приближающийся или поворачивающий «под стрелку» автомобиль, смену сигнала светофора и т.п. Перед началом перехода проезжей части все разговоры и игры необходимо прекратить. Всё внимание — на дорогу. </w:t>
            </w: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17</w:t>
            </w:r>
          </w:p>
        </w:tc>
        <w:tc>
          <w:tcPr>
            <w:tcW w:w="2410" w:type="dxa"/>
            <w:gridSpan w:val="2"/>
            <w:hideMark/>
          </w:tcPr>
          <w:p w:rsidR="00366579" w:rsidRPr="00372006" w:rsidRDefault="00366579" w:rsidP="00366579">
            <w:pPr>
              <w:kinsoku w:val="0"/>
              <w:overflowPunct w:val="0"/>
              <w:jc w:val="both"/>
              <w:textAlignment w:val="baseline"/>
              <w:rPr>
                <w:rFonts w:eastAsia="Times New Roman" w:cs="Times New Roman"/>
                <w:color w:val="000000"/>
                <w:kern w:val="24"/>
                <w:sz w:val="24"/>
                <w:szCs w:val="24"/>
                <w:lang w:eastAsia="ru-RU"/>
              </w:rPr>
            </w:pPr>
            <w:r w:rsidRPr="00372006">
              <w:rPr>
                <w:rFonts w:eastAsia="Times New Roman" w:cs="Times New Roman"/>
                <w:color w:val="000000"/>
                <w:kern w:val="24"/>
                <w:sz w:val="24"/>
                <w:szCs w:val="24"/>
                <w:lang w:eastAsia="ru-RU"/>
              </w:rPr>
              <w:t xml:space="preserve">Для чего пешеходу нужны </w:t>
            </w:r>
            <w:proofErr w:type="spellStart"/>
            <w:r w:rsidRPr="00372006">
              <w:rPr>
                <w:rFonts w:eastAsia="Times New Roman" w:cs="Times New Roman"/>
                <w:color w:val="000000"/>
                <w:kern w:val="24"/>
                <w:sz w:val="24"/>
                <w:szCs w:val="24"/>
                <w:lang w:eastAsia="ru-RU"/>
              </w:rPr>
              <w:t>световозвращающие</w:t>
            </w:r>
            <w:proofErr w:type="spellEnd"/>
            <w:r w:rsidRPr="00372006">
              <w:rPr>
                <w:rFonts w:eastAsia="Times New Roman" w:cs="Times New Roman"/>
                <w:color w:val="000000"/>
                <w:kern w:val="24"/>
                <w:sz w:val="24"/>
                <w:szCs w:val="24"/>
                <w:lang w:eastAsia="ru-RU"/>
              </w:rPr>
              <w:t xml:space="preserve"> элементы? </w:t>
            </w:r>
          </w:p>
          <w:p w:rsidR="00366579" w:rsidRPr="00372006"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7513" w:type="dxa"/>
            <w:gridSpan w:val="6"/>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proofErr w:type="spellStart"/>
            <w:r w:rsidRPr="00366579">
              <w:rPr>
                <w:rFonts w:eastAsia="Times New Roman" w:cs="Times New Roman"/>
                <w:bCs/>
                <w:color w:val="000000"/>
                <w:kern w:val="24"/>
                <w:sz w:val="24"/>
                <w:szCs w:val="24"/>
                <w:lang w:eastAsia="ru-RU"/>
              </w:rPr>
              <w:t>Световозвращающие</w:t>
            </w:r>
            <w:proofErr w:type="spellEnd"/>
            <w:r w:rsidRPr="00366579">
              <w:rPr>
                <w:rFonts w:eastAsia="Times New Roman" w:cs="Times New Roman"/>
                <w:bCs/>
                <w:color w:val="000000"/>
                <w:kern w:val="24"/>
                <w:sz w:val="24"/>
                <w:szCs w:val="24"/>
                <w:lang w:eastAsia="ru-RU"/>
              </w:rPr>
              <w:t xml:space="preserve"> элементы — это элементы, изготовленные из специальных материалов, обладающих способностью возвращать луч света обратно к источнику. </w:t>
            </w:r>
          </w:p>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proofErr w:type="spellStart"/>
            <w:r w:rsidRPr="00366579">
              <w:rPr>
                <w:rFonts w:eastAsia="Times New Roman" w:cs="Times New Roman"/>
                <w:bCs/>
                <w:color w:val="000000"/>
                <w:kern w:val="24"/>
                <w:sz w:val="24"/>
                <w:szCs w:val="24"/>
                <w:lang w:eastAsia="ru-RU"/>
              </w:rPr>
              <w:t>Световозвращающие</w:t>
            </w:r>
            <w:proofErr w:type="spellEnd"/>
            <w:r w:rsidRPr="00366579">
              <w:rPr>
                <w:rFonts w:eastAsia="Times New Roman" w:cs="Times New Roman"/>
                <w:bCs/>
                <w:color w:val="000000"/>
                <w:kern w:val="24"/>
                <w:sz w:val="24"/>
                <w:szCs w:val="24"/>
                <w:lang w:eastAsia="ru-RU"/>
              </w:rPr>
              <w:t xml:space="preserve"> элементы повышают видимость пешеходов на неосвещённой дороге и значительно снижают риск возникновения дорожно-транспортных происшествий с их участием. </w:t>
            </w:r>
          </w:p>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proofErr w:type="spellStart"/>
            <w:r w:rsidRPr="00366579">
              <w:rPr>
                <w:rFonts w:eastAsia="Times New Roman" w:cs="Times New Roman"/>
                <w:bCs/>
                <w:color w:val="000000"/>
                <w:kern w:val="24"/>
                <w:sz w:val="24"/>
                <w:szCs w:val="24"/>
                <w:lang w:eastAsia="ru-RU"/>
              </w:rPr>
              <w:t>Световозвращающие</w:t>
            </w:r>
            <w:proofErr w:type="spellEnd"/>
            <w:r w:rsidRPr="00366579">
              <w:rPr>
                <w:rFonts w:eastAsia="Times New Roman" w:cs="Times New Roman"/>
                <w:bCs/>
                <w:color w:val="000000"/>
                <w:kern w:val="24"/>
                <w:sz w:val="24"/>
                <w:szCs w:val="24"/>
                <w:lang w:eastAsia="ru-RU"/>
              </w:rPr>
              <w:t xml:space="preserve"> элементы на одежде должны обес</w:t>
            </w:r>
            <w:r w:rsidRPr="00366579">
              <w:rPr>
                <w:rFonts w:eastAsia="Times New Roman" w:cs="Times New Roman"/>
                <w:bCs/>
                <w:color w:val="000000"/>
                <w:kern w:val="24"/>
                <w:sz w:val="24"/>
                <w:szCs w:val="24"/>
                <w:lang w:eastAsia="ru-RU"/>
              </w:rPr>
              <w:softHyphen/>
            </w:r>
            <w:r w:rsidRPr="00366579">
              <w:rPr>
                <w:rFonts w:eastAsia="Times New Roman" w:cs="Times New Roman"/>
                <w:bCs/>
                <w:color w:val="000000"/>
                <w:kern w:val="24"/>
                <w:sz w:val="24"/>
                <w:szCs w:val="24"/>
                <w:lang w:eastAsia="ru-RU"/>
              </w:rPr>
              <w:softHyphen/>
              <w:t xml:space="preserve">печивать видимость объекта с двух сторон, чтобы человек был виден водителям встречных направлений движения. </w:t>
            </w: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18</w:t>
            </w:r>
          </w:p>
        </w:tc>
        <w:tc>
          <w:tcPr>
            <w:tcW w:w="2410" w:type="dxa"/>
            <w:gridSpan w:val="2"/>
            <w:hideMark/>
          </w:tcPr>
          <w:p w:rsidR="00366579" w:rsidRPr="00372006" w:rsidRDefault="00366579" w:rsidP="00366579">
            <w:pPr>
              <w:kinsoku w:val="0"/>
              <w:overflowPunct w:val="0"/>
              <w:jc w:val="both"/>
              <w:textAlignment w:val="baseline"/>
              <w:rPr>
                <w:rFonts w:eastAsia="Times New Roman" w:cs="Times New Roman"/>
                <w:color w:val="000000"/>
                <w:kern w:val="24"/>
                <w:sz w:val="24"/>
                <w:szCs w:val="24"/>
                <w:lang w:eastAsia="ru-RU"/>
              </w:rPr>
            </w:pPr>
            <w:r w:rsidRPr="00372006">
              <w:rPr>
                <w:rFonts w:eastAsia="Times New Roman" w:cs="Times New Roman"/>
                <w:color w:val="000000"/>
                <w:kern w:val="24"/>
                <w:sz w:val="24"/>
                <w:szCs w:val="24"/>
                <w:lang w:eastAsia="ru-RU"/>
              </w:rPr>
              <w:t xml:space="preserve">Какие бывают </w:t>
            </w:r>
            <w:proofErr w:type="spellStart"/>
            <w:r w:rsidRPr="00372006">
              <w:rPr>
                <w:rFonts w:eastAsia="Times New Roman" w:cs="Times New Roman"/>
                <w:color w:val="000000"/>
                <w:kern w:val="24"/>
                <w:sz w:val="24"/>
                <w:szCs w:val="24"/>
                <w:lang w:eastAsia="ru-RU"/>
              </w:rPr>
              <w:t>световозвращающие</w:t>
            </w:r>
            <w:proofErr w:type="spellEnd"/>
            <w:r w:rsidRPr="00372006">
              <w:rPr>
                <w:rFonts w:eastAsia="Times New Roman" w:cs="Times New Roman"/>
                <w:color w:val="000000"/>
                <w:kern w:val="24"/>
                <w:sz w:val="24"/>
                <w:szCs w:val="24"/>
                <w:lang w:eastAsia="ru-RU"/>
              </w:rPr>
              <w:t xml:space="preserve"> элементы? </w:t>
            </w:r>
          </w:p>
          <w:p w:rsidR="00366579" w:rsidRPr="00372006"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7513" w:type="dxa"/>
            <w:gridSpan w:val="6"/>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proofErr w:type="spellStart"/>
            <w:r w:rsidRPr="00366579">
              <w:rPr>
                <w:rFonts w:eastAsia="Times New Roman" w:cs="Times New Roman"/>
                <w:bCs/>
                <w:color w:val="000000"/>
                <w:kern w:val="24"/>
                <w:sz w:val="24"/>
                <w:szCs w:val="24"/>
                <w:lang w:eastAsia="ru-RU"/>
              </w:rPr>
              <w:t>Световозвращающие</w:t>
            </w:r>
            <w:proofErr w:type="spellEnd"/>
            <w:r w:rsidRPr="00366579">
              <w:rPr>
                <w:rFonts w:eastAsia="Times New Roman" w:cs="Times New Roman"/>
                <w:bCs/>
                <w:color w:val="000000"/>
                <w:kern w:val="24"/>
                <w:sz w:val="24"/>
                <w:szCs w:val="24"/>
                <w:lang w:eastAsia="ru-RU"/>
              </w:rPr>
              <w:t xml:space="preserve"> элементы делятся на две группы: съёмные и несъёмные. </w:t>
            </w:r>
          </w:p>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Съёмные </w:t>
            </w:r>
            <w:proofErr w:type="spellStart"/>
            <w:r w:rsidRPr="00366579">
              <w:rPr>
                <w:rFonts w:eastAsia="Times New Roman" w:cs="Times New Roman"/>
                <w:bCs/>
                <w:color w:val="000000"/>
                <w:kern w:val="24"/>
                <w:sz w:val="24"/>
                <w:szCs w:val="24"/>
                <w:lang w:eastAsia="ru-RU"/>
              </w:rPr>
              <w:t>световозвращающие</w:t>
            </w:r>
            <w:proofErr w:type="spellEnd"/>
            <w:r w:rsidRPr="00366579">
              <w:rPr>
                <w:rFonts w:eastAsia="Times New Roman" w:cs="Times New Roman"/>
                <w:bCs/>
                <w:color w:val="000000"/>
                <w:kern w:val="24"/>
                <w:sz w:val="24"/>
                <w:szCs w:val="24"/>
                <w:lang w:eastAsia="ru-RU"/>
              </w:rPr>
              <w:t xml:space="preserve"> элементы прикрепляются к одежде, головному убору, надеваются на какую-либо часть тела или предметы: сумки, рюкзаки, детские коляски, велосипеды, ролики и др. Их можно легко крепить и снимать. Самые популярные из них — брелоки, </w:t>
            </w:r>
            <w:proofErr w:type="spellStart"/>
            <w:r w:rsidRPr="00366579">
              <w:rPr>
                <w:rFonts w:eastAsia="Times New Roman" w:cs="Times New Roman"/>
                <w:bCs/>
                <w:color w:val="000000"/>
                <w:kern w:val="24"/>
                <w:sz w:val="24"/>
                <w:szCs w:val="24"/>
                <w:lang w:eastAsia="ru-RU"/>
              </w:rPr>
              <w:t>стикеры</w:t>
            </w:r>
            <w:proofErr w:type="spellEnd"/>
            <w:r w:rsidRPr="00366579">
              <w:rPr>
                <w:rFonts w:eastAsia="Times New Roman" w:cs="Times New Roman"/>
                <w:bCs/>
                <w:color w:val="000000"/>
                <w:kern w:val="24"/>
                <w:sz w:val="24"/>
                <w:szCs w:val="24"/>
                <w:lang w:eastAsia="ru-RU"/>
              </w:rPr>
              <w:t xml:space="preserve">, значки, браслеты, накладки на спицы колёс велосипеда, жилеты. </w:t>
            </w:r>
          </w:p>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Несъёмные </w:t>
            </w:r>
            <w:proofErr w:type="spellStart"/>
            <w:r w:rsidRPr="00366579">
              <w:rPr>
                <w:rFonts w:eastAsia="Times New Roman" w:cs="Times New Roman"/>
                <w:bCs/>
                <w:color w:val="000000"/>
                <w:kern w:val="24"/>
                <w:sz w:val="24"/>
                <w:szCs w:val="24"/>
                <w:lang w:eastAsia="ru-RU"/>
              </w:rPr>
              <w:t>световозвращающие</w:t>
            </w:r>
            <w:proofErr w:type="spellEnd"/>
            <w:r w:rsidRPr="00366579">
              <w:rPr>
                <w:rFonts w:eastAsia="Times New Roman" w:cs="Times New Roman"/>
                <w:bCs/>
                <w:color w:val="000000"/>
                <w:kern w:val="24"/>
                <w:sz w:val="24"/>
                <w:szCs w:val="24"/>
                <w:lang w:eastAsia="ru-RU"/>
              </w:rPr>
              <w:t xml:space="preserve"> элементы, как правило, пришиты (наклеены) на одежду, обувь, школьные рюкзаки и сумки. </w:t>
            </w:r>
          </w:p>
        </w:tc>
      </w:tr>
      <w:tr w:rsidR="00366579" w:rsidRPr="001573E4" w:rsidTr="00366579">
        <w:trPr>
          <w:trHeight w:val="974"/>
        </w:trPr>
        <w:tc>
          <w:tcPr>
            <w:tcW w:w="675" w:type="dxa"/>
            <w:hideMark/>
          </w:tcPr>
          <w:p w:rsidR="00366579" w:rsidRPr="001573E4" w:rsidRDefault="00366579" w:rsidP="00366579">
            <w:pPr>
              <w:kinsoku w:val="0"/>
              <w:overflowPunct w:val="0"/>
              <w:jc w:val="both"/>
              <w:textAlignment w:val="baseline"/>
              <w:rPr>
                <w:rFonts w:eastAsia="Times New Roman" w:cs="Times New Roman"/>
                <w:color w:val="666666"/>
                <w:kern w:val="24"/>
                <w:sz w:val="24"/>
                <w:szCs w:val="24"/>
                <w:lang w:eastAsia="ru-RU"/>
              </w:rPr>
            </w:pPr>
            <w:r>
              <w:rPr>
                <w:rFonts w:eastAsia="Times New Roman" w:cs="Times New Roman"/>
                <w:color w:val="666666"/>
                <w:kern w:val="24"/>
                <w:sz w:val="24"/>
                <w:szCs w:val="24"/>
                <w:lang w:eastAsia="ru-RU"/>
              </w:rPr>
              <w:t>19</w:t>
            </w:r>
          </w:p>
        </w:tc>
        <w:tc>
          <w:tcPr>
            <w:tcW w:w="2410" w:type="dxa"/>
            <w:gridSpan w:val="2"/>
            <w:hideMark/>
          </w:tcPr>
          <w:p w:rsidR="00366579" w:rsidRPr="00372006" w:rsidRDefault="00366579" w:rsidP="00366579">
            <w:pPr>
              <w:kinsoku w:val="0"/>
              <w:overflowPunct w:val="0"/>
              <w:jc w:val="both"/>
              <w:textAlignment w:val="baseline"/>
              <w:rPr>
                <w:rFonts w:eastAsia="Times New Roman" w:cs="Times New Roman"/>
                <w:color w:val="000000"/>
                <w:kern w:val="24"/>
                <w:sz w:val="24"/>
                <w:szCs w:val="24"/>
                <w:lang w:eastAsia="ru-RU"/>
              </w:rPr>
            </w:pPr>
            <w:r w:rsidRPr="00372006">
              <w:rPr>
                <w:rFonts w:eastAsia="Times New Roman" w:cs="Times New Roman"/>
                <w:color w:val="000000"/>
                <w:kern w:val="24"/>
                <w:sz w:val="24"/>
                <w:szCs w:val="24"/>
                <w:lang w:eastAsia="ru-RU"/>
              </w:rPr>
              <w:t xml:space="preserve">Как определить самый безопасный путь от дома до школы и обратно? </w:t>
            </w:r>
          </w:p>
          <w:p w:rsidR="00366579" w:rsidRPr="00372006" w:rsidRDefault="00366579" w:rsidP="00366579">
            <w:pPr>
              <w:kinsoku w:val="0"/>
              <w:overflowPunct w:val="0"/>
              <w:jc w:val="both"/>
              <w:textAlignment w:val="baseline"/>
              <w:rPr>
                <w:rFonts w:eastAsia="Times New Roman" w:cs="Times New Roman"/>
                <w:color w:val="000000"/>
                <w:kern w:val="24"/>
                <w:sz w:val="24"/>
                <w:szCs w:val="24"/>
                <w:lang w:eastAsia="ru-RU"/>
              </w:rPr>
            </w:pPr>
          </w:p>
        </w:tc>
        <w:tc>
          <w:tcPr>
            <w:tcW w:w="7513" w:type="dxa"/>
            <w:gridSpan w:val="6"/>
            <w:hideMark/>
          </w:tcPr>
          <w:p w:rsidR="00366579" w:rsidRPr="00366579" w:rsidRDefault="00366579" w:rsidP="00366579">
            <w:pPr>
              <w:kinsoku w:val="0"/>
              <w:overflowPunct w:val="0"/>
              <w:jc w:val="both"/>
              <w:textAlignment w:val="baseline"/>
              <w:rPr>
                <w:rFonts w:eastAsia="Times New Roman" w:cs="Times New Roman"/>
                <w:bCs/>
                <w:color w:val="000000"/>
                <w:kern w:val="24"/>
                <w:sz w:val="24"/>
                <w:szCs w:val="24"/>
                <w:lang w:eastAsia="ru-RU"/>
              </w:rPr>
            </w:pPr>
            <w:r w:rsidRPr="00366579">
              <w:rPr>
                <w:rFonts w:eastAsia="Times New Roman" w:cs="Times New Roman"/>
                <w:bCs/>
                <w:color w:val="000000"/>
                <w:kern w:val="24"/>
                <w:sz w:val="24"/>
                <w:szCs w:val="24"/>
                <w:lang w:eastAsia="ru-RU"/>
              </w:rPr>
              <w:t xml:space="preserve">Вместе с родителями или педагогом надо изучить Схемы безопасных маршрутов движения, представленные в Паспорте дорожной безопасности школы. Несколько раз совместно </w:t>
            </w:r>
            <w:proofErr w:type="gramStart"/>
            <w:r w:rsidRPr="00366579">
              <w:rPr>
                <w:rFonts w:eastAsia="Times New Roman" w:cs="Times New Roman"/>
                <w:bCs/>
                <w:color w:val="000000"/>
                <w:kern w:val="24"/>
                <w:sz w:val="24"/>
                <w:szCs w:val="24"/>
                <w:lang w:eastAsia="ru-RU"/>
              </w:rPr>
              <w:t>со</w:t>
            </w:r>
            <w:proofErr w:type="gramEnd"/>
            <w:r w:rsidRPr="00366579">
              <w:rPr>
                <w:rFonts w:eastAsia="Times New Roman" w:cs="Times New Roman"/>
                <w:bCs/>
                <w:color w:val="000000"/>
                <w:kern w:val="24"/>
                <w:sz w:val="24"/>
                <w:szCs w:val="24"/>
                <w:lang w:eastAsia="ru-RU"/>
              </w:rPr>
              <w:t xml:space="preserve"> взрослыми пройти от дома до школы и обратно разными путями и выбрать самый оптимальный и безопасный из них. После этого составить схему индивидуального маршрута «дом–школа–дом». </w:t>
            </w:r>
          </w:p>
        </w:tc>
      </w:tr>
    </w:tbl>
    <w:p w:rsidR="001F1374" w:rsidRDefault="001F1374" w:rsidP="00366579"/>
    <w:sectPr w:rsidR="001F1374" w:rsidSect="008D6003">
      <w:pgSz w:w="11906" w:h="16838"/>
      <w:pgMar w:top="426" w:right="720" w:bottom="284"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compat/>
  <w:rsids>
    <w:rsidRoot w:val="00366579"/>
    <w:rsid w:val="00157B6F"/>
    <w:rsid w:val="001F1374"/>
    <w:rsid w:val="00366579"/>
    <w:rsid w:val="008D6003"/>
    <w:rsid w:val="00F61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7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S5QAU4VNKZPS-250-7</_dlc_DocId>
    <_dlc_DocIdUrl xmlns="6434c500-c195-4837-b047-5e71706d4cb2">
      <Url>http://www.eduportal44.ru/Buy/Elektron/_layouts/15/DocIdRedir.aspx?ID=S5QAU4VNKZPS-250-7</Url>
      <Description>S5QAU4VNKZPS-250-7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77C4756461775419321F2C12416C244" ma:contentTypeVersion="1" ma:contentTypeDescription="Создание документа." ma:contentTypeScope="" ma:versionID="753a13022ce74ec8c9d18a1663687e5f">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9F68A-DC43-472A-A480-201CE4A02BCC}"/>
</file>

<file path=customXml/itemProps2.xml><?xml version="1.0" encoding="utf-8"?>
<ds:datastoreItem xmlns:ds="http://schemas.openxmlformats.org/officeDocument/2006/customXml" ds:itemID="{00245CE7-B53E-47A8-AC3B-AECD5D7D5E91}"/>
</file>

<file path=customXml/itemProps3.xml><?xml version="1.0" encoding="utf-8"?>
<ds:datastoreItem xmlns:ds="http://schemas.openxmlformats.org/officeDocument/2006/customXml" ds:itemID="{13FB11E3-1EEB-4FEB-9D30-38AC3F29D9A7}"/>
</file>

<file path=customXml/itemProps4.xml><?xml version="1.0" encoding="utf-8"?>
<ds:datastoreItem xmlns:ds="http://schemas.openxmlformats.org/officeDocument/2006/customXml" ds:itemID="{7D99D938-301B-4A9F-B511-C69BA0A6C6FE}"/>
</file>

<file path=docProps/app.xml><?xml version="1.0" encoding="utf-8"?>
<Properties xmlns="http://schemas.openxmlformats.org/officeDocument/2006/extended-properties" xmlns:vt="http://schemas.openxmlformats.org/officeDocument/2006/docPropsVTypes">
  <Template>Normal</Template>
  <TotalTime>16</TotalTime>
  <Pages>3</Pages>
  <Words>1364</Words>
  <Characters>7776</Characters>
  <Application>Microsoft Office Word</Application>
  <DocSecurity>0</DocSecurity>
  <Lines>64</Lines>
  <Paragraphs>18</Paragraphs>
  <ScaleCrop>false</ScaleCrop>
  <Company>Работа</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2018-12-03T06:58:00Z</cp:lastPrinted>
  <dcterms:created xsi:type="dcterms:W3CDTF">2018-12-03T06:28:00Z</dcterms:created>
  <dcterms:modified xsi:type="dcterms:W3CDTF">2018-12-03T07:00:00Z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0x010100577C4756461775419321F2C12416C244</vt:lpwstr>
  </property>
  <property fmtid="{D5CDD505-2E9C-101B-9397-08002B2CF9AE}" pid="3" name="_dlc_DocIdItemGuid">
    <vt:lpwstr>826f8d35-bca5-44bc-8cfa-5602d65ec3a8</vt:lpwstr>
  </property>
</Properties>
</file>