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64" w:rsidRPr="00B35564" w:rsidRDefault="00B35564" w:rsidP="00B35564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376" w:type="dxa"/>
        <w:tblInd w:w="108" w:type="dxa"/>
        <w:tblLayout w:type="fixed"/>
        <w:tblLook w:val="04A0"/>
      </w:tblPr>
      <w:tblGrid>
        <w:gridCol w:w="1421"/>
        <w:gridCol w:w="6534"/>
        <w:gridCol w:w="1421"/>
      </w:tblGrid>
      <w:tr w:rsidR="00B35564" w:rsidRPr="00B35564" w:rsidTr="00D52BCA">
        <w:trPr>
          <w:trHeight w:val="1258"/>
        </w:trPr>
        <w:tc>
          <w:tcPr>
            <w:tcW w:w="1421" w:type="dxa"/>
          </w:tcPr>
          <w:p w:rsidR="00B35564" w:rsidRPr="00B35564" w:rsidRDefault="00B35564" w:rsidP="00B355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5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2114" cy="652511"/>
                  <wp:effectExtent l="133350" t="76200" r="101786" b="71389"/>
                  <wp:docPr id="1" name="Рисунок 2" descr="Image0063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14" cy="6525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</w:tcPr>
          <w:p w:rsidR="00B35564" w:rsidRPr="00B35564" w:rsidRDefault="00B35564" w:rsidP="00B355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5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47952" cy="660244"/>
                  <wp:effectExtent l="114300" t="76200" r="104948" b="82706"/>
                  <wp:docPr id="2" name="Рисунок 1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952" cy="6602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B35564" w:rsidRPr="00B35564" w:rsidRDefault="00B35564" w:rsidP="00B355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5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090" cy="641138"/>
                  <wp:effectExtent l="133350" t="76200" r="106860" b="82762"/>
                  <wp:docPr id="3" name="Рисунок 3" descr="Image0062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90" cy="6411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564" w:rsidRPr="00B35564" w:rsidTr="00D52BCA">
        <w:trPr>
          <w:trHeight w:val="915"/>
        </w:trPr>
        <w:tc>
          <w:tcPr>
            <w:tcW w:w="9376" w:type="dxa"/>
            <w:gridSpan w:val="3"/>
          </w:tcPr>
          <w:p w:rsidR="00B35564" w:rsidRPr="00B35564" w:rsidRDefault="00B35564" w:rsidP="00B35564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64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B35564" w:rsidRPr="00B35564" w:rsidRDefault="00B35564" w:rsidP="00B35564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64">
              <w:rPr>
                <w:rFonts w:ascii="Times New Roman" w:hAnsi="Times New Roman" w:cs="Times New Roman"/>
                <w:sz w:val="28"/>
                <w:szCs w:val="28"/>
              </w:rPr>
              <w:t>детский сад № 117 «Электроник» комбинированного вида</w:t>
            </w:r>
          </w:p>
          <w:p w:rsidR="00B35564" w:rsidRPr="00B35564" w:rsidRDefault="00B35564" w:rsidP="00B35564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564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Буй</w:t>
            </w:r>
          </w:p>
        </w:tc>
      </w:tr>
    </w:tbl>
    <w:p w:rsidR="00B35564" w:rsidRPr="00B35564" w:rsidRDefault="00B35564" w:rsidP="00B35564">
      <w:pPr>
        <w:shd w:val="clear" w:color="auto" w:fill="FFFFFF"/>
        <w:tabs>
          <w:tab w:val="left" w:pos="1051"/>
        </w:tabs>
        <w:spacing w:after="0"/>
        <w:ind w:left="49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35564" w:rsidRPr="00B35564" w:rsidRDefault="00B35564" w:rsidP="00B35564">
      <w:pPr>
        <w:shd w:val="clear" w:color="auto" w:fill="FFFFFF"/>
        <w:tabs>
          <w:tab w:val="left" w:pos="1051"/>
        </w:tabs>
        <w:spacing w:after="0"/>
        <w:ind w:left="49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35564" w:rsidRPr="00B35564" w:rsidRDefault="00B35564" w:rsidP="00B35564">
      <w:pPr>
        <w:shd w:val="clear" w:color="auto" w:fill="FFFFFF"/>
        <w:tabs>
          <w:tab w:val="left" w:pos="1051"/>
        </w:tabs>
        <w:spacing w:after="0"/>
        <w:ind w:left="49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35564" w:rsidRPr="00B35564" w:rsidRDefault="00B35564" w:rsidP="00B35564">
      <w:pPr>
        <w:shd w:val="clear" w:color="auto" w:fill="FFFFFF"/>
        <w:tabs>
          <w:tab w:val="left" w:pos="1051"/>
        </w:tabs>
        <w:spacing w:after="0"/>
        <w:ind w:left="49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35564" w:rsidRPr="00B35564" w:rsidRDefault="00B35564" w:rsidP="00B35564">
      <w:pPr>
        <w:shd w:val="clear" w:color="auto" w:fill="FFFFFF"/>
        <w:tabs>
          <w:tab w:val="left" w:pos="1051"/>
        </w:tabs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35564" w:rsidRDefault="00B35564" w:rsidP="00B35564">
      <w:pPr>
        <w:shd w:val="clear" w:color="auto" w:fill="FFFFFF"/>
        <w:tabs>
          <w:tab w:val="left" w:pos="2340"/>
          <w:tab w:val="center" w:pos="4699"/>
        </w:tabs>
        <w:spacing w:before="252" w:after="0" w:line="360" w:lineRule="auto"/>
        <w:ind w:left="43"/>
        <w:contextualSpacing/>
        <w:rPr>
          <w:rFonts w:ascii="Times New Roman" w:hAnsi="Times New Roman" w:cs="Times New Roman"/>
          <w:b/>
          <w:bCs/>
          <w:color w:val="000000"/>
          <w:spacing w:val="9"/>
          <w:sz w:val="52"/>
          <w:szCs w:val="52"/>
        </w:rPr>
      </w:pPr>
      <w:r w:rsidRPr="00B35564">
        <w:rPr>
          <w:rFonts w:ascii="Times New Roman" w:hAnsi="Times New Roman" w:cs="Times New Roman"/>
          <w:b/>
          <w:bCs/>
          <w:color w:val="000000"/>
          <w:spacing w:val="9"/>
          <w:sz w:val="44"/>
          <w:szCs w:val="44"/>
        </w:rPr>
        <w:tab/>
      </w:r>
      <w:r w:rsidRPr="00B35564">
        <w:rPr>
          <w:rFonts w:ascii="Times New Roman" w:hAnsi="Times New Roman" w:cs="Times New Roman"/>
          <w:b/>
          <w:bCs/>
          <w:color w:val="000000"/>
          <w:spacing w:val="9"/>
          <w:sz w:val="44"/>
          <w:szCs w:val="44"/>
        </w:rPr>
        <w:tab/>
      </w:r>
      <w:r w:rsidRPr="00B35564">
        <w:rPr>
          <w:rFonts w:ascii="Times New Roman" w:hAnsi="Times New Roman" w:cs="Times New Roman"/>
          <w:b/>
          <w:bCs/>
          <w:color w:val="000000"/>
          <w:spacing w:val="9"/>
          <w:sz w:val="52"/>
          <w:szCs w:val="52"/>
        </w:rPr>
        <w:t>Консультация</w:t>
      </w:r>
    </w:p>
    <w:p w:rsidR="00B35564" w:rsidRPr="00B35564" w:rsidRDefault="00B35564" w:rsidP="00B35564">
      <w:pPr>
        <w:shd w:val="clear" w:color="auto" w:fill="FFFFFF"/>
        <w:tabs>
          <w:tab w:val="left" w:pos="2340"/>
          <w:tab w:val="center" w:pos="4699"/>
        </w:tabs>
        <w:spacing w:before="252" w:after="0" w:line="360" w:lineRule="auto"/>
        <w:ind w:left="43"/>
        <w:contextualSpacing/>
        <w:rPr>
          <w:rFonts w:ascii="Times New Roman" w:hAnsi="Times New Roman" w:cs="Times New Roman"/>
          <w:color w:val="000000"/>
          <w:sz w:val="52"/>
          <w:szCs w:val="52"/>
        </w:rPr>
      </w:pPr>
    </w:p>
    <w:p w:rsidR="00B35564" w:rsidRDefault="00B35564" w:rsidP="00B35564">
      <w:pPr>
        <w:spacing w:after="100" w:line="360" w:lineRule="auto"/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  <w:t xml:space="preserve">Игры и упражнения </w:t>
      </w:r>
    </w:p>
    <w:p w:rsidR="00B35564" w:rsidRPr="00B35564" w:rsidRDefault="00B35564" w:rsidP="00B35564">
      <w:pPr>
        <w:spacing w:after="100" w:line="360" w:lineRule="auto"/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  <w:t>на р</w:t>
      </w:r>
      <w:r w:rsidRPr="00B35564"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  <w:t xml:space="preserve">азвитие восприятия у детей </w:t>
      </w:r>
    </w:p>
    <w:p w:rsidR="00B35564" w:rsidRPr="00B35564" w:rsidRDefault="00B35564" w:rsidP="00B35564">
      <w:pPr>
        <w:spacing w:after="100" w:line="36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35564"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  <w:t xml:space="preserve">с задержкой психического развития </w:t>
      </w:r>
    </w:p>
    <w:p w:rsidR="00B35564" w:rsidRPr="00B35564" w:rsidRDefault="00B35564" w:rsidP="00B3556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44"/>
          <w:szCs w:val="44"/>
        </w:rPr>
      </w:pPr>
    </w:p>
    <w:p w:rsidR="00B35564" w:rsidRDefault="00B35564" w:rsidP="00B3556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44"/>
          <w:szCs w:val="44"/>
        </w:rPr>
      </w:pPr>
    </w:p>
    <w:p w:rsidR="00B35564" w:rsidRDefault="00B35564" w:rsidP="00B3556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44"/>
          <w:szCs w:val="44"/>
        </w:rPr>
      </w:pPr>
    </w:p>
    <w:p w:rsidR="00B35564" w:rsidRPr="00B35564" w:rsidRDefault="00B35564" w:rsidP="00B3556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44"/>
          <w:szCs w:val="44"/>
        </w:rPr>
      </w:pPr>
    </w:p>
    <w:p w:rsidR="00B35564" w:rsidRPr="00B35564" w:rsidRDefault="00B35564" w:rsidP="00B35564">
      <w:pPr>
        <w:shd w:val="clear" w:color="auto" w:fill="FFFFFF"/>
        <w:spacing w:after="0"/>
        <w:ind w:left="23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355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Подготовила:</w:t>
      </w:r>
    </w:p>
    <w:p w:rsidR="00B35564" w:rsidRPr="00B35564" w:rsidRDefault="00B35564" w:rsidP="00B35564">
      <w:pPr>
        <w:shd w:val="clear" w:color="auto" w:fill="FFFFFF"/>
        <w:spacing w:after="0"/>
        <w:ind w:left="23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355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Учитель-дефектолог </w:t>
      </w:r>
    </w:p>
    <w:p w:rsidR="00B35564" w:rsidRPr="00B35564" w:rsidRDefault="00B35564" w:rsidP="00B35564">
      <w:pPr>
        <w:shd w:val="clear" w:color="auto" w:fill="FFFFFF"/>
        <w:spacing w:after="0"/>
        <w:ind w:left="230"/>
        <w:contextualSpacing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B355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Пономарева Е. Е</w:t>
      </w:r>
      <w:r w:rsidRPr="00B3556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35564" w:rsidRPr="00B35564" w:rsidRDefault="00B35564" w:rsidP="00B35564">
      <w:pPr>
        <w:shd w:val="clear" w:color="auto" w:fill="FFFFFF"/>
        <w:spacing w:after="0"/>
        <w:ind w:left="230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35564" w:rsidRPr="00B35564" w:rsidRDefault="00B35564" w:rsidP="00B35564">
      <w:pPr>
        <w:shd w:val="clear" w:color="auto" w:fill="FFFFFF"/>
        <w:spacing w:after="0"/>
        <w:ind w:left="230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3556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</w:t>
      </w:r>
    </w:p>
    <w:p w:rsidR="00BF5EE7" w:rsidRPr="00BF5EE7" w:rsidRDefault="00BF5EE7" w:rsidP="00B3556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Восприятие — очень важный элемент процесса познания окружающего мира. С самого рождения, или даже раньше, ребенок способен воспринимать окружающий мир с помощью органов чувств, и только потом учится запоминать и анализировать полученную информацию. Даже самые маленькие дети воспринимают яркие цвета, голоса, интонации, музыку, прикосновение и реагируют на них. Становясь старше, они уже осознанно стремятся </w:t>
      </w:r>
      <w:proofErr w:type="gramStart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увидеть, услышать, пощупать и попробовать на вкус. На этом этапе они уже могут обобщать полученную информацию и сознательно выражать свое отношение к тому, что воспринимают. </w:t>
      </w:r>
    </w:p>
    <w:p w:rsidR="00BF5EE7" w:rsidRPr="00BF5EE7" w:rsidRDefault="00BF5EE7" w:rsidP="00B3556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у  детей с ЗПР поверхностное, они часто упускают существенные характеристики вещей и предметов. В связи с нарушением зрительного и слухового восприятия у детей с ЗПР недостаточно сформированы пространственно-временные представления. </w:t>
      </w:r>
    </w:p>
    <w:p w:rsidR="00BF5EE7" w:rsidRPr="00BF5EE7" w:rsidRDefault="00BF5EE7" w:rsidP="00B355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Рассмотрим несколько игр, позволяющих развить восприятие ребенка. 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«Где будильник?» 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выходят из комнаты. Кто-нибудь прячет большой, громко тикающий будильник. Дети возвращаются и ищут будильник. Если кто-то нашёл его, то шепчет на ухо ведущему, где будильник и молча, садится на пол.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«Острый глаз»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предлагается рассмотреть какую-либо банку, или кастрюлю. Брать в руки нельзя. Затем возьмите лист бумаги и попробуйте выстричь крышки для банки так, чтобы они точно совпали с отверстием банки. Побеждает тот, у кого крышечка точно совпадёт с отверстием банки.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«Король тишины» 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Король сидит на стуле. Другие игроки сидят полукругом в нескольких метрах от него. Жестом руки король вызывает одного из игроков. Тот встает и бесшумно направляется к королю, чтобы стать министром. Если игрок произведет, хоть малейший шум, король его отсылает на место жестом руки. Король сам должен сохранять молчание. Если он издаст звук, его тут же свергают с трона и заменяют первым министром, который занимает свое место в полной тишине. 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«Чудесный мешочек» 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один или несколько человек. Инвентарь. В мешочек кладутся несколько знакомых мелких предметов. Ребенку завязывают глаза. Он опускает руку в мешочек, по очереди достает предметы, на ощупь угадывает, что это такое. Называет свойства предмета (</w:t>
      </w:r>
      <w:proofErr w:type="gramStart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</w:t>
      </w:r>
      <w:proofErr w:type="gramEnd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гладкий, мягкий, шершавый).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«Вот такой»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Разведенными руками показывают, какого размера нужно найти предмет. Предметы этого размера находят в кабинете, после чего сравнивают.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«Найди пару».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Поставьте перед ребёнком 4-5 разных игрушек</w:t>
      </w:r>
      <w:proofErr w:type="gramStart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убик, шарик, матрёшка, зайчик…) Ещё примерно столько же игрушек поставьте в стороне. Предложите малышу найти 2 одинаковые игрушки по цвету, по форме, по размеру (величине). Если ребёнок выбрал не ту игрушку, приложите две игрушки друг к другу. Спросите: "Это разве одинаковый цвет?” "Разве кубик тоже круглый?” Вариант: То же задание, но с картинками.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«Геометрия на кухне»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ребенок поищет на кухне знакомые ему фигуры: кафель-квадрат, лопаточка-треугольник. Можно налепить пельменей. Какой формы пирожок? А что будет, если тонкую полоску теста разложить вот так (выложить по контуру какую-то фигуру)? Это отличная возможность научить его пользоваться скалкой и даже можно попробовать слепить пирожок! Вот папа обрадуется!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по описанию»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ребенком лежит несколько игрушек или предметных картинок. Взрослый начинает описывать одну из игрушек (цвет, форму, размеры, назначение). Ребенок должен догадаться, что описывает взрослый. Затем роли могут меняться.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«Цветные латки»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занятия понадобится большой лист картона и несколько маленьких цветных картонных карточек. На большом листе вырезаем окошки в форме правильных геометрических фигур. Из маленьких - соответствующие "латки”. Ребенок должен подобрать к окошку латок, называя геометрическую фигуру.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«Что не так?»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Подготовьтесь: оденьте на ручки куклы носочки, трусики и теплую шапку. Пусть ребенок объяснит, что не так и почему. Налейте в тарелку чай, к супу подайте вилку, а не ложку. Ребенок вас обязательно поправит! Можно заготовить материал из журналов: вырезать предметы, людей и животных. А потом составлять так: в небе - корова с крылышками бабочки, дерево вверх корнями и т.д. Хорошо, если ребенок сможет переместить вырезки (поэтому, формируя картинку, приклеивать их не надо).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«Зоопарк». 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отгадывать загадки, но только при условии, что они будут загаданы без слов. Изображайте движениями различных животных, ребенку нужно будет угадать это животное. Поменяйтесь ролями.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«Вспомни ощущение»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Проводите по руке ребенка разными предметами: перышком, игрушкой, варежкой и пр. Затем повторяйте 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прикосновения, но только при закрытых глазах. Задача ребенка вспомнить ощущение и назвать предмет, которым оно вызвано.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«Построй башню»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вместе с ребенком рассматривает изображенных на картинках зверей, располагая их по порядку: самый большой (медведь), поменьше (лиса), самый маленький (мышка). Далее ребенок и взрослый строят башню для зверей из квадратов: внизу – самый большой квадрат, затем – поменьше, затем – самый маленький. Ребенок определяет величину квадратов, </w:t>
      </w:r>
      <w:proofErr w:type="gramStart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накладывая их друг на</w:t>
      </w:r>
      <w:proofErr w:type="gramEnd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«Загадки» 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ватмана с наклеенными теневыми или черно-белыми рисунками мебели, посуды, одежды, инструментов, транспорта. Загадываются загадки, а ребенку предлагается найти на ватмане отгадку.</w:t>
      </w:r>
    </w:p>
    <w:p w:rsidR="00BF5EE7" w:rsidRPr="00BF5EE7" w:rsidRDefault="00BF5EE7" w:rsidP="00B3556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«Сбор урожая» </w:t>
      </w:r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Урожай яблок (их с успехом заменят большие, средние и маленькие пуговицы или другие округлые предметы разных размеров) надо разложить по корзинкам (коробкам трех размеров) так, чтобы мелкие яблоки оказались в маленькой корзинке, средние - </w:t>
      </w:r>
      <w:proofErr w:type="gramStart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F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средней, а крупные - в большой. Материал для игры лучше подбирать так, чтобы крупные яблоки не помещались в маленькой корзинке.</w:t>
      </w:r>
    </w:p>
    <w:p w:rsidR="0073349A" w:rsidRDefault="0073349A" w:rsidP="00B35564"/>
    <w:sectPr w:rsidR="0073349A" w:rsidSect="0073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C92"/>
    <w:multiLevelType w:val="multilevel"/>
    <w:tmpl w:val="3A0A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5EE7"/>
    <w:rsid w:val="00314D54"/>
    <w:rsid w:val="00577CF4"/>
    <w:rsid w:val="0073349A"/>
    <w:rsid w:val="00811109"/>
    <w:rsid w:val="009F5354"/>
    <w:rsid w:val="00A50635"/>
    <w:rsid w:val="00AB212B"/>
    <w:rsid w:val="00B24D2F"/>
    <w:rsid w:val="00B35564"/>
    <w:rsid w:val="00BF5EE7"/>
    <w:rsid w:val="00EC267D"/>
    <w:rsid w:val="00F7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5EE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5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6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95C2752BE46D49AE4434D5F9C50AA2" ma:contentTypeVersion="1" ma:contentTypeDescription="Создание документа." ma:contentTypeScope="" ma:versionID="8ae520d15d53c9b6c6f1d8a4f1d697c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S5QAU4VNKZPS-313-2</_dlc_DocId>
    <_dlc_DocIdUrl xmlns="6434c500-c195-4837-b047-5e71706d4cb2">
      <Url>http://www.eduportal44.ru/Buy/Elektron/_layouts/15/DocIdRedir.aspx?ID=S5QAU4VNKZPS-313-2</Url>
      <Description>S5QAU4VNKZPS-313-2</Description>
    </_dlc_DocIdUrl>
  </documentManagement>
</p:properties>
</file>

<file path=customXml/itemProps1.xml><?xml version="1.0" encoding="utf-8"?>
<ds:datastoreItem xmlns:ds="http://schemas.openxmlformats.org/officeDocument/2006/customXml" ds:itemID="{93643D84-AF23-4151-9045-E60921181ED4}"/>
</file>

<file path=customXml/itemProps2.xml><?xml version="1.0" encoding="utf-8"?>
<ds:datastoreItem xmlns:ds="http://schemas.openxmlformats.org/officeDocument/2006/customXml" ds:itemID="{795F2652-34F3-4FD6-B7CC-2E9763A742CA}"/>
</file>

<file path=customXml/itemProps3.xml><?xml version="1.0" encoding="utf-8"?>
<ds:datastoreItem xmlns:ds="http://schemas.openxmlformats.org/officeDocument/2006/customXml" ds:itemID="{8DFBAB89-EFB6-4C1C-9B26-5C1306D7FE08}"/>
</file>

<file path=customXml/itemProps4.xml><?xml version="1.0" encoding="utf-8"?>
<ds:datastoreItem xmlns:ds="http://schemas.openxmlformats.org/officeDocument/2006/customXml" ds:itemID="{46A971E5-0280-4161-AECA-A588ED061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908</Words>
  <Characters>5177</Characters>
  <Application>Microsoft Office Word</Application>
  <DocSecurity>0</DocSecurity>
  <Lines>43</Lines>
  <Paragraphs>12</Paragraphs>
  <ScaleCrop>false</ScaleCrop>
  <Company>Grizli777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Мегамозг</dc:creator>
  <cp:keywords/>
  <dc:description/>
  <cp:lastModifiedBy>Мегамозг</cp:lastModifiedBy>
  <cp:revision>3</cp:revision>
  <dcterms:created xsi:type="dcterms:W3CDTF">2006-10-23T21:49:00Z</dcterms:created>
  <dcterms:modified xsi:type="dcterms:W3CDTF">2006-10-23T21:16:00Z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0x0101007C95C2752BE46D49AE4434D5F9C50AA2</vt:lpwstr>
  </property>
  <property fmtid="{D5CDD505-2E9C-101B-9397-08002B2CF9AE}" pid="3" name="_dlc_DocIdItemGuid">
    <vt:lpwstr>9dd4bd52-695f-41b0-91d6-e1ea79a3f652</vt:lpwstr>
  </property>
</Properties>
</file>