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90" w:rsidRPr="003218A7" w:rsidRDefault="00391D5E" w:rsidP="00C44A90">
      <w:pPr>
        <w:pStyle w:val="a3"/>
        <w:jc w:val="right"/>
        <w:rPr>
          <w:szCs w:val="28"/>
        </w:rPr>
      </w:pPr>
      <w:r w:rsidRPr="00391D5E">
        <w:rPr>
          <w:rFonts w:ascii="Calibri" w:hAnsi="Calibri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8.95pt;height:10in;z-index:251658240" strokeweight="2.25pt">
            <v:stroke dashstyle="1 1"/>
            <v:textbox>
              <w:txbxContent>
                <w:tbl>
                  <w:tblPr>
                    <w:tblW w:w="9015" w:type="dxa"/>
                    <w:tblInd w:w="108" w:type="dxa"/>
                    <w:tblLayout w:type="fixed"/>
                    <w:tblLook w:val="04A0"/>
                  </w:tblPr>
                  <w:tblGrid>
                    <w:gridCol w:w="1366"/>
                    <w:gridCol w:w="6282"/>
                    <w:gridCol w:w="1367"/>
                  </w:tblGrid>
                  <w:tr w:rsidR="00C44A90" w:rsidRPr="00F20332" w:rsidTr="003218A7">
                    <w:trPr>
                      <w:trHeight w:val="1345"/>
                    </w:trPr>
                    <w:tc>
                      <w:tcPr>
                        <w:tcW w:w="1366" w:type="dxa"/>
                      </w:tcPr>
                      <w:p w:rsidR="00C44A90" w:rsidRPr="00F20332" w:rsidRDefault="00C44A90" w:rsidP="0071780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586153" cy="615757"/>
                              <wp:effectExtent l="133350" t="76200" r="99647" b="70043"/>
                              <wp:docPr id="4" name="Рисунок 2" descr="Image0063.BMP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Рисунок 7" descr="Image0063.BMP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6153" cy="61575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 w="88900" cap="sq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</a:ln>
                                      <a:effectLst>
                                        <a:outerShdw blurRad="55000" dist="18000" dir="54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/>
                                        <a:lightRig rig="twoPt" dir="t">
                                          <a:rot lat="0" lon="0" rev="7200000"/>
                                        </a:lightRig>
                                      </a:scene3d>
                                      <a:sp3d>
                                        <a:bevelT w="25400" h="19050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82" w:type="dxa"/>
                      </w:tcPr>
                      <w:p w:rsidR="00C44A90" w:rsidRPr="00F20332" w:rsidRDefault="00C44A90" w:rsidP="0071780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4051000" cy="663292"/>
                              <wp:effectExtent l="114300" t="76200" r="101900" b="79658"/>
                              <wp:docPr id="5" name="Рисунок 1" descr="D:\1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2" descr="D:\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lum bright="20000" contrast="10000"/>
                                      </a:blip>
                                      <a:srcRect t="29906" r="22926" b="4423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000" cy="66329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 w="88900" cap="sq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</a:ln>
                                      <a:effectLst>
                                        <a:outerShdw blurRad="55000" dist="18000" dir="54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/>
                                        <a:lightRig rig="twoPt" dir="t">
                                          <a:rot lat="0" lon="0" rev="7200000"/>
                                        </a:lightRig>
                                      </a:scene3d>
                                      <a:sp3d>
                                        <a:bevelT w="25400" h="19050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66" w:type="dxa"/>
                      </w:tcPr>
                      <w:p w:rsidR="00C44A90" w:rsidRPr="00F20332" w:rsidRDefault="00C44A90" w:rsidP="0071780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633042" cy="641138"/>
                              <wp:effectExtent l="133350" t="76200" r="90858" b="82762"/>
                              <wp:docPr id="6" name="Рисунок 3" descr="Image0062.BMP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Рисунок 6" descr="Image0062.BMP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3042" cy="64113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 w="88900" cap="sq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</a:ln>
                                      <a:effectLst>
                                        <a:outerShdw blurRad="55000" dist="18000" dir="54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/>
                                        <a:lightRig rig="twoPt" dir="t">
                                          <a:rot lat="0" lon="0" rev="7200000"/>
                                        </a:lightRig>
                                      </a:scene3d>
                                      <a:sp3d>
                                        <a:bevelT w="25400" h="19050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44A90" w:rsidRPr="0009016F" w:rsidTr="003218A7">
                    <w:trPr>
                      <w:trHeight w:val="978"/>
                    </w:trPr>
                    <w:tc>
                      <w:tcPr>
                        <w:tcW w:w="9015" w:type="dxa"/>
                        <w:gridSpan w:val="3"/>
                      </w:tcPr>
                      <w:p w:rsidR="00C44A90" w:rsidRPr="0009016F" w:rsidRDefault="00C44A90" w:rsidP="00717807">
                        <w:pPr>
                          <w:spacing w:line="240" w:lineRule="auto"/>
                          <w:ind w:firstLine="567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9016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Муниципальное дошкольное образовательное учреждение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           </w:t>
                        </w:r>
                        <w:r w:rsidRPr="0009016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детский сад № 117 «Электроник» комбинированного вида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               </w:t>
                        </w:r>
                        <w:r w:rsidRPr="0009016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городского округа город Буй</w:t>
                        </w:r>
                      </w:p>
                    </w:tc>
                  </w:tr>
                </w:tbl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spacing w:line="36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КОНСПЕКТ ЗАНЯТИЯ</w:t>
                  </w:r>
                </w:p>
                <w:p w:rsidR="00C44A90" w:rsidRPr="001C2918" w:rsidRDefault="00C44A90" w:rsidP="00C44A90">
                  <w:pPr>
                    <w:pStyle w:val="a3"/>
                    <w:spacing w:line="360" w:lineRule="auto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СЕМЕЙНОГО КЛУБА </w:t>
                  </w:r>
                  <w:r w:rsidRPr="001C2918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«Мы вместе»</w:t>
                  </w:r>
                </w:p>
                <w:p w:rsidR="00C44A90" w:rsidRDefault="00C44A90" w:rsidP="00C44A90">
                  <w:pPr>
                    <w:pStyle w:val="a3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C44A90" w:rsidRPr="001C2918" w:rsidRDefault="00C44A90" w:rsidP="00C44A90">
                  <w:pPr>
                    <w:pStyle w:val="a3"/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  <w:r w:rsidRPr="001C2918">
                    <w:rPr>
                      <w:b/>
                      <w:i/>
                      <w:sz w:val="44"/>
                      <w:szCs w:val="44"/>
                    </w:rPr>
                    <w:t>«</w:t>
                  </w:r>
                  <w:r>
                    <w:rPr>
                      <w:b/>
                      <w:sz w:val="40"/>
                      <w:szCs w:val="40"/>
                    </w:rPr>
                    <w:t xml:space="preserve">Встреча с </w:t>
                  </w:r>
                  <w:proofErr w:type="spellStart"/>
                  <w:r>
                    <w:rPr>
                      <w:b/>
                      <w:sz w:val="40"/>
                      <w:szCs w:val="40"/>
                    </w:rPr>
                    <w:t>Лунтиком</w:t>
                  </w:r>
                  <w:proofErr w:type="spellEnd"/>
                  <w:r w:rsidRPr="001C2918">
                    <w:rPr>
                      <w:b/>
                      <w:i/>
                      <w:sz w:val="44"/>
                      <w:szCs w:val="44"/>
                    </w:rPr>
                    <w:t>»</w:t>
                  </w:r>
                </w:p>
                <w:p w:rsidR="00C44A90" w:rsidRDefault="00C44A90" w:rsidP="00C44A90">
                  <w:pPr>
                    <w:pStyle w:val="a3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C44A90" w:rsidRDefault="00C44A90" w:rsidP="004E6E0A">
                  <w:pPr>
                    <w:pStyle w:val="a3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(Дети  средней группы и их родители)</w:t>
                  </w:r>
                </w:p>
                <w:p w:rsidR="00C44A90" w:rsidRDefault="00C44A90" w:rsidP="00C44A90">
                  <w:pPr>
                    <w:pStyle w:val="a3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4E6E0A" w:rsidRDefault="004E6E0A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4E6E0A" w:rsidRDefault="004E6E0A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4E6E0A" w:rsidRDefault="004E6E0A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4E6E0A" w:rsidRDefault="004E6E0A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rPr>
                      <w:szCs w:val="28"/>
                    </w:rPr>
                  </w:pPr>
                </w:p>
                <w:p w:rsidR="00C44A90" w:rsidRDefault="00C44A90" w:rsidP="00C44A90">
                  <w:pPr>
                    <w:pStyle w:val="a3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Составила</w:t>
                  </w:r>
                </w:p>
                <w:p w:rsidR="00C44A90" w:rsidRDefault="00C44A90" w:rsidP="00C44A90">
                  <w:pPr>
                    <w:pStyle w:val="a3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Учитель – дефектолог</w:t>
                  </w:r>
                </w:p>
                <w:p w:rsidR="00C44A90" w:rsidRDefault="00C44A90" w:rsidP="00C44A90">
                  <w:pPr>
                    <w:pStyle w:val="a3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Пономарева </w:t>
                  </w:r>
                </w:p>
                <w:p w:rsidR="00C44A90" w:rsidRDefault="00C44A90" w:rsidP="00C44A90">
                  <w:pPr>
                    <w:pStyle w:val="a3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Елена Евгеньевна </w:t>
                  </w:r>
                </w:p>
                <w:p w:rsidR="00C44A90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  <w:p w:rsidR="00C44A90" w:rsidRPr="00583D99" w:rsidRDefault="00C44A90" w:rsidP="00C44A90">
                  <w:pPr>
                    <w:pStyle w:val="a3"/>
                    <w:jc w:val="center"/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C44A90" w:rsidRDefault="00C44A90" w:rsidP="00C44A90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69475E">
        <w:rPr>
          <w:b/>
          <w:sz w:val="32"/>
          <w:szCs w:val="32"/>
        </w:rPr>
        <w:lastRenderedPageBreak/>
        <w:t xml:space="preserve"> «</w:t>
      </w:r>
      <w:r>
        <w:rPr>
          <w:b/>
          <w:sz w:val="32"/>
          <w:szCs w:val="32"/>
        </w:rPr>
        <w:t xml:space="preserve">Встреча с </w:t>
      </w:r>
      <w:proofErr w:type="spellStart"/>
      <w:r>
        <w:rPr>
          <w:b/>
          <w:sz w:val="32"/>
          <w:szCs w:val="32"/>
        </w:rPr>
        <w:t>Лунтиком</w:t>
      </w:r>
      <w:proofErr w:type="spellEnd"/>
      <w:r w:rsidRPr="0069475E">
        <w:rPr>
          <w:b/>
          <w:sz w:val="32"/>
          <w:szCs w:val="32"/>
        </w:rPr>
        <w:t>»</w:t>
      </w:r>
    </w:p>
    <w:p w:rsidR="00C44A90" w:rsidRDefault="00C44A90" w:rsidP="00C44A90">
      <w:pPr>
        <w:pStyle w:val="a3"/>
        <w:spacing w:line="360" w:lineRule="auto"/>
        <w:ind w:left="540"/>
        <w:rPr>
          <w:szCs w:val="28"/>
        </w:rPr>
      </w:pPr>
      <w:r w:rsidRPr="0069475E">
        <w:rPr>
          <w:b/>
          <w:szCs w:val="28"/>
        </w:rPr>
        <w:t xml:space="preserve">Цель: </w:t>
      </w:r>
      <w:r w:rsidRPr="0069475E">
        <w:rPr>
          <w:szCs w:val="28"/>
        </w:rPr>
        <w:t>научить роди</w:t>
      </w:r>
      <w:r>
        <w:rPr>
          <w:szCs w:val="28"/>
        </w:rPr>
        <w:t xml:space="preserve">телей использованию игровых форм для развития  </w:t>
      </w:r>
    </w:p>
    <w:p w:rsidR="00C44A90" w:rsidRPr="0069475E" w:rsidRDefault="00C44A90" w:rsidP="00C44A90">
      <w:pPr>
        <w:pStyle w:val="a3"/>
        <w:spacing w:line="360" w:lineRule="auto"/>
        <w:ind w:left="540"/>
        <w:rPr>
          <w:b/>
          <w:szCs w:val="28"/>
        </w:rPr>
      </w:pPr>
      <w:r>
        <w:rPr>
          <w:b/>
          <w:szCs w:val="28"/>
        </w:rPr>
        <w:t xml:space="preserve">           </w:t>
      </w:r>
      <w:r>
        <w:rPr>
          <w:szCs w:val="28"/>
        </w:rPr>
        <w:t xml:space="preserve"> мышления детей.</w:t>
      </w:r>
    </w:p>
    <w:p w:rsidR="00C44A90" w:rsidRDefault="00C44A90" w:rsidP="00C44A90">
      <w:pPr>
        <w:pStyle w:val="a3"/>
        <w:jc w:val="center"/>
        <w:rPr>
          <w:b/>
          <w:szCs w:val="28"/>
        </w:rPr>
      </w:pPr>
    </w:p>
    <w:p w:rsidR="00C44A90" w:rsidRDefault="00C44A90" w:rsidP="00C44A90">
      <w:pPr>
        <w:pStyle w:val="a3"/>
        <w:ind w:firstLine="567"/>
        <w:rPr>
          <w:b/>
          <w:szCs w:val="28"/>
        </w:rPr>
      </w:pPr>
      <w:r w:rsidRPr="00B95BF8">
        <w:rPr>
          <w:b/>
          <w:szCs w:val="28"/>
        </w:rPr>
        <w:t>Задачи:</w:t>
      </w:r>
    </w:p>
    <w:p w:rsidR="00C44A90" w:rsidRPr="00B95BF8" w:rsidRDefault="00C44A90" w:rsidP="00C44A90">
      <w:pPr>
        <w:pStyle w:val="a3"/>
        <w:ind w:firstLine="567"/>
        <w:rPr>
          <w:b/>
          <w:szCs w:val="28"/>
        </w:rPr>
      </w:pPr>
    </w:p>
    <w:p w:rsidR="00C44A90" w:rsidRPr="004C5D3D" w:rsidRDefault="00C44A90" w:rsidP="00C44A90">
      <w:pPr>
        <w:pStyle w:val="a3"/>
        <w:numPr>
          <w:ilvl w:val="0"/>
          <w:numId w:val="1"/>
        </w:numPr>
        <w:spacing w:line="360" w:lineRule="auto"/>
        <w:ind w:left="993" w:right="0"/>
        <w:jc w:val="left"/>
        <w:rPr>
          <w:szCs w:val="28"/>
        </w:rPr>
      </w:pPr>
      <w:r>
        <w:rPr>
          <w:color w:val="000000"/>
          <w:szCs w:val="28"/>
        </w:rPr>
        <w:t>о</w:t>
      </w:r>
      <w:r w:rsidRPr="004C5D3D">
        <w:rPr>
          <w:color w:val="000000"/>
          <w:szCs w:val="28"/>
        </w:rPr>
        <w:t xml:space="preserve">бучение </w:t>
      </w:r>
      <w:r>
        <w:rPr>
          <w:color w:val="000000"/>
          <w:szCs w:val="28"/>
        </w:rPr>
        <w:t>приемам сравнения, обобщения, конкретизации;</w:t>
      </w:r>
    </w:p>
    <w:p w:rsidR="00C44A90" w:rsidRPr="004C5D3D" w:rsidRDefault="00C44A90" w:rsidP="00C44A90">
      <w:pPr>
        <w:pStyle w:val="a3"/>
        <w:numPr>
          <w:ilvl w:val="0"/>
          <w:numId w:val="1"/>
        </w:numPr>
        <w:spacing w:line="360" w:lineRule="auto"/>
        <w:ind w:left="993" w:right="0"/>
        <w:jc w:val="left"/>
        <w:rPr>
          <w:szCs w:val="28"/>
        </w:rPr>
      </w:pPr>
      <w:r>
        <w:rPr>
          <w:color w:val="000000"/>
          <w:szCs w:val="28"/>
        </w:rPr>
        <w:t>р</w:t>
      </w:r>
      <w:r w:rsidRPr="004C5D3D">
        <w:rPr>
          <w:color w:val="000000"/>
          <w:szCs w:val="28"/>
        </w:rPr>
        <w:t>азвитие</w:t>
      </w:r>
      <w:r>
        <w:rPr>
          <w:color w:val="000000"/>
          <w:szCs w:val="28"/>
        </w:rPr>
        <w:t xml:space="preserve"> мыслительных операций и речи;</w:t>
      </w:r>
    </w:p>
    <w:p w:rsidR="00C44A90" w:rsidRDefault="00C44A90" w:rsidP="00C44A90">
      <w:pPr>
        <w:pStyle w:val="a3"/>
        <w:numPr>
          <w:ilvl w:val="0"/>
          <w:numId w:val="1"/>
        </w:numPr>
        <w:spacing w:line="360" w:lineRule="auto"/>
        <w:ind w:left="993" w:right="0"/>
        <w:jc w:val="left"/>
        <w:rPr>
          <w:szCs w:val="28"/>
        </w:rPr>
      </w:pPr>
      <w:r>
        <w:rPr>
          <w:szCs w:val="28"/>
        </w:rPr>
        <w:t>формирование самоконтроля;</w:t>
      </w:r>
    </w:p>
    <w:p w:rsidR="00C44A90" w:rsidRDefault="00C44A90" w:rsidP="00C44A90">
      <w:pPr>
        <w:pStyle w:val="a3"/>
        <w:numPr>
          <w:ilvl w:val="0"/>
          <w:numId w:val="1"/>
        </w:numPr>
        <w:spacing w:line="360" w:lineRule="auto"/>
        <w:ind w:left="993" w:right="0"/>
        <w:jc w:val="left"/>
        <w:rPr>
          <w:szCs w:val="28"/>
        </w:rPr>
      </w:pPr>
      <w:r>
        <w:rPr>
          <w:szCs w:val="28"/>
        </w:rPr>
        <w:t>развитие общей и мелкой моторики;</w:t>
      </w:r>
    </w:p>
    <w:p w:rsidR="00C44A90" w:rsidRDefault="00C44A90" w:rsidP="00C44A90">
      <w:pPr>
        <w:pStyle w:val="a3"/>
        <w:ind w:firstLine="567"/>
        <w:rPr>
          <w:szCs w:val="28"/>
        </w:rPr>
      </w:pPr>
    </w:p>
    <w:p w:rsidR="00C44A90" w:rsidRDefault="00C44A90" w:rsidP="00C44A90">
      <w:pPr>
        <w:pStyle w:val="a3"/>
        <w:ind w:firstLine="567"/>
        <w:rPr>
          <w:szCs w:val="28"/>
        </w:rPr>
      </w:pPr>
      <w:r>
        <w:rPr>
          <w:b/>
          <w:szCs w:val="28"/>
        </w:rPr>
        <w:t>Материал</w:t>
      </w:r>
      <w:r w:rsidRPr="00B95BF8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color w:val="000000"/>
          <w:szCs w:val="28"/>
        </w:rPr>
        <w:t>игрушка Лунтик, игрушки, картинки к играм: «Четвертый лишний», «Закрась бусы», «Какой фигуры не хватает»</w:t>
      </w:r>
    </w:p>
    <w:p w:rsidR="00C44A90" w:rsidRDefault="00C44A90" w:rsidP="00C44A90">
      <w:pPr>
        <w:pStyle w:val="a3"/>
        <w:ind w:firstLine="567"/>
        <w:jc w:val="center"/>
        <w:rPr>
          <w:b/>
          <w:szCs w:val="28"/>
        </w:rPr>
      </w:pPr>
      <w:r>
        <w:rPr>
          <w:b/>
          <w:szCs w:val="28"/>
        </w:rPr>
        <w:t>Ход занятия.</w:t>
      </w:r>
    </w:p>
    <w:p w:rsidR="00C44A90" w:rsidRDefault="00C44A90" w:rsidP="00C44A90">
      <w:pPr>
        <w:pStyle w:val="a3"/>
        <w:ind w:firstLine="567"/>
        <w:jc w:val="center"/>
        <w:rPr>
          <w:b/>
          <w:szCs w:val="28"/>
        </w:rPr>
      </w:pPr>
    </w:p>
    <w:p w:rsidR="00C44A90" w:rsidRDefault="00C44A90" w:rsidP="00C44A90">
      <w:pPr>
        <w:pStyle w:val="a3"/>
        <w:ind w:firstLine="567"/>
        <w:rPr>
          <w:szCs w:val="28"/>
        </w:rPr>
      </w:pPr>
      <w:r w:rsidRPr="00CC7A7E">
        <w:rPr>
          <w:szCs w:val="28"/>
        </w:rPr>
        <w:t>Здравствуйте уважаемые родители, дорог</w:t>
      </w:r>
      <w:r>
        <w:rPr>
          <w:szCs w:val="28"/>
        </w:rPr>
        <w:t>ие дети!</w:t>
      </w:r>
    </w:p>
    <w:p w:rsidR="00C44A90" w:rsidRDefault="00C44A90" w:rsidP="00C44A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собрались, чтобы научиться играм, которые помогут развивать мышление наших детей. Мышление – это процесс познания и осознания окружающего мира. Четко прослеживаются три основных стадии развития детского мышления: наглядно – действенное, которое характерно для детей раннего возраста. С третьего года жизни наглядно – действенное мышление переходит  к наглядно – </w:t>
      </w:r>
      <w:proofErr w:type="gramStart"/>
      <w:r>
        <w:rPr>
          <w:rFonts w:ascii="Times New Roman" w:hAnsi="Times New Roman"/>
          <w:sz w:val="28"/>
          <w:szCs w:val="28"/>
        </w:rPr>
        <w:t>образному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и в конце дошкольного периода к словесно - логическому.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Выполнение специальных игр и упражнений помогут существенно повысить уровень развития мышления у  ребенка. </w:t>
      </w:r>
    </w:p>
    <w:p w:rsidR="00C44A90" w:rsidRDefault="00C44A90" w:rsidP="00C44A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Сегодня я вас познакомлю с некоторыми играми, которые помогут вам развивать мышление ребенка.</w:t>
      </w:r>
    </w:p>
    <w:p w:rsidR="00C44A90" w:rsidRPr="001C2918" w:rsidRDefault="00C44A90" w:rsidP="00C44A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44A90" w:rsidRDefault="00C44A90" w:rsidP="00C44A90">
      <w:pPr>
        <w:pStyle w:val="a3"/>
        <w:ind w:firstLine="567"/>
        <w:jc w:val="center"/>
        <w:rPr>
          <w:b/>
          <w:szCs w:val="28"/>
        </w:rPr>
      </w:pPr>
      <w:r>
        <w:rPr>
          <w:b/>
          <w:szCs w:val="28"/>
        </w:rPr>
        <w:t>Проведение игр.</w:t>
      </w:r>
    </w:p>
    <w:p w:rsidR="00C44A90" w:rsidRDefault="00C44A90" w:rsidP="00C44A90">
      <w:pPr>
        <w:pStyle w:val="a3"/>
        <w:ind w:firstLine="567"/>
        <w:jc w:val="center"/>
        <w:rPr>
          <w:b/>
          <w:szCs w:val="28"/>
        </w:rPr>
      </w:pPr>
    </w:p>
    <w:p w:rsidR="00C44A90" w:rsidRDefault="00C44A90" w:rsidP="00C44A90">
      <w:pPr>
        <w:widowControl w:val="0"/>
        <w:numPr>
          <w:ilvl w:val="0"/>
          <w:numId w:val="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hanging="263"/>
        <w:rPr>
          <w:rFonts w:ascii="Times New Roman" w:hAnsi="Times New Roman"/>
          <w:color w:val="000000"/>
          <w:sz w:val="28"/>
          <w:szCs w:val="28"/>
        </w:rPr>
      </w:pPr>
      <w:r w:rsidRPr="00A3481D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Умники и умницы</w:t>
      </w:r>
      <w:r w:rsidRPr="00A3481D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4A9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Ой, кто это прячется. (За мольбертом кукла Лунтик) - достает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Лунтика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4A9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Правильно, это Лунтик. Он предлагает вам  поиграть.</w:t>
      </w:r>
    </w:p>
    <w:p w:rsidR="00C44A9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Пойдемте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Лунтиком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(выходят на ковер)</w:t>
      </w:r>
    </w:p>
    <w:p w:rsidR="00C44A9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4A90" w:rsidRPr="00831C36" w:rsidRDefault="00C44A90" w:rsidP="00C44A90">
      <w:pPr>
        <w:shd w:val="clear" w:color="auto" w:fill="FFFFFF"/>
        <w:spacing w:before="61"/>
        <w:ind w:left="36" w:right="18"/>
        <w:jc w:val="both"/>
        <w:rPr>
          <w:rFonts w:ascii="Times New Roman" w:hAnsi="Times New Roman"/>
          <w:b/>
          <w:i/>
          <w:sz w:val="28"/>
          <w:szCs w:val="28"/>
        </w:rPr>
      </w:pPr>
      <w:r w:rsidRPr="00990162">
        <w:rPr>
          <w:b/>
          <w:bCs/>
          <w:i/>
          <w:color w:val="000000"/>
          <w:spacing w:val="5"/>
          <w:sz w:val="28"/>
          <w:szCs w:val="28"/>
        </w:rPr>
        <w:t xml:space="preserve"> </w:t>
      </w:r>
      <w:r w:rsidRPr="00831C36">
        <w:rPr>
          <w:rFonts w:ascii="Times New Roman" w:hAnsi="Times New Roman"/>
          <w:b/>
          <w:i/>
          <w:color w:val="000000"/>
          <w:spacing w:val="5"/>
          <w:sz w:val="28"/>
          <w:szCs w:val="28"/>
        </w:rPr>
        <w:t>Игра «Найди ошибку».</w:t>
      </w:r>
    </w:p>
    <w:p w:rsidR="00C44A90" w:rsidRPr="00831C36" w:rsidRDefault="00C44A90" w:rsidP="00C44A90">
      <w:pPr>
        <w:shd w:val="clear" w:color="auto" w:fill="FFFFFF"/>
        <w:ind w:left="364" w:right="461"/>
        <w:rPr>
          <w:rFonts w:ascii="Times New Roman" w:hAnsi="Times New Roman"/>
          <w:sz w:val="28"/>
          <w:szCs w:val="28"/>
        </w:rPr>
      </w:pPr>
      <w:r w:rsidRPr="00831C36">
        <w:rPr>
          <w:rFonts w:ascii="Times New Roman" w:hAnsi="Times New Roman"/>
          <w:color w:val="000000"/>
          <w:spacing w:val="5"/>
          <w:sz w:val="28"/>
          <w:szCs w:val="28"/>
        </w:rPr>
        <w:t xml:space="preserve">Врачу </w:t>
      </w:r>
      <w:proofErr w:type="gramStart"/>
      <w:r w:rsidRPr="00831C36">
        <w:rPr>
          <w:rFonts w:ascii="Times New Roman" w:hAnsi="Times New Roman"/>
          <w:color w:val="000000"/>
          <w:spacing w:val="5"/>
          <w:sz w:val="28"/>
          <w:szCs w:val="28"/>
        </w:rPr>
        <w:t>нужны</w:t>
      </w:r>
      <w:proofErr w:type="gramEnd"/>
      <w:r w:rsidRPr="00831C36">
        <w:rPr>
          <w:rFonts w:ascii="Times New Roman" w:hAnsi="Times New Roman"/>
          <w:color w:val="000000"/>
          <w:spacing w:val="5"/>
          <w:sz w:val="28"/>
          <w:szCs w:val="28"/>
        </w:rPr>
        <w:t xml:space="preserve"> ... (бинт, вата, шприц, кастрюля, </w:t>
      </w:r>
      <w:r w:rsidRPr="00831C36">
        <w:rPr>
          <w:rFonts w:ascii="Times New Roman" w:hAnsi="Times New Roman"/>
          <w:color w:val="212121"/>
          <w:spacing w:val="5"/>
          <w:sz w:val="28"/>
          <w:szCs w:val="28"/>
        </w:rPr>
        <w:t xml:space="preserve">... ). </w:t>
      </w:r>
      <w:r w:rsidRPr="00831C36">
        <w:rPr>
          <w:rFonts w:ascii="Times New Roman" w:hAnsi="Times New Roman"/>
          <w:color w:val="000000"/>
          <w:spacing w:val="9"/>
          <w:sz w:val="28"/>
          <w:szCs w:val="28"/>
        </w:rPr>
        <w:t>Врач варит суп. Повар лечит людей. Водитель продает продукты. Воспитатель ловит преступников.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Продавец стирает белье. Милиционер делает укол. </w:t>
      </w:r>
    </w:p>
    <w:p w:rsidR="00C44A90" w:rsidRDefault="00C44A90" w:rsidP="00C44A90">
      <w:pPr>
        <w:widowControl w:val="0"/>
        <w:numPr>
          <w:ilvl w:val="0"/>
          <w:numId w:val="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hanging="263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56E6C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«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Четвертый лишний» </w:t>
      </w:r>
      <w:r w:rsidRPr="00556E6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(Дети сидят за столами)</w:t>
      </w:r>
    </w:p>
    <w:p w:rsidR="00C44A90" w:rsidRPr="002673D9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Посмотрите, Лунтик приготовил карточки, вы внимательно посмотрите на них: три чем-то похожи, а один лишний.</w:t>
      </w:r>
    </w:p>
    <w:p w:rsidR="00C44A9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Попробуйте, найдите лишний предмет.</w:t>
      </w:r>
    </w:p>
    <w:p w:rsidR="00C44A9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проводится 2 -3 раза.</w:t>
      </w:r>
    </w:p>
    <w:p w:rsidR="00C44A90" w:rsidRPr="009F64E8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</w:p>
    <w:p w:rsidR="00C44A90" w:rsidRPr="009F64E8" w:rsidRDefault="00C44A90" w:rsidP="00C44A90">
      <w:pPr>
        <w:widowControl w:val="0"/>
        <w:numPr>
          <w:ilvl w:val="0"/>
          <w:numId w:val="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hanging="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«Какой фигуры не хватает</w:t>
      </w:r>
      <w:r w:rsidRPr="00556E6C">
        <w:rPr>
          <w:rFonts w:ascii="Times New Roman" w:hAnsi="Times New Roman"/>
          <w:b/>
          <w:i/>
          <w:color w:val="000000"/>
          <w:sz w:val="28"/>
          <w:szCs w:val="28"/>
        </w:rPr>
        <w:t xml:space="preserve">» </w:t>
      </w:r>
    </w:p>
    <w:p w:rsidR="00C44A9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Сейчас я вам раздам карточки, на которых одно окошко пустое.  Посмотрите внимательно, как расположены фигуры, и давайте попробуем догадаться какую фигуру надо нарисовать в пустом окошке. А мамы нам будут помогать.</w:t>
      </w:r>
    </w:p>
    <w:p w:rsidR="00C44A90" w:rsidRPr="009F64E8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44A90" w:rsidRPr="009F64E8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</w:p>
    <w:p w:rsidR="00C44A90" w:rsidRPr="000D412A" w:rsidRDefault="00C44A90" w:rsidP="00C44A90">
      <w:pPr>
        <w:widowControl w:val="0"/>
        <w:numPr>
          <w:ilvl w:val="0"/>
          <w:numId w:val="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hanging="263"/>
        <w:rPr>
          <w:rFonts w:ascii="Times New Roman" w:hAnsi="Times New Roman"/>
          <w:color w:val="000000"/>
          <w:sz w:val="28"/>
          <w:szCs w:val="28"/>
        </w:rPr>
      </w:pPr>
      <w:r w:rsidRPr="00556E6C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Закрась бусы</w:t>
      </w:r>
      <w:r w:rsidRPr="00556E6C">
        <w:rPr>
          <w:rFonts w:ascii="Times New Roman" w:hAnsi="Times New Roman"/>
          <w:b/>
          <w:i/>
          <w:color w:val="000000"/>
          <w:sz w:val="28"/>
          <w:szCs w:val="28"/>
        </w:rPr>
        <w:t xml:space="preserve">» </w:t>
      </w:r>
    </w:p>
    <w:p w:rsidR="00C44A90" w:rsidRPr="000D412A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Цель: определять закономерность и правильно в определенной последовательности закрашивать бусинки.</w:t>
      </w:r>
    </w:p>
    <w:p w:rsidR="00C44A9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Лунтик приготовил еще одно задание. Он начал закрашивать бусинки в бусах, но ему это быстро надоело. Просит вас помочь ему. Посмотрите внимательно, какого цвета бусинка  стоит за первой, а какого цвета бусинка за второй. В таком же порядке и надо продолжать закрашивать.</w:t>
      </w:r>
    </w:p>
    <w:p w:rsidR="00C44A9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</w:p>
    <w:p w:rsidR="00C44A90" w:rsidRPr="00BA7820" w:rsidRDefault="00C44A90" w:rsidP="00C44A90">
      <w:pPr>
        <w:widowControl w:val="0"/>
        <w:numPr>
          <w:ilvl w:val="0"/>
          <w:numId w:val="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hanging="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Назови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одним словом»</w:t>
      </w:r>
    </w:p>
    <w:p w:rsidR="00C44A9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Цель: Развивать способность к обобщению, классификации.</w:t>
      </w:r>
    </w:p>
    <w:p w:rsidR="00C44A9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 буду называть предметы, и кидать мячик каждому, а вы должны быть очень внимательными и назвать, как эти предметы называются одним словом. </w:t>
      </w:r>
    </w:p>
    <w:p w:rsidR="00C44A90" w:rsidRPr="00BA7820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</w:p>
    <w:p w:rsidR="00C44A90" w:rsidRDefault="00C44A90" w:rsidP="00C44A90">
      <w:pPr>
        <w:widowControl w:val="0"/>
        <w:numPr>
          <w:ilvl w:val="0"/>
          <w:numId w:val="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 w:hanging="263"/>
        <w:rPr>
          <w:rFonts w:ascii="Times New Roman" w:hAnsi="Times New Roman"/>
          <w:color w:val="000000"/>
          <w:sz w:val="28"/>
          <w:szCs w:val="28"/>
        </w:rPr>
      </w:pPr>
      <w:r w:rsidRPr="003218A7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за чем</w:t>
      </w:r>
      <w:proofErr w:type="gramEnd"/>
      <w:r w:rsidR="00007F9C">
        <w:rPr>
          <w:rFonts w:ascii="Times New Roman" w:hAnsi="Times New Roman"/>
          <w:b/>
          <w:i/>
          <w:color w:val="000000"/>
          <w:sz w:val="28"/>
          <w:szCs w:val="28"/>
        </w:rPr>
        <w:t>?</w:t>
      </w:r>
      <w:r w:rsidRPr="003218A7">
        <w:rPr>
          <w:rFonts w:ascii="Times New Roman" w:hAnsi="Times New Roman"/>
          <w:b/>
          <w:i/>
          <w:color w:val="000000"/>
          <w:sz w:val="28"/>
          <w:szCs w:val="28"/>
        </w:rPr>
        <w:t xml:space="preserve">» </w:t>
      </w:r>
    </w:p>
    <w:p w:rsidR="00C44A90" w:rsidRPr="003218A7" w:rsidRDefault="00C44A90" w:rsidP="00C44A90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-263"/>
        <w:rPr>
          <w:rFonts w:ascii="Times New Roman" w:hAnsi="Times New Roman"/>
          <w:color w:val="000000"/>
          <w:sz w:val="28"/>
          <w:szCs w:val="28"/>
        </w:rPr>
      </w:pPr>
      <w:r w:rsidRPr="003218A7">
        <w:rPr>
          <w:rFonts w:ascii="Times New Roman" w:hAnsi="Times New Roman"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Учить выстраивать последовательность событий</w:t>
      </w:r>
      <w:r w:rsidRPr="003218A7">
        <w:rPr>
          <w:rFonts w:ascii="Times New Roman" w:hAnsi="Times New Roman"/>
          <w:color w:val="000000"/>
          <w:sz w:val="28"/>
          <w:szCs w:val="28"/>
        </w:rPr>
        <w:t>.</w:t>
      </w:r>
    </w:p>
    <w:p w:rsidR="00C44A90" w:rsidRDefault="00C44A90" w:rsidP="00C44A90">
      <w:pPr>
        <w:pStyle w:val="a3"/>
        <w:rPr>
          <w:szCs w:val="28"/>
        </w:rPr>
      </w:pPr>
      <w:r>
        <w:rPr>
          <w:szCs w:val="28"/>
        </w:rPr>
        <w:t xml:space="preserve">- Посмотрите на картинки и попробуйте разложить их друг за другом, что </w:t>
      </w:r>
      <w:proofErr w:type="gramStart"/>
      <w:r>
        <w:rPr>
          <w:szCs w:val="28"/>
        </w:rPr>
        <w:t>за чем</w:t>
      </w:r>
      <w:proofErr w:type="gramEnd"/>
      <w:r>
        <w:rPr>
          <w:szCs w:val="28"/>
        </w:rPr>
        <w:t xml:space="preserve"> идет.</w:t>
      </w:r>
    </w:p>
    <w:p w:rsidR="00C44A90" w:rsidRDefault="00C44A90" w:rsidP="00C44A90">
      <w:pPr>
        <w:pStyle w:val="a3"/>
        <w:rPr>
          <w:szCs w:val="28"/>
        </w:rPr>
      </w:pPr>
    </w:p>
    <w:p w:rsidR="00C44A90" w:rsidRDefault="00C44A90" w:rsidP="00C44A90">
      <w:pPr>
        <w:pStyle w:val="a3"/>
        <w:rPr>
          <w:szCs w:val="28"/>
        </w:rPr>
      </w:pPr>
      <w:r>
        <w:rPr>
          <w:szCs w:val="28"/>
        </w:rPr>
        <w:t>- Молодцы! Лунтик очень понравилось,</w:t>
      </w:r>
      <w:r w:rsidRPr="004932A8">
        <w:rPr>
          <w:szCs w:val="28"/>
        </w:rPr>
        <w:t xml:space="preserve"> </w:t>
      </w:r>
      <w:r>
        <w:rPr>
          <w:szCs w:val="28"/>
        </w:rPr>
        <w:t>все хорошо справлялись с заданиями.</w:t>
      </w:r>
    </w:p>
    <w:p w:rsidR="00C44A90" w:rsidRDefault="00C44A90" w:rsidP="00C44A90">
      <w:pPr>
        <w:pStyle w:val="a3"/>
        <w:rPr>
          <w:szCs w:val="28"/>
        </w:rPr>
      </w:pPr>
      <w:r>
        <w:rPr>
          <w:szCs w:val="28"/>
        </w:rPr>
        <w:t>- До свидания, до следующей встречи!</w:t>
      </w:r>
    </w:p>
    <w:p w:rsidR="00C44A90" w:rsidRDefault="00C44A90" w:rsidP="00C44A90"/>
    <w:p w:rsidR="00C44A90" w:rsidRDefault="00C44A90" w:rsidP="00C44A90"/>
    <w:p w:rsidR="00C44A90" w:rsidRDefault="00C44A90" w:rsidP="00C44A90"/>
    <w:p w:rsidR="003F067A" w:rsidRDefault="003F067A"/>
    <w:sectPr w:rsidR="003F067A" w:rsidSect="0080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CC3074"/>
    <w:lvl w:ilvl="0">
      <w:numFmt w:val="bullet"/>
      <w:lvlText w:val="*"/>
      <w:lvlJc w:val="left"/>
    </w:lvl>
  </w:abstractNum>
  <w:abstractNum w:abstractNumId="1">
    <w:nsid w:val="52FA7F66"/>
    <w:multiLevelType w:val="hybridMultilevel"/>
    <w:tmpl w:val="A570524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44A90"/>
    <w:rsid w:val="00007F9C"/>
    <w:rsid w:val="000409BF"/>
    <w:rsid w:val="000B51F9"/>
    <w:rsid w:val="000C4A30"/>
    <w:rsid w:val="00237FF9"/>
    <w:rsid w:val="003564A5"/>
    <w:rsid w:val="00391D5E"/>
    <w:rsid w:val="003F067A"/>
    <w:rsid w:val="003F1BC7"/>
    <w:rsid w:val="004E6E0A"/>
    <w:rsid w:val="00502669"/>
    <w:rsid w:val="005B338D"/>
    <w:rsid w:val="005C22AC"/>
    <w:rsid w:val="00602191"/>
    <w:rsid w:val="00612711"/>
    <w:rsid w:val="00733F3E"/>
    <w:rsid w:val="00756252"/>
    <w:rsid w:val="00791C72"/>
    <w:rsid w:val="00843200"/>
    <w:rsid w:val="009F4830"/>
    <w:rsid w:val="00A005F4"/>
    <w:rsid w:val="00A41C0B"/>
    <w:rsid w:val="00B015FB"/>
    <w:rsid w:val="00B40E43"/>
    <w:rsid w:val="00BF31FE"/>
    <w:rsid w:val="00C17914"/>
    <w:rsid w:val="00C44A90"/>
    <w:rsid w:val="00CB4288"/>
    <w:rsid w:val="00E46B1B"/>
    <w:rsid w:val="00E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90"/>
    <w:pPr>
      <w:spacing w:before="0" w:after="200" w:line="276" w:lineRule="auto"/>
      <w:ind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4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5270B5DA5BD54C8F65EC146561BE8A" ma:contentTypeVersion="1" ma:contentTypeDescription="Создание документа." ma:contentTypeScope="" ma:versionID="7d0abb732f03f8027057f29fbd59051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S5QAU4VNKZPS-292-4</_dlc_DocId>
    <_dlc_DocIdUrl xmlns="6434c500-c195-4837-b047-5e71706d4cb2">
      <Url>http://www.eduportal44.ru/Buy/Elektron/_layouts/15/DocIdRedir.aspx?ID=S5QAU4VNKZPS-292-4</Url>
      <Description>S5QAU4VNKZPS-292-4</Description>
    </_dlc_DocIdUrl>
  </documentManagement>
</p:properties>
</file>

<file path=customXml/itemProps1.xml><?xml version="1.0" encoding="utf-8"?>
<ds:datastoreItem xmlns:ds="http://schemas.openxmlformats.org/officeDocument/2006/customXml" ds:itemID="{2A0BF30E-4BD9-4647-A89E-19E9C1738EF6}"/>
</file>

<file path=customXml/itemProps2.xml><?xml version="1.0" encoding="utf-8"?>
<ds:datastoreItem xmlns:ds="http://schemas.openxmlformats.org/officeDocument/2006/customXml" ds:itemID="{67EF59AC-35C5-4E72-B145-1E7F6D129A18}"/>
</file>

<file path=customXml/itemProps3.xml><?xml version="1.0" encoding="utf-8"?>
<ds:datastoreItem xmlns:ds="http://schemas.openxmlformats.org/officeDocument/2006/customXml" ds:itemID="{B3E1A0B5-1B53-46B9-991B-09DCE374E6D8}"/>
</file>

<file path=customXml/itemProps4.xml><?xml version="1.0" encoding="utf-8"?>
<ds:datastoreItem xmlns:ds="http://schemas.openxmlformats.org/officeDocument/2006/customXml" ds:itemID="{160A63A2-202F-46BC-970E-91064FA71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428</Words>
  <Characters>2441</Characters>
  <Application>Microsoft Office Word</Application>
  <DocSecurity>0</DocSecurity>
  <Lines>20</Lines>
  <Paragraphs>5</Paragraphs>
  <ScaleCrop>false</ScaleCrop>
  <Company>Работа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2011-12-07T07:26:00Z</cp:lastPrinted>
  <dcterms:created xsi:type="dcterms:W3CDTF">2011-12-07T07:24:00Z</dcterms:created>
  <dcterms:modified xsi:type="dcterms:W3CDTF">2012-11-27T10:55:00Z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0x010100445270B5DA5BD54C8F65EC146561BE8A</vt:lpwstr>
  </property>
  <property fmtid="{D5CDD505-2E9C-101B-9397-08002B2CF9AE}" pid="3" name="_dlc_DocIdItemGuid">
    <vt:lpwstr>7e6cdc9a-d894-4904-9d32-db1dd92968f1</vt:lpwstr>
  </property>
</Properties>
</file>