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Ind w:w="108" w:type="dxa"/>
        <w:tblLayout w:type="fixed"/>
        <w:tblLook w:val="04A0"/>
      </w:tblPr>
      <w:tblGrid>
        <w:gridCol w:w="1276"/>
        <w:gridCol w:w="6872"/>
        <w:gridCol w:w="1321"/>
      </w:tblGrid>
      <w:tr w:rsidR="00AF351F" w:rsidRPr="007D64D1" w:rsidTr="00FC55DA">
        <w:trPr>
          <w:trHeight w:val="943"/>
          <w:jc w:val="center"/>
        </w:trPr>
        <w:tc>
          <w:tcPr>
            <w:tcW w:w="1276" w:type="dxa"/>
            <w:hideMark/>
          </w:tcPr>
          <w:p w:rsidR="00AF351F" w:rsidRPr="007D64D1" w:rsidRDefault="00AF351F" w:rsidP="00FC55DA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14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hideMark/>
          </w:tcPr>
          <w:p w:rsidR="00AF351F" w:rsidRPr="007D64D1" w:rsidRDefault="00AF351F" w:rsidP="00FC55DA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1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hideMark/>
          </w:tcPr>
          <w:p w:rsidR="00AF351F" w:rsidRPr="007D64D1" w:rsidRDefault="00AF351F" w:rsidP="00FC55DA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16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1F" w:rsidRPr="007D64D1" w:rsidTr="00FC55DA">
        <w:trPr>
          <w:trHeight w:val="1110"/>
          <w:jc w:val="center"/>
        </w:trPr>
        <w:tc>
          <w:tcPr>
            <w:tcW w:w="9469" w:type="dxa"/>
            <w:gridSpan w:val="3"/>
            <w:hideMark/>
          </w:tcPr>
          <w:p w:rsidR="00AF351F" w:rsidRPr="007D64D1" w:rsidRDefault="00AF351F" w:rsidP="00FC55DA">
            <w:pPr>
              <w:ind w:firstLine="567"/>
              <w:jc w:val="center"/>
              <w:rPr>
                <w:szCs w:val="28"/>
              </w:rPr>
            </w:pPr>
          </w:p>
          <w:p w:rsidR="00AF351F" w:rsidRPr="007D64D1" w:rsidRDefault="00AF351F" w:rsidP="00FC55DA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Муниципальное дошкольное образовательное учреждение</w:t>
            </w:r>
          </w:p>
          <w:p w:rsidR="00AF351F" w:rsidRPr="007D64D1" w:rsidRDefault="00AF351F" w:rsidP="00FC55DA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детский сад № 117 «Электроник» комбинированного вида</w:t>
            </w:r>
          </w:p>
          <w:p w:rsidR="00AF351F" w:rsidRPr="007D64D1" w:rsidRDefault="00AF351F" w:rsidP="00FC55DA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городского округа город Буй</w:t>
            </w:r>
          </w:p>
        </w:tc>
      </w:tr>
    </w:tbl>
    <w:p w:rsidR="00AF351F" w:rsidRDefault="00AF351F" w:rsidP="00AF351F">
      <w:pPr>
        <w:jc w:val="center"/>
        <w:outlineLvl w:val="0"/>
        <w:rPr>
          <w:b/>
          <w:bCs/>
          <w:color w:val="8E78B1"/>
          <w:kern w:val="36"/>
          <w:sz w:val="36"/>
          <w:szCs w:val="36"/>
        </w:rPr>
      </w:pPr>
    </w:p>
    <w:p w:rsidR="00AF351F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AF351F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AF351F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AF351F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AF351F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AF351F" w:rsidRPr="00B45942" w:rsidRDefault="00AF351F" w:rsidP="00AF351F"/>
    <w:p w:rsidR="00AF351F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AF351F" w:rsidRPr="007D64D1" w:rsidRDefault="00AF351F" w:rsidP="00AF35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sz w:val="52"/>
          <w:szCs w:val="52"/>
        </w:rPr>
      </w:pPr>
      <w:r>
        <w:rPr>
          <w:rFonts w:ascii="Times New Roman" w:hAnsi="Times New Roman" w:cs="Times New Roman"/>
          <w:bCs w:val="0"/>
          <w:sz w:val="52"/>
          <w:szCs w:val="52"/>
        </w:rPr>
        <w:t>Консультация для родителей</w:t>
      </w:r>
    </w:p>
    <w:p w:rsidR="00AF351F" w:rsidRPr="00AF351F" w:rsidRDefault="00AF351F" w:rsidP="00AF351F">
      <w:pPr>
        <w:pStyle w:val="1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 w:rsidRPr="00AF351F">
        <w:rPr>
          <w:rFonts w:ascii="Times New Roman" w:hAnsi="Times New Roman" w:cs="Times New Roman"/>
          <w:sz w:val="48"/>
          <w:szCs w:val="48"/>
        </w:rPr>
        <w:t>«Домашние уроки логопеда, или в какие игры играть с ребенком дома»</w:t>
      </w:r>
    </w:p>
    <w:p w:rsidR="00AF351F" w:rsidRPr="007D64D1" w:rsidRDefault="00AF351F" w:rsidP="00AF351F">
      <w:pPr>
        <w:shd w:val="clear" w:color="auto" w:fill="FFFFFF"/>
        <w:ind w:left="4820" w:right="-143"/>
        <w:jc w:val="both"/>
        <w:rPr>
          <w:sz w:val="48"/>
          <w:szCs w:val="48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Default="00AF351F" w:rsidP="00AF351F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AF351F" w:rsidRPr="007D64D1" w:rsidRDefault="00AF351F" w:rsidP="00AF351F">
      <w:pPr>
        <w:shd w:val="clear" w:color="auto" w:fill="FFFFFF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 xml:space="preserve">Подготовила: </w:t>
      </w:r>
    </w:p>
    <w:p w:rsidR="00AF351F" w:rsidRPr="007D64D1" w:rsidRDefault="00AF351F" w:rsidP="00AF351F">
      <w:pPr>
        <w:shd w:val="clear" w:color="auto" w:fill="FFFFFF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Учитель – логопед</w:t>
      </w:r>
    </w:p>
    <w:p w:rsidR="00AF351F" w:rsidRDefault="00AF351F" w:rsidP="00AF351F">
      <w:pPr>
        <w:shd w:val="clear" w:color="auto" w:fill="FFFFFF"/>
        <w:ind w:left="6521" w:right="-142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Василькова Светлана Евгеньевна</w:t>
      </w:r>
    </w:p>
    <w:p w:rsidR="00AF351F" w:rsidRPr="007D64D1" w:rsidRDefault="00AF351F" w:rsidP="00AF351F">
      <w:pPr>
        <w:shd w:val="clear" w:color="auto" w:fill="FFFFFF"/>
        <w:ind w:left="6521" w:right="-142"/>
        <w:rPr>
          <w:color w:val="000000"/>
          <w:sz w:val="32"/>
          <w:szCs w:val="32"/>
        </w:rPr>
      </w:pPr>
    </w:p>
    <w:p w:rsidR="00AF351F" w:rsidRDefault="00AF351F" w:rsidP="00AF351F"/>
    <w:p w:rsidR="006028D2" w:rsidRPr="00DD4D10" w:rsidRDefault="006028D2" w:rsidP="00DD4D10">
      <w:pPr>
        <w:rPr>
          <w:sz w:val="32"/>
          <w:szCs w:val="32"/>
        </w:rPr>
      </w:pP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lastRenderedPageBreak/>
        <w:t xml:space="preserve">Сегодня </w:t>
      </w:r>
      <w:proofErr w:type="gramStart"/>
      <w:r w:rsidRPr="00DD4D10">
        <w:rPr>
          <w:sz w:val="32"/>
          <w:szCs w:val="32"/>
        </w:rPr>
        <w:t>в первые</w:t>
      </w:r>
      <w:proofErr w:type="gramEnd"/>
      <w:r w:rsidRPr="00DD4D10">
        <w:rPr>
          <w:sz w:val="32"/>
          <w:szCs w:val="32"/>
        </w:rPr>
        <w:t xml:space="preserve"> классы приходят  50 - 60% первоклассников, у которых отмечаются речевые нарушения, способные вызвать серьёзные трудности при обучении в школе.  Большинство этих нарушений не заметны для учителей и родителей, то есть «не специалистов», и не вызывают у них тревоги. А между тем ребёнок, не различающий звуки на слух, пропускает буквы при записи слов, заменяет  одну букву на другую. Дети с недостаточным словарным запасом не могут быстро подобрать проверочные слова, и, даже зная правила, допускают ошибки на правописание безударных гласных, парных согласных и т.д. Не все знают, что серьёзные проблемы в обучении письму и чтению возникают и у тех детей, у которых плохо развита моторика рук. И это отражается не только на почерке. Такие школьники  смешивают на письме буквы, написание которых осуществляется  тонкими дифференцированными движениями руки (</w:t>
      </w:r>
      <w:r w:rsidRPr="00DD4D10">
        <w:rPr>
          <w:i/>
          <w:iCs/>
          <w:sz w:val="32"/>
          <w:szCs w:val="32"/>
        </w:rPr>
        <w:t xml:space="preserve">б – </w:t>
      </w:r>
      <w:proofErr w:type="spellStart"/>
      <w:r w:rsidRPr="00DD4D10">
        <w:rPr>
          <w:i/>
          <w:iCs/>
          <w:sz w:val="32"/>
          <w:szCs w:val="32"/>
        </w:rPr>
        <w:t>д</w:t>
      </w:r>
      <w:proofErr w:type="spellEnd"/>
      <w:r w:rsidRPr="00DD4D10">
        <w:rPr>
          <w:i/>
          <w:iCs/>
          <w:sz w:val="32"/>
          <w:szCs w:val="32"/>
        </w:rPr>
        <w:t xml:space="preserve">, в – </w:t>
      </w:r>
      <w:proofErr w:type="spellStart"/>
      <w:r w:rsidRPr="00DD4D10">
        <w:rPr>
          <w:i/>
          <w:iCs/>
          <w:sz w:val="32"/>
          <w:szCs w:val="32"/>
        </w:rPr>
        <w:t>д</w:t>
      </w:r>
      <w:proofErr w:type="spellEnd"/>
      <w:r w:rsidRPr="00DD4D10">
        <w:rPr>
          <w:i/>
          <w:iCs/>
          <w:sz w:val="32"/>
          <w:szCs w:val="32"/>
        </w:rPr>
        <w:t xml:space="preserve">, </w:t>
      </w:r>
      <w:proofErr w:type="spellStart"/>
      <w:r w:rsidRPr="00DD4D10">
        <w:rPr>
          <w:i/>
          <w:iCs/>
          <w:sz w:val="32"/>
          <w:szCs w:val="32"/>
        </w:rPr>
        <w:t>ш</w:t>
      </w:r>
      <w:proofErr w:type="spellEnd"/>
      <w:r w:rsidRPr="00DD4D10">
        <w:rPr>
          <w:i/>
          <w:iCs/>
          <w:sz w:val="32"/>
          <w:szCs w:val="32"/>
        </w:rPr>
        <w:t xml:space="preserve"> – </w:t>
      </w:r>
      <w:proofErr w:type="spellStart"/>
      <w:r w:rsidRPr="00DD4D10">
        <w:rPr>
          <w:i/>
          <w:iCs/>
          <w:sz w:val="32"/>
          <w:szCs w:val="32"/>
        </w:rPr>
        <w:t>щ</w:t>
      </w:r>
      <w:proofErr w:type="spellEnd"/>
      <w:r w:rsidRPr="00DD4D10">
        <w:rPr>
          <w:i/>
          <w:iCs/>
          <w:sz w:val="32"/>
          <w:szCs w:val="32"/>
        </w:rPr>
        <w:t xml:space="preserve"> и др.)</w:t>
      </w:r>
      <w:r w:rsidRPr="00DD4D10">
        <w:rPr>
          <w:sz w:val="32"/>
          <w:szCs w:val="32"/>
        </w:rPr>
        <w:t xml:space="preserve">. А </w:t>
      </w:r>
      <w:proofErr w:type="gramStart"/>
      <w:r w:rsidRPr="00DD4D10">
        <w:rPr>
          <w:sz w:val="32"/>
          <w:szCs w:val="32"/>
        </w:rPr>
        <w:t>недостаточная</w:t>
      </w:r>
      <w:proofErr w:type="gramEnd"/>
      <w:r w:rsidRPr="00DD4D10">
        <w:rPr>
          <w:sz w:val="32"/>
          <w:szCs w:val="32"/>
        </w:rPr>
        <w:t xml:space="preserve"> </w:t>
      </w:r>
      <w:proofErr w:type="spellStart"/>
      <w:r w:rsidRPr="00DD4D10">
        <w:rPr>
          <w:sz w:val="32"/>
          <w:szCs w:val="32"/>
        </w:rPr>
        <w:t>сформированность</w:t>
      </w:r>
      <w:proofErr w:type="spellEnd"/>
      <w:r w:rsidRPr="00DD4D10">
        <w:rPr>
          <w:sz w:val="32"/>
          <w:szCs w:val="32"/>
        </w:rPr>
        <w:t xml:space="preserve"> зрительных и пространственных представлений, зрительной и слуховой памяти -  серьёзное препятствие в обучении не только письму и чтению, но и математике, рисованию и другим предметам.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Поэтому основная задача школьного логопеда – вовремя заметить этих детей, попытаться так построить занятия, чтобы трудности ребёнка не отражались на письме и чтении, чтобы учиться было легко и интересно. Конечно, 2 – 3 занятия в неделю ребёнку недостаточно. К тому же и малыши – первоклассники, и более старшие школьники очень любят играть, а учебные занятия не всегда оставляют для этого время, поэтому родители дома в игровой форме должны помочь своему малышу закрепить полученные в школе знания и усвоить необходимые навыки.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В первую очередь следует отметить, что на логопедических занятиях весь учебный материал  направлен на комплексное развитие ребёнка, а не отдельных умений и навыков. Поэтому в каждое занятие включаются игры и упражнения, направленные на реализацию этой  цели. Приводим примеры логопедических занятий, они разнообразны в зависимости от цели.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1. Занятие по развитию умения ребёнка ориентироваться в окружающем пространстве по отношению к самому себе, т.к. ему следует чётко представлять себя в пространстве, знать названия частей своего тела.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lastRenderedPageBreak/>
        <w:t>Запомнить название и расположение частей тела помогают простые считалочки: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Есть у нас на пальцах ногти,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На руках – запястья, локти,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Темя, шея, плечи, грудь,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И животик не забудь,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 xml:space="preserve">Бёдра, пятки, </w:t>
      </w:r>
      <w:proofErr w:type="gramStart"/>
      <w:r w:rsidRPr="00DD4D10">
        <w:rPr>
          <w:i/>
          <w:iCs/>
          <w:sz w:val="32"/>
          <w:szCs w:val="32"/>
        </w:rPr>
        <w:t>двое стоп</w:t>
      </w:r>
      <w:proofErr w:type="gramEnd"/>
      <w:r w:rsidRPr="00DD4D10">
        <w:rPr>
          <w:i/>
          <w:iCs/>
          <w:sz w:val="32"/>
          <w:szCs w:val="32"/>
        </w:rPr>
        <w:t>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 xml:space="preserve">Голень и </w:t>
      </w:r>
      <w:proofErr w:type="spellStart"/>
      <w:r w:rsidRPr="00DD4D10">
        <w:rPr>
          <w:i/>
          <w:iCs/>
          <w:sz w:val="32"/>
          <w:szCs w:val="32"/>
        </w:rPr>
        <w:t>голеностоп</w:t>
      </w:r>
      <w:proofErr w:type="spellEnd"/>
      <w:r w:rsidRPr="00DD4D10">
        <w:rPr>
          <w:i/>
          <w:iCs/>
          <w:sz w:val="32"/>
          <w:szCs w:val="32"/>
        </w:rPr>
        <w:t>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Есть колени и спина,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Но она всего одна.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 xml:space="preserve">Есть у нас на голове 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Уха два и мочки две,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Скулы, брови и виски,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И глаза, что так близки,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Щёки, нос и две ноздри,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Губы, зубы – посмотри,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 xml:space="preserve">Подбородок под губой – </w:t>
      </w:r>
    </w:p>
    <w:p w:rsidR="006028D2" w:rsidRPr="00DD4D10" w:rsidRDefault="006028D2" w:rsidP="00DD4D10">
      <w:pPr>
        <w:ind w:firstLine="340"/>
        <w:jc w:val="both"/>
        <w:rPr>
          <w:i/>
          <w:iCs/>
          <w:sz w:val="32"/>
          <w:szCs w:val="32"/>
        </w:rPr>
      </w:pPr>
      <w:r w:rsidRPr="00DD4D10">
        <w:rPr>
          <w:i/>
          <w:iCs/>
          <w:sz w:val="32"/>
          <w:szCs w:val="32"/>
        </w:rPr>
        <w:t>Вот что есть у нас с тобой!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В логопедическом кабинете много игровых и дидактических пособий и ориентиров, помогающих ребёнку запомнить основные точки пространства. А логопедические занятия начинаются с простых заданий, например,  «Пришли письма от дяди Фёдора». Алёша возьмёт письмо в синем конверте, Катя возьмёт конверт, который расположен слева, а Виталик – тот, который справа. 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2. Для общего речевого развития ребёнка, необходима тренировка артикуляторного аппарата. Можно выполнять специальную гимнастику, которую подскажет логопед, но если у ребёнка нет нарушений звукопроизношения, лучше брать </w:t>
      </w:r>
      <w:proofErr w:type="spellStart"/>
      <w:r w:rsidRPr="00DD4D10">
        <w:rPr>
          <w:sz w:val="32"/>
          <w:szCs w:val="32"/>
        </w:rPr>
        <w:t>чистоговорки</w:t>
      </w:r>
      <w:proofErr w:type="spellEnd"/>
      <w:r w:rsidRPr="00DD4D10">
        <w:rPr>
          <w:sz w:val="32"/>
          <w:szCs w:val="32"/>
        </w:rPr>
        <w:t xml:space="preserve"> и скороговорки. Например,  </w:t>
      </w:r>
      <w:proofErr w:type="spellStart"/>
      <w:r w:rsidRPr="00DD4D10">
        <w:rPr>
          <w:sz w:val="32"/>
          <w:szCs w:val="32"/>
        </w:rPr>
        <w:t>чистоговорка</w:t>
      </w:r>
      <w:proofErr w:type="spellEnd"/>
      <w:r w:rsidRPr="00DD4D10">
        <w:rPr>
          <w:sz w:val="32"/>
          <w:szCs w:val="32"/>
        </w:rPr>
        <w:t xml:space="preserve"> «Жил бычок </w:t>
      </w:r>
      <w:proofErr w:type="spellStart"/>
      <w:r w:rsidRPr="00DD4D10">
        <w:rPr>
          <w:sz w:val="32"/>
          <w:szCs w:val="32"/>
        </w:rPr>
        <w:t>тупогуб</w:t>
      </w:r>
      <w:proofErr w:type="spellEnd"/>
      <w:r w:rsidRPr="00DD4D10">
        <w:rPr>
          <w:sz w:val="32"/>
          <w:szCs w:val="32"/>
        </w:rPr>
        <w:t xml:space="preserve">, </w:t>
      </w:r>
      <w:proofErr w:type="spellStart"/>
      <w:r w:rsidRPr="00DD4D10">
        <w:rPr>
          <w:sz w:val="32"/>
          <w:szCs w:val="32"/>
        </w:rPr>
        <w:t>тупогубенький</w:t>
      </w:r>
      <w:proofErr w:type="spellEnd"/>
      <w:r w:rsidRPr="00DD4D10">
        <w:rPr>
          <w:sz w:val="32"/>
          <w:szCs w:val="32"/>
        </w:rPr>
        <w:t xml:space="preserve"> бычок, у бычка бела губа была тупа». Дети проговаривают медленно, быстро, громко, тихо, шёпотом.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3. Развитию моторики и зрительно-пространственных представлений способствуют и упражнения по составлению разрезной картинки. Дома дети могут собирать </w:t>
      </w:r>
      <w:proofErr w:type="spellStart"/>
      <w:r w:rsidRPr="00DD4D10">
        <w:rPr>
          <w:sz w:val="32"/>
          <w:szCs w:val="32"/>
        </w:rPr>
        <w:t>пазлы</w:t>
      </w:r>
      <w:proofErr w:type="spellEnd"/>
      <w:r w:rsidRPr="00DD4D10">
        <w:rPr>
          <w:sz w:val="32"/>
          <w:szCs w:val="32"/>
        </w:rPr>
        <w:t xml:space="preserve"> или картинки, разрезанные на части взрослыми, например квадрат, круг. Можно сделать игру-лото из старых открыток, разрезанных на 4 части, тогда детям нужно будет ориентироваться  и в цветовой гамме. Этой же цели способствуют различные графические </w:t>
      </w:r>
      <w:r w:rsidRPr="00DD4D10">
        <w:rPr>
          <w:sz w:val="32"/>
          <w:szCs w:val="32"/>
        </w:rPr>
        <w:lastRenderedPageBreak/>
        <w:t xml:space="preserve">диктанты, упражнения в срисовывании и </w:t>
      </w:r>
      <w:proofErr w:type="spellStart"/>
      <w:r w:rsidRPr="00DD4D10">
        <w:rPr>
          <w:sz w:val="32"/>
          <w:szCs w:val="32"/>
        </w:rPr>
        <w:t>дорисовывании</w:t>
      </w:r>
      <w:proofErr w:type="spellEnd"/>
      <w:r w:rsidRPr="00DD4D10">
        <w:rPr>
          <w:sz w:val="32"/>
          <w:szCs w:val="32"/>
        </w:rPr>
        <w:t xml:space="preserve"> фигур. Фигуры для графических диктантов может придумать сам ребёнок.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4. Рассматривая собранный из разрезанных деталей рисунок, дети  могут называть первый, второй или третий звук в названии картинок (Ры</w:t>
      </w:r>
      <w:r w:rsidRPr="00DD4D10">
        <w:rPr>
          <w:b/>
          <w:bCs/>
          <w:sz w:val="32"/>
          <w:szCs w:val="32"/>
        </w:rPr>
        <w:t>б</w:t>
      </w:r>
      <w:r w:rsidRPr="00DD4D10">
        <w:rPr>
          <w:sz w:val="32"/>
          <w:szCs w:val="32"/>
        </w:rPr>
        <w:t>а, ло</w:t>
      </w:r>
      <w:r w:rsidRPr="00DD4D10">
        <w:rPr>
          <w:b/>
          <w:bCs/>
          <w:sz w:val="32"/>
          <w:szCs w:val="32"/>
        </w:rPr>
        <w:t>п</w:t>
      </w:r>
      <w:r w:rsidRPr="00DD4D10">
        <w:rPr>
          <w:sz w:val="32"/>
          <w:szCs w:val="32"/>
        </w:rPr>
        <w:t>ата). Задания по выделению звуков из слов и по определению позиции конкретного звука в слове тренируют детей в звуковом анализе и синтезе, учат прислушиваться к звучащему слову. Дома детям можно предложить самостоятельно придумать слово на заданный звук или со звуком в заданной позиции.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5. Многие школьники смешивают на письме буквы, состоящие из одинаковых элементов, поэтому на занятиях много внимания отводится закреплению зрительного образа букв, их конструированию и </w:t>
      </w:r>
      <w:proofErr w:type="spellStart"/>
      <w:r w:rsidRPr="00DD4D10">
        <w:rPr>
          <w:sz w:val="32"/>
          <w:szCs w:val="32"/>
        </w:rPr>
        <w:t>реконструированию</w:t>
      </w:r>
      <w:proofErr w:type="spellEnd"/>
      <w:r w:rsidRPr="00DD4D10">
        <w:rPr>
          <w:sz w:val="32"/>
          <w:szCs w:val="32"/>
        </w:rPr>
        <w:t>. Предложите ребёнку сложить буквы из палочек, преобразовать одну букву в другую: «преврати букву</w:t>
      </w:r>
      <w:proofErr w:type="gramStart"/>
      <w:r w:rsidRPr="00DD4D10">
        <w:rPr>
          <w:sz w:val="32"/>
          <w:szCs w:val="32"/>
        </w:rPr>
        <w:t xml:space="preserve">  Б</w:t>
      </w:r>
      <w:proofErr w:type="gramEnd"/>
      <w:r w:rsidRPr="00DD4D10">
        <w:rPr>
          <w:sz w:val="32"/>
          <w:szCs w:val="32"/>
        </w:rPr>
        <w:t xml:space="preserve"> в букву В, букву Г – в букву П.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Для того чтобы ребёнок легко запомнил образ буквы, «оживите» его. Пусть буква </w:t>
      </w:r>
      <w:r w:rsidRPr="00DD4D10">
        <w:rPr>
          <w:i/>
          <w:iCs/>
          <w:sz w:val="32"/>
          <w:szCs w:val="32"/>
        </w:rPr>
        <w:t xml:space="preserve">б </w:t>
      </w:r>
      <w:r w:rsidRPr="00DD4D10">
        <w:rPr>
          <w:sz w:val="32"/>
          <w:szCs w:val="32"/>
        </w:rPr>
        <w:t xml:space="preserve">станет </w:t>
      </w:r>
      <w:r w:rsidRPr="00DD4D10">
        <w:rPr>
          <w:i/>
          <w:iCs/>
          <w:sz w:val="32"/>
          <w:szCs w:val="32"/>
        </w:rPr>
        <w:t>белкой</w:t>
      </w:r>
      <w:r w:rsidRPr="00DD4D10">
        <w:rPr>
          <w:sz w:val="32"/>
          <w:szCs w:val="32"/>
        </w:rPr>
        <w:t xml:space="preserve"> с пушистым хвостом, </w:t>
      </w:r>
      <w:r w:rsidRPr="00DD4D10">
        <w:rPr>
          <w:i/>
          <w:iCs/>
          <w:sz w:val="32"/>
          <w:szCs w:val="32"/>
        </w:rPr>
        <w:t>в</w:t>
      </w:r>
      <w:r w:rsidRPr="00DD4D10">
        <w:rPr>
          <w:sz w:val="32"/>
          <w:szCs w:val="32"/>
        </w:rPr>
        <w:t xml:space="preserve"> – </w:t>
      </w:r>
      <w:r w:rsidRPr="00DD4D10">
        <w:rPr>
          <w:i/>
          <w:iCs/>
          <w:sz w:val="32"/>
          <w:szCs w:val="32"/>
        </w:rPr>
        <w:t>«завоет»</w:t>
      </w:r>
      <w:r w:rsidRPr="00DD4D10">
        <w:rPr>
          <w:sz w:val="32"/>
          <w:szCs w:val="32"/>
        </w:rPr>
        <w:t xml:space="preserve"> волком на луну,  а </w:t>
      </w:r>
      <w:r w:rsidRPr="00DD4D10">
        <w:rPr>
          <w:i/>
          <w:iCs/>
          <w:sz w:val="32"/>
          <w:szCs w:val="32"/>
        </w:rPr>
        <w:t>с – «смотрит»</w:t>
      </w:r>
      <w:r w:rsidRPr="00DD4D10">
        <w:rPr>
          <w:sz w:val="32"/>
          <w:szCs w:val="32"/>
        </w:rPr>
        <w:t xml:space="preserve"> при письме в ладошку ребёнка.  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6. Родители часто спрашивают, как развивать моторику рук дома. Для этого не требуется специальных приспособлений, сил и времени. Можно использовать всё, что в данный момент находится под рукой: Карандаш (строим заборчик на пальцах), шнурок (выложите букву</w:t>
      </w:r>
      <w:proofErr w:type="gramStart"/>
      <w:r w:rsidRPr="00DD4D10">
        <w:rPr>
          <w:sz w:val="32"/>
          <w:szCs w:val="32"/>
        </w:rPr>
        <w:t xml:space="preserve"> Б</w:t>
      </w:r>
      <w:proofErr w:type="gramEnd"/>
      <w:r w:rsidRPr="00DD4D10">
        <w:rPr>
          <w:sz w:val="32"/>
          <w:szCs w:val="32"/>
        </w:rPr>
        <w:t xml:space="preserve"> из шнура), маленькие мячики или шарики для настольного тенниса: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                 « Я катаю мой орех,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Будет он круглее всех».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 Ребёнок может помочь вам перебрать крупу, или же просто насыпать её из мешка или банки горстью. 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7. Зрительная гимнастика не только позволяет закреплять в памяти ребёнка образ той или иной буквы, но и позволяет тренировать мышцы шеи. Предложите малышу  нарисовать букву в воздухе кончиком носа, глазами, ручкой.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8. Недостаточный словарный запас – одна из основных проблем младших школьников. Большинство правил требует от учащихся быстро и правильно подобрать несколько однокоренных слов. Это вызывает трудности у всех детей, даже в старших классах школы ошибки на правописание безударных гласных занимают первое место среди прочих. Пополнять словарь малыша следует постоянно. Вспомните, что дети очень хорошо и быстро </w:t>
      </w:r>
      <w:r w:rsidRPr="00DD4D10">
        <w:rPr>
          <w:sz w:val="32"/>
          <w:szCs w:val="32"/>
        </w:rPr>
        <w:lastRenderedPageBreak/>
        <w:t>запоминают рекламные ролики. Дело в том, что детская память устроена таким образом, что ребёнок легче запоминает то, что мелькает перед глазами быстро и достаточно часто. Если вы систематически будете приучать его играть в те игры, о которых сами уже забыли, да ещё и сами активно включитесь в игру,  ошибок у вашего ребёнка станет  значительно меньше, а со временем они, возможно, исчезнут совсем.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b/>
          <w:bCs/>
          <w:sz w:val="32"/>
          <w:szCs w:val="32"/>
        </w:rPr>
        <w:t>Вспомним детские игры со словами</w:t>
      </w:r>
      <w:r w:rsidRPr="00DD4D10">
        <w:rPr>
          <w:sz w:val="32"/>
          <w:szCs w:val="32"/>
        </w:rPr>
        <w:t xml:space="preserve">: 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>Я знаю пять имён мальчиков: Саша, Ваня, Толя, Вова, Андрей</w:t>
      </w:r>
      <w:proofErr w:type="gramStart"/>
      <w:r w:rsidRPr="00DD4D10">
        <w:rPr>
          <w:sz w:val="32"/>
          <w:szCs w:val="32"/>
        </w:rPr>
        <w:t>.</w:t>
      </w:r>
      <w:proofErr w:type="gramEnd"/>
      <w:r w:rsidRPr="00DD4D10">
        <w:rPr>
          <w:sz w:val="32"/>
          <w:szCs w:val="32"/>
        </w:rPr>
        <w:t xml:space="preserve"> (</w:t>
      </w:r>
      <w:proofErr w:type="gramStart"/>
      <w:r w:rsidRPr="00DD4D10">
        <w:rPr>
          <w:sz w:val="32"/>
          <w:szCs w:val="32"/>
        </w:rPr>
        <w:t>и</w:t>
      </w:r>
      <w:proofErr w:type="gramEnd"/>
      <w:r w:rsidRPr="00DD4D10">
        <w:rPr>
          <w:sz w:val="32"/>
          <w:szCs w:val="32"/>
        </w:rPr>
        <w:t>мён девочек, названий городов и т.д.)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«Да» и «нет» не говорите, </w:t>
      </w:r>
      <w:proofErr w:type="gramStart"/>
      <w:r w:rsidRPr="00DD4D10">
        <w:rPr>
          <w:sz w:val="32"/>
          <w:szCs w:val="32"/>
        </w:rPr>
        <w:t>чёрный</w:t>
      </w:r>
      <w:proofErr w:type="gramEnd"/>
      <w:r w:rsidRPr="00DD4D10">
        <w:rPr>
          <w:sz w:val="32"/>
          <w:szCs w:val="32"/>
        </w:rPr>
        <w:t xml:space="preserve"> с белым не берите. Вы поедете на бал? (Знаменитая «</w:t>
      </w:r>
      <w:proofErr w:type="spellStart"/>
      <w:r w:rsidRPr="00DD4D10">
        <w:rPr>
          <w:sz w:val="32"/>
          <w:szCs w:val="32"/>
        </w:rPr>
        <w:t>да-нетка</w:t>
      </w:r>
      <w:proofErr w:type="spellEnd"/>
      <w:r w:rsidRPr="00DD4D10">
        <w:rPr>
          <w:sz w:val="32"/>
          <w:szCs w:val="32"/>
        </w:rPr>
        <w:t>»).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>«Поле чудес».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proofErr w:type="gramStart"/>
      <w:r w:rsidRPr="00DD4D10">
        <w:rPr>
          <w:sz w:val="32"/>
          <w:szCs w:val="32"/>
        </w:rPr>
        <w:t>«Найди слово»  (в небольшом тексте, находите и загадываете одно из слов, а ребёнок должен задавать наводящие вопросы, характеризующие это слово:</w:t>
      </w:r>
      <w:proofErr w:type="gramEnd"/>
      <w:r w:rsidRPr="00DD4D10">
        <w:rPr>
          <w:sz w:val="32"/>
          <w:szCs w:val="32"/>
        </w:rPr>
        <w:t xml:space="preserve"> «В этом слове пять букв? </w:t>
      </w:r>
      <w:proofErr w:type="gramStart"/>
      <w:r w:rsidRPr="00DD4D10">
        <w:rPr>
          <w:sz w:val="32"/>
          <w:szCs w:val="32"/>
        </w:rPr>
        <w:t>В нём есть мягкий знак?» и т.д.)</w:t>
      </w:r>
      <w:proofErr w:type="gramEnd"/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«Наборщик»  (составить как можно больше новых слов из букв, входящих в состав, например, слова – </w:t>
      </w:r>
      <w:proofErr w:type="spellStart"/>
      <w:r w:rsidRPr="00DD4D10">
        <w:rPr>
          <w:sz w:val="32"/>
          <w:szCs w:val="32"/>
        </w:rPr>
        <w:t>слонопотам</w:t>
      </w:r>
      <w:proofErr w:type="spellEnd"/>
      <w:r w:rsidRPr="00DD4D10">
        <w:rPr>
          <w:sz w:val="32"/>
          <w:szCs w:val="32"/>
        </w:rPr>
        <w:t>).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«Палиндромы» (найти и записать предложения, которые одинаково читаются в одну и другую стороны, например, «А роза упала на лапу </w:t>
      </w:r>
      <w:proofErr w:type="spellStart"/>
      <w:r w:rsidRPr="00DD4D10">
        <w:rPr>
          <w:sz w:val="32"/>
          <w:szCs w:val="32"/>
        </w:rPr>
        <w:t>Азора</w:t>
      </w:r>
      <w:proofErr w:type="spellEnd"/>
      <w:r w:rsidRPr="00DD4D10">
        <w:rPr>
          <w:sz w:val="32"/>
          <w:szCs w:val="32"/>
        </w:rPr>
        <w:t>»).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Какие слова живут в кухне, в комнате, в классе? </w:t>
      </w:r>
    </w:p>
    <w:p w:rsidR="006028D2" w:rsidRPr="00DD4D10" w:rsidRDefault="006028D2" w:rsidP="00DD4D10">
      <w:pPr>
        <w:numPr>
          <w:ilvl w:val="0"/>
          <w:numId w:val="1"/>
        </w:numPr>
        <w:tabs>
          <w:tab w:val="left" w:pos="900"/>
        </w:tabs>
        <w:jc w:val="both"/>
        <w:rPr>
          <w:sz w:val="32"/>
          <w:szCs w:val="32"/>
        </w:rPr>
      </w:pPr>
      <w:r w:rsidRPr="00DD4D10">
        <w:rPr>
          <w:sz w:val="32"/>
          <w:szCs w:val="32"/>
        </w:rPr>
        <w:t>Играем в города (записать названия города, имя, дерево и т.д., начинающиеся  с одной буквы).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 xml:space="preserve">9. Развитие зрительной памяти и внимания можно тренировать в играх </w:t>
      </w:r>
      <w:proofErr w:type="spellStart"/>
      <w:r w:rsidRPr="00DD4D10">
        <w:rPr>
          <w:sz w:val="32"/>
          <w:szCs w:val="32"/>
        </w:rPr>
        <w:t>Пекессо</w:t>
      </w:r>
      <w:proofErr w:type="spellEnd"/>
      <w:r w:rsidRPr="00DD4D10">
        <w:rPr>
          <w:sz w:val="32"/>
          <w:szCs w:val="32"/>
        </w:rPr>
        <w:t xml:space="preserve">,  </w:t>
      </w:r>
      <w:proofErr w:type="spellStart"/>
      <w:r w:rsidRPr="00DD4D10">
        <w:rPr>
          <w:sz w:val="32"/>
          <w:szCs w:val="32"/>
        </w:rPr>
        <w:t>Меморина</w:t>
      </w:r>
      <w:proofErr w:type="spellEnd"/>
      <w:r w:rsidRPr="00DD4D10">
        <w:rPr>
          <w:sz w:val="32"/>
          <w:szCs w:val="32"/>
        </w:rPr>
        <w:t xml:space="preserve"> и др. Разложите перед ребёнком несколько пар картинок лицевой стороной вниз и предложите вспомнить, где какая пара расположена. Угаданные картинки ребёнок «выигрывает».</w:t>
      </w:r>
    </w:p>
    <w:p w:rsidR="006028D2" w:rsidRPr="00DD4D10" w:rsidRDefault="006028D2" w:rsidP="00DD4D10">
      <w:pPr>
        <w:ind w:firstLine="340"/>
        <w:jc w:val="both"/>
        <w:rPr>
          <w:sz w:val="32"/>
          <w:szCs w:val="32"/>
        </w:rPr>
      </w:pPr>
      <w:r w:rsidRPr="00DD4D10">
        <w:rPr>
          <w:sz w:val="32"/>
          <w:szCs w:val="32"/>
        </w:rPr>
        <w:t>Итак, больше занимайтесь со своими детьми, играйте с ними, вместе придумывайте новые игры.  Совместные с ребёнком игры не только разовьют речь вашего малыша, но и сделают семью крепче и дружнее. Игра – любимое занятие детей любого возраста, а если есть возможность соревноваться и выигрывать у папы и мамы – то успех в учении обеспечен!</w:t>
      </w:r>
    </w:p>
    <w:p w:rsidR="004038A2" w:rsidRPr="00DD4D10" w:rsidRDefault="004038A2" w:rsidP="00DD4D10">
      <w:pPr>
        <w:rPr>
          <w:sz w:val="32"/>
          <w:szCs w:val="32"/>
        </w:rPr>
      </w:pPr>
    </w:p>
    <w:sectPr w:rsidR="004038A2" w:rsidRPr="00DD4D10" w:rsidSect="00DD4D1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BDC"/>
    <w:multiLevelType w:val="hybridMultilevel"/>
    <w:tmpl w:val="320A15E8"/>
    <w:lvl w:ilvl="0" w:tplc="5030D026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8D2"/>
    <w:rsid w:val="0020646E"/>
    <w:rsid w:val="004038A2"/>
    <w:rsid w:val="006028D2"/>
    <w:rsid w:val="00672D0A"/>
    <w:rsid w:val="006811E5"/>
    <w:rsid w:val="009D6940"/>
    <w:rsid w:val="00AF351F"/>
    <w:rsid w:val="00CC45C3"/>
    <w:rsid w:val="00DD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8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S5QAU4VNKZPS-260-5</_dlc_DocId>
    <_dlc_DocIdUrl xmlns="6434c500-c195-4837-b047-5e71706d4cb2">
      <Url>http://www.eduportal44.ru/Buy/Elektron/_layouts/15/DocIdRedir.aspx?ID=S5QAU4VNKZPS-260-5</Url>
      <Description>S5QAU4VNKZPS-260-5</Description>
    </_dlc_DocIdUrl>
  </documentManagement>
</p:properties>
</file>

<file path=customXml/itemProps1.xml><?xml version="1.0" encoding="utf-8"?>
<ds:datastoreItem xmlns:ds="http://schemas.openxmlformats.org/officeDocument/2006/customXml" ds:itemID="{AEE7A314-ED6D-47D5-9C65-E51764FCBAF1}"/>
</file>

<file path=customXml/itemProps2.xml><?xml version="1.0" encoding="utf-8"?>
<ds:datastoreItem xmlns:ds="http://schemas.openxmlformats.org/officeDocument/2006/customXml" ds:itemID="{C25BE55B-A82A-4A2B-82BF-59EF5034AD10}"/>
</file>

<file path=customXml/itemProps3.xml><?xml version="1.0" encoding="utf-8"?>
<ds:datastoreItem xmlns:ds="http://schemas.openxmlformats.org/officeDocument/2006/customXml" ds:itemID="{008290F1-F9FA-46FC-8DB4-32280B435E6E}"/>
</file>

<file path=customXml/itemProps4.xml><?xml version="1.0" encoding="utf-8"?>
<ds:datastoreItem xmlns:ds="http://schemas.openxmlformats.org/officeDocument/2006/customXml" ds:itemID="{99AB7497-BBFE-4B00-ABB9-DA8844F75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1212</Words>
  <Characters>6911</Characters>
  <Application>Microsoft Office Word</Application>
  <DocSecurity>0</DocSecurity>
  <Lines>57</Lines>
  <Paragraphs>16</Paragraphs>
  <ScaleCrop>false</ScaleCrop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2009-08-15T19:50:00Z</dcterms:created>
  <dcterms:modified xsi:type="dcterms:W3CDTF">2010-11-02T12:54:00Z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95d87028-d51b-4916-bec0-9935eabd9983</vt:lpwstr>
  </property>
</Properties>
</file>