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4"/>
        <w:tblpPr w:leftFromText="180" w:rightFromText="180" w:vertAnchor="text" w:horzAnchor="margin" w:tblpXSpec="right" w:tblpY="-319"/>
        <w:tblW w:w="10428" w:type="dxa"/>
        <w:tblBorders>
          <w:top w:val="none" w:sz="0" w:space="0" w:color="auto"/>
          <w:bottom w:val="none" w:sz="0" w:space="0" w:color="auto"/>
        </w:tblBorders>
        <w:shd w:val="clear" w:color="auto" w:fill="FFFFFF" w:themeFill="background1"/>
        <w:tblLook w:val="04A0"/>
      </w:tblPr>
      <w:tblGrid>
        <w:gridCol w:w="1626"/>
        <w:gridCol w:w="7206"/>
        <w:gridCol w:w="1596"/>
      </w:tblGrid>
      <w:tr w:rsidR="006D1D43" w:rsidRPr="00FF1BA3" w:rsidTr="00F44339">
        <w:trPr>
          <w:cnfStyle w:val="100000000000"/>
          <w:trHeight w:val="1257"/>
        </w:trPr>
        <w:tc>
          <w:tcPr>
            <w:cnfStyle w:val="001000000000"/>
            <w:tcW w:w="1626" w:type="dxa"/>
            <w:tcBorders>
              <w:top w:val="none" w:sz="0" w:space="0" w:color="auto"/>
              <w:left w:val="none" w:sz="0" w:space="0" w:color="auto"/>
              <w:bottom w:val="none" w:sz="0" w:space="0" w:color="auto"/>
              <w:right w:val="none" w:sz="0" w:space="0" w:color="auto"/>
            </w:tcBorders>
            <w:shd w:val="clear" w:color="auto" w:fill="FFFFFF" w:themeFill="background1"/>
          </w:tcPr>
          <w:p w:rsidR="006D1D43" w:rsidRPr="00FF1BA3" w:rsidRDefault="006D1D43" w:rsidP="00F44339">
            <w:pPr>
              <w:rPr>
                <w:b w:val="0"/>
                <w:sz w:val="28"/>
                <w:szCs w:val="28"/>
              </w:rPr>
            </w:pPr>
            <w:r w:rsidRPr="00730E04">
              <w:rPr>
                <w:noProof/>
                <w:sz w:val="28"/>
                <w:szCs w:val="28"/>
              </w:rPr>
              <w:drawing>
                <wp:anchor distT="0" distB="0" distL="114300" distR="114300" simplePos="0" relativeHeight="251661312" behindDoc="0" locked="0" layoutInCell="1" allowOverlap="1">
                  <wp:simplePos x="0" y="0"/>
                  <wp:positionH relativeFrom="column">
                    <wp:posOffset>340360</wp:posOffset>
                  </wp:positionH>
                  <wp:positionV relativeFrom="paragraph">
                    <wp:posOffset>41275</wp:posOffset>
                  </wp:positionV>
                  <wp:extent cx="662305" cy="688975"/>
                  <wp:effectExtent l="133350" t="38100" r="61595" b="73025"/>
                  <wp:wrapNone/>
                  <wp:docPr id="2"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2305" cy="688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c>
          <w:tcPr>
            <w:tcW w:w="7206" w:type="dxa"/>
            <w:tcBorders>
              <w:top w:val="none" w:sz="0" w:space="0" w:color="auto"/>
              <w:left w:val="none" w:sz="0" w:space="0" w:color="auto"/>
              <w:bottom w:val="none" w:sz="0" w:space="0" w:color="auto"/>
              <w:right w:val="none" w:sz="0" w:space="0" w:color="auto"/>
            </w:tcBorders>
            <w:shd w:val="clear" w:color="auto" w:fill="FFFFFF" w:themeFill="background1"/>
          </w:tcPr>
          <w:p w:rsidR="006D1D43" w:rsidRPr="00FF1BA3" w:rsidRDefault="006D1D43" w:rsidP="00F44339">
            <w:pPr>
              <w:cnfStyle w:val="100000000000"/>
              <w:rPr>
                <w:b w:val="0"/>
                <w:sz w:val="28"/>
                <w:szCs w:val="28"/>
              </w:rPr>
            </w:pPr>
            <w:r w:rsidRPr="00FF1BA3">
              <w:rPr>
                <w:noProof/>
                <w:sz w:val="28"/>
                <w:szCs w:val="28"/>
              </w:rPr>
              <w:drawing>
                <wp:anchor distT="0" distB="0" distL="114300" distR="114300" simplePos="0" relativeHeight="251660288" behindDoc="0" locked="0" layoutInCell="1" allowOverlap="1">
                  <wp:simplePos x="0" y="0"/>
                  <wp:positionH relativeFrom="column">
                    <wp:posOffset>222250</wp:posOffset>
                  </wp:positionH>
                  <wp:positionV relativeFrom="paragraph">
                    <wp:posOffset>41275</wp:posOffset>
                  </wp:positionV>
                  <wp:extent cx="4232910" cy="688975"/>
                  <wp:effectExtent l="133350" t="38100" r="72390" b="73025"/>
                  <wp:wrapNone/>
                  <wp:docPr id="6"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32910" cy="688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c>
          <w:tcPr>
            <w:tcW w:w="1596" w:type="dxa"/>
            <w:tcBorders>
              <w:top w:val="none" w:sz="0" w:space="0" w:color="auto"/>
              <w:left w:val="none" w:sz="0" w:space="0" w:color="auto"/>
              <w:bottom w:val="none" w:sz="0" w:space="0" w:color="auto"/>
              <w:right w:val="none" w:sz="0" w:space="0" w:color="auto"/>
            </w:tcBorders>
            <w:shd w:val="clear" w:color="auto" w:fill="FFFFFF" w:themeFill="background1"/>
          </w:tcPr>
          <w:p w:rsidR="006D1D43" w:rsidRPr="00FF1BA3" w:rsidRDefault="006D1D43" w:rsidP="00F44339">
            <w:pPr>
              <w:cnfStyle w:val="100000000000"/>
              <w:rPr>
                <w:b w:val="0"/>
                <w:sz w:val="28"/>
                <w:szCs w:val="28"/>
              </w:rPr>
            </w:pPr>
            <w:r w:rsidRPr="00AE4A0F">
              <w:rPr>
                <w:noProof/>
                <w:sz w:val="28"/>
                <w:szCs w:val="28"/>
              </w:rPr>
              <w:drawing>
                <wp:anchor distT="0" distB="0" distL="114300" distR="114300" simplePos="0" relativeHeight="251659264" behindDoc="0" locked="0" layoutInCell="1" allowOverlap="1">
                  <wp:simplePos x="0" y="0"/>
                  <wp:positionH relativeFrom="column">
                    <wp:posOffset>97155</wp:posOffset>
                  </wp:positionH>
                  <wp:positionV relativeFrom="paragraph">
                    <wp:posOffset>41275</wp:posOffset>
                  </wp:positionV>
                  <wp:extent cx="673735" cy="689610"/>
                  <wp:effectExtent l="133350" t="38100" r="69215" b="72390"/>
                  <wp:wrapNone/>
                  <wp:docPr id="7"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3735" cy="6896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r>
      <w:tr w:rsidR="006D1D43" w:rsidRPr="00FF1BA3" w:rsidTr="00F44339">
        <w:trPr>
          <w:cnfStyle w:val="000000100000"/>
          <w:trHeight w:val="354"/>
        </w:trPr>
        <w:tc>
          <w:tcPr>
            <w:cnfStyle w:val="001000000000"/>
            <w:tcW w:w="10428" w:type="dxa"/>
            <w:gridSpan w:val="3"/>
            <w:tcBorders>
              <w:left w:val="none" w:sz="0" w:space="0" w:color="auto"/>
              <w:right w:val="none" w:sz="0" w:space="0" w:color="auto"/>
            </w:tcBorders>
            <w:shd w:val="clear" w:color="auto" w:fill="FFFFFF" w:themeFill="background1"/>
          </w:tcPr>
          <w:p w:rsidR="006D1D43" w:rsidRDefault="006D1D43" w:rsidP="00F44339">
            <w:pPr>
              <w:ind w:firstLine="0"/>
              <w:jc w:val="center"/>
              <w:rPr>
                <w:rFonts w:ascii="Times New Roman" w:hAnsi="Times New Roman" w:cs="Times New Roman"/>
                <w:color w:val="auto"/>
                <w:sz w:val="28"/>
                <w:szCs w:val="28"/>
              </w:rPr>
            </w:pPr>
          </w:p>
          <w:p w:rsidR="006D1D43" w:rsidRPr="00F9078B" w:rsidRDefault="006D1D43" w:rsidP="00F44339">
            <w:pPr>
              <w:ind w:firstLine="0"/>
              <w:jc w:val="center"/>
              <w:rPr>
                <w:rFonts w:ascii="Times New Roman" w:hAnsi="Times New Roman" w:cs="Times New Roman"/>
                <w:b w:val="0"/>
                <w:color w:val="auto"/>
                <w:sz w:val="28"/>
                <w:szCs w:val="28"/>
              </w:rPr>
            </w:pPr>
            <w:r w:rsidRPr="00F9078B">
              <w:rPr>
                <w:rFonts w:ascii="Times New Roman" w:hAnsi="Times New Roman" w:cs="Times New Roman"/>
                <w:color w:val="auto"/>
                <w:sz w:val="28"/>
                <w:szCs w:val="28"/>
              </w:rPr>
              <w:t>Муниципальное дошкольное образовательное учреждение</w:t>
            </w:r>
          </w:p>
          <w:p w:rsidR="006D1D43" w:rsidRPr="00F9078B" w:rsidRDefault="006D1D43" w:rsidP="00F44339">
            <w:pPr>
              <w:jc w:val="center"/>
              <w:rPr>
                <w:rFonts w:ascii="Times New Roman" w:hAnsi="Times New Roman" w:cs="Times New Roman"/>
                <w:b w:val="0"/>
                <w:color w:val="auto"/>
                <w:sz w:val="28"/>
                <w:szCs w:val="28"/>
              </w:rPr>
            </w:pPr>
            <w:r w:rsidRPr="00F9078B">
              <w:rPr>
                <w:rFonts w:ascii="Times New Roman" w:hAnsi="Times New Roman" w:cs="Times New Roman"/>
                <w:color w:val="auto"/>
                <w:sz w:val="28"/>
                <w:szCs w:val="28"/>
              </w:rPr>
              <w:t>детский сад №117 «Электроник» комбинированного вида</w:t>
            </w:r>
          </w:p>
          <w:p w:rsidR="006D1D43" w:rsidRDefault="006D1D43" w:rsidP="00F44339">
            <w:pPr>
              <w:jc w:val="center"/>
              <w:rPr>
                <w:rFonts w:ascii="Times New Roman" w:hAnsi="Times New Roman" w:cs="Times New Roman"/>
                <w:color w:val="auto"/>
                <w:sz w:val="28"/>
                <w:szCs w:val="28"/>
              </w:rPr>
            </w:pPr>
            <w:r w:rsidRPr="00F9078B">
              <w:rPr>
                <w:rFonts w:ascii="Times New Roman" w:hAnsi="Times New Roman" w:cs="Times New Roman"/>
                <w:color w:val="auto"/>
                <w:sz w:val="28"/>
                <w:szCs w:val="28"/>
              </w:rPr>
              <w:t>городского округа город Буй</w:t>
            </w:r>
          </w:p>
          <w:p w:rsidR="006D1D43" w:rsidRDefault="006D1D43" w:rsidP="00F44339">
            <w:pPr>
              <w:jc w:val="center"/>
              <w:rPr>
                <w:rFonts w:ascii="Times New Roman" w:hAnsi="Times New Roman" w:cs="Times New Roman"/>
                <w:color w:val="auto"/>
                <w:sz w:val="28"/>
                <w:szCs w:val="28"/>
              </w:rPr>
            </w:pPr>
          </w:p>
          <w:p w:rsidR="006D1D43" w:rsidRDefault="006D1D43" w:rsidP="00F44339">
            <w:pPr>
              <w:jc w:val="center"/>
              <w:rPr>
                <w:rFonts w:ascii="Times New Roman" w:hAnsi="Times New Roman" w:cs="Times New Roman"/>
                <w:color w:val="auto"/>
                <w:sz w:val="28"/>
                <w:szCs w:val="28"/>
              </w:rPr>
            </w:pPr>
          </w:p>
          <w:p w:rsidR="006D1D43" w:rsidRDefault="006D1D43" w:rsidP="00F44339">
            <w:pPr>
              <w:jc w:val="center"/>
              <w:rPr>
                <w:rFonts w:ascii="Times New Roman" w:hAnsi="Times New Roman" w:cs="Times New Roman"/>
                <w:color w:val="auto"/>
                <w:sz w:val="28"/>
                <w:szCs w:val="28"/>
              </w:rPr>
            </w:pPr>
          </w:p>
          <w:p w:rsidR="006D1D43" w:rsidRDefault="006D1D43" w:rsidP="00F44339">
            <w:pPr>
              <w:ind w:firstLine="0"/>
              <w:jc w:val="left"/>
              <w:rPr>
                <w:rFonts w:ascii="Times New Roman" w:hAnsi="Times New Roman" w:cs="Times New Roman"/>
                <w:color w:val="auto"/>
                <w:sz w:val="28"/>
                <w:szCs w:val="28"/>
              </w:rPr>
            </w:pPr>
          </w:p>
          <w:p w:rsidR="006D1D43" w:rsidRDefault="006D1D43" w:rsidP="00F44339">
            <w:pPr>
              <w:jc w:val="center"/>
              <w:rPr>
                <w:rFonts w:ascii="Times New Roman" w:hAnsi="Times New Roman" w:cs="Times New Roman"/>
                <w:color w:val="auto"/>
                <w:sz w:val="28"/>
                <w:szCs w:val="28"/>
              </w:rPr>
            </w:pPr>
          </w:p>
          <w:p w:rsidR="006D1D43" w:rsidRDefault="006D1D43" w:rsidP="00F44339">
            <w:pPr>
              <w:jc w:val="center"/>
              <w:rPr>
                <w:rFonts w:ascii="Times New Roman" w:hAnsi="Times New Roman" w:cs="Times New Roman"/>
                <w:color w:val="auto"/>
                <w:sz w:val="52"/>
                <w:szCs w:val="52"/>
              </w:rPr>
            </w:pPr>
            <w:r w:rsidRPr="008904DA">
              <w:rPr>
                <w:rFonts w:ascii="Times New Roman" w:hAnsi="Times New Roman" w:cs="Times New Roman"/>
                <w:color w:val="auto"/>
                <w:sz w:val="52"/>
                <w:szCs w:val="52"/>
              </w:rPr>
              <w:t>КОНСУЛЬТАЦИЯ</w:t>
            </w:r>
            <w:r>
              <w:rPr>
                <w:rFonts w:ascii="Times New Roman" w:hAnsi="Times New Roman" w:cs="Times New Roman"/>
                <w:color w:val="auto"/>
                <w:sz w:val="52"/>
                <w:szCs w:val="52"/>
              </w:rPr>
              <w:t>:</w:t>
            </w:r>
          </w:p>
          <w:p w:rsidR="006D1D43" w:rsidRPr="006D1D43" w:rsidRDefault="006D1D43" w:rsidP="006D1D43">
            <w:pPr>
              <w:jc w:val="left"/>
              <w:rPr>
                <w:b w:val="0"/>
                <w:sz w:val="24"/>
                <w:szCs w:val="24"/>
              </w:rPr>
            </w:pPr>
          </w:p>
        </w:tc>
      </w:tr>
    </w:tbl>
    <w:p w:rsidR="006D1D43" w:rsidRPr="006D1D43" w:rsidRDefault="006D1D43" w:rsidP="006D1D43">
      <w:pPr>
        <w:spacing w:after="0" w:line="240" w:lineRule="auto"/>
        <w:contextualSpacing/>
        <w:jc w:val="center"/>
        <w:rPr>
          <w:rFonts w:ascii="Times New Roman" w:hAnsi="Times New Roman" w:cs="Times New Roman"/>
          <w:b/>
          <w:bCs/>
          <w:sz w:val="48"/>
          <w:szCs w:val="48"/>
          <w:shd w:val="clear" w:color="auto" w:fill="FFFFFF"/>
        </w:rPr>
      </w:pPr>
      <w:r w:rsidRPr="006D1D43">
        <w:rPr>
          <w:rFonts w:ascii="Times New Roman" w:hAnsi="Times New Roman" w:cs="Times New Roman"/>
          <w:b/>
          <w:sz w:val="48"/>
          <w:szCs w:val="48"/>
        </w:rPr>
        <w:t>«</w:t>
      </w:r>
      <w:r w:rsidRPr="006D1D43">
        <w:rPr>
          <w:rFonts w:ascii="Times New Roman" w:hAnsi="Times New Roman" w:cs="Times New Roman"/>
          <w:b/>
          <w:bCs/>
          <w:sz w:val="48"/>
          <w:szCs w:val="48"/>
          <w:shd w:val="clear" w:color="auto" w:fill="FFFFFF"/>
        </w:rPr>
        <w:t>Формирование элементарных математических представлений посредством подвижных игр у детей старшего дошкольного возраста</w:t>
      </w:r>
      <w:r w:rsidRPr="002F1E2F">
        <w:rPr>
          <w:rFonts w:ascii="Times New Roman" w:hAnsi="Times New Roman" w:cs="Times New Roman"/>
          <w:b/>
          <w:sz w:val="52"/>
          <w:szCs w:val="52"/>
        </w:rPr>
        <w:t>»</w:t>
      </w:r>
    </w:p>
    <w:p w:rsidR="006D1D43" w:rsidRPr="002F1E2F" w:rsidRDefault="006D1D43" w:rsidP="006D1D43">
      <w:pPr>
        <w:rPr>
          <w:rFonts w:ascii="Times New Roman" w:hAnsi="Times New Roman" w:cs="Times New Roman"/>
          <w:b/>
          <w:i/>
          <w:sz w:val="48"/>
          <w:szCs w:val="48"/>
        </w:rPr>
      </w:pPr>
    </w:p>
    <w:p w:rsidR="006D1D43" w:rsidRDefault="006D1D43" w:rsidP="006D1D43">
      <w:pPr>
        <w:rPr>
          <w:rFonts w:ascii="Times New Roman" w:hAnsi="Times New Roman" w:cs="Times New Roman"/>
          <w:b/>
          <w:sz w:val="48"/>
          <w:szCs w:val="48"/>
        </w:rPr>
      </w:pPr>
    </w:p>
    <w:p w:rsidR="006D1D43" w:rsidRDefault="006D1D43" w:rsidP="006D1D43">
      <w:pPr>
        <w:rPr>
          <w:rFonts w:ascii="Times New Roman" w:hAnsi="Times New Roman" w:cs="Times New Roman"/>
          <w:b/>
          <w:sz w:val="48"/>
          <w:szCs w:val="48"/>
        </w:rPr>
      </w:pPr>
    </w:p>
    <w:p w:rsidR="006D1D43" w:rsidRDefault="006D1D43" w:rsidP="006D1D43">
      <w:pPr>
        <w:rPr>
          <w:rFonts w:ascii="Times New Roman" w:hAnsi="Times New Roman" w:cs="Times New Roman"/>
          <w:b/>
          <w:sz w:val="48"/>
          <w:szCs w:val="48"/>
        </w:rPr>
      </w:pPr>
    </w:p>
    <w:p w:rsidR="006D1D43" w:rsidRDefault="006D1D43" w:rsidP="006D1D43">
      <w:pPr>
        <w:rPr>
          <w:rFonts w:ascii="Times New Roman" w:hAnsi="Times New Roman" w:cs="Times New Roman"/>
          <w:b/>
          <w:sz w:val="48"/>
          <w:szCs w:val="48"/>
        </w:rPr>
      </w:pPr>
    </w:p>
    <w:p w:rsidR="006D1D43" w:rsidRDefault="006D1D43" w:rsidP="006D1D43">
      <w:pPr>
        <w:rPr>
          <w:rFonts w:ascii="Times New Roman" w:hAnsi="Times New Roman" w:cs="Times New Roman"/>
          <w:b/>
          <w:sz w:val="48"/>
          <w:szCs w:val="48"/>
        </w:rPr>
      </w:pPr>
    </w:p>
    <w:p w:rsidR="006D1D43" w:rsidRDefault="006D1D43" w:rsidP="006D1D43">
      <w:pPr>
        <w:tabs>
          <w:tab w:val="left" w:pos="6518"/>
        </w:tabs>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Pr="00F10C9C">
        <w:rPr>
          <w:rFonts w:ascii="Times New Roman" w:hAnsi="Times New Roman" w:cs="Times New Roman"/>
          <w:sz w:val="32"/>
          <w:szCs w:val="32"/>
        </w:rPr>
        <w:t>Подготовила</w:t>
      </w:r>
      <w:r>
        <w:rPr>
          <w:rFonts w:ascii="Times New Roman" w:hAnsi="Times New Roman" w:cs="Times New Roman"/>
          <w:sz w:val="32"/>
          <w:szCs w:val="32"/>
        </w:rPr>
        <w:t>:</w:t>
      </w:r>
    </w:p>
    <w:p w:rsidR="006D1D43" w:rsidRDefault="006D1D43" w:rsidP="006D1D43">
      <w:pPr>
        <w:tabs>
          <w:tab w:val="left" w:pos="6518"/>
        </w:tabs>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Pr="00F10C9C">
        <w:rPr>
          <w:rFonts w:ascii="Times New Roman" w:hAnsi="Times New Roman" w:cs="Times New Roman"/>
          <w:sz w:val="32"/>
          <w:szCs w:val="32"/>
        </w:rPr>
        <w:t xml:space="preserve">Кокошникова </w:t>
      </w:r>
    </w:p>
    <w:p w:rsidR="006D1D43" w:rsidRDefault="006D1D43" w:rsidP="006D1D43">
      <w:pPr>
        <w:tabs>
          <w:tab w:val="left" w:pos="6518"/>
        </w:tabs>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Pr="00F10C9C">
        <w:rPr>
          <w:rFonts w:ascii="Times New Roman" w:hAnsi="Times New Roman" w:cs="Times New Roman"/>
          <w:sz w:val="32"/>
          <w:szCs w:val="32"/>
        </w:rPr>
        <w:t>Наталия Николаевна</w:t>
      </w:r>
    </w:p>
    <w:p w:rsidR="006D1D43" w:rsidRDefault="006D1D43" w:rsidP="006D1D43">
      <w:pPr>
        <w:tabs>
          <w:tab w:val="left" w:pos="6518"/>
        </w:tabs>
        <w:spacing w:after="0" w:line="240" w:lineRule="auto"/>
        <w:contextualSpacing/>
        <w:jc w:val="right"/>
        <w:rPr>
          <w:rFonts w:ascii="Times New Roman" w:hAnsi="Times New Roman" w:cs="Times New Roman"/>
          <w:sz w:val="32"/>
          <w:szCs w:val="32"/>
        </w:rPr>
      </w:pPr>
      <w:r>
        <w:rPr>
          <w:rFonts w:ascii="Times New Roman" w:hAnsi="Times New Roman" w:cs="Times New Roman"/>
          <w:sz w:val="32"/>
          <w:szCs w:val="32"/>
        </w:rPr>
        <w:t>инструктор по физической культуре</w:t>
      </w:r>
    </w:p>
    <w:p w:rsidR="006D1D43" w:rsidRDefault="006D1D43" w:rsidP="006D1D43">
      <w:pPr>
        <w:tabs>
          <w:tab w:val="left" w:pos="6518"/>
        </w:tabs>
        <w:spacing w:after="0" w:line="240" w:lineRule="auto"/>
        <w:contextualSpacing/>
        <w:jc w:val="right"/>
        <w:rPr>
          <w:rFonts w:ascii="Times New Roman" w:hAnsi="Times New Roman" w:cs="Times New Roman"/>
          <w:sz w:val="32"/>
          <w:szCs w:val="32"/>
        </w:rPr>
      </w:pPr>
    </w:p>
    <w:p w:rsidR="00E2511B" w:rsidRDefault="00E2511B"/>
    <w:p w:rsidR="00853AB0" w:rsidRPr="001E78DD" w:rsidRDefault="00853AB0" w:rsidP="00853AB0">
      <w:pPr>
        <w:shd w:val="clear" w:color="auto" w:fill="FFFFFF"/>
        <w:spacing w:after="120" w:line="240" w:lineRule="auto"/>
        <w:rPr>
          <w:rFonts w:ascii="Times New Roman" w:eastAsia="Times New Roman" w:hAnsi="Times New Roman" w:cs="Times New Roman"/>
          <w:sz w:val="28"/>
          <w:szCs w:val="28"/>
        </w:rPr>
      </w:pPr>
      <w:r w:rsidRPr="001E78DD">
        <w:rPr>
          <w:rFonts w:ascii="Times New Roman" w:eastAsia="Times New Roman" w:hAnsi="Times New Roman" w:cs="Times New Roman"/>
          <w:sz w:val="28"/>
          <w:szCs w:val="28"/>
        </w:rPr>
        <w:lastRenderedPageBreak/>
        <w:t>В системе дошкольного образования большое место занимают проблемы необходимости применения интегративных знаний. Интегрированное образование создаёт новые условия деятельности педагогов и воспитанников, представляет собой действенную модель активизации мыслительной деятельности и развивающих приёмов обучения.</w:t>
      </w:r>
    </w:p>
    <w:p w:rsidR="00853AB0" w:rsidRPr="001E78DD" w:rsidRDefault="00853AB0" w:rsidP="00853AB0">
      <w:pPr>
        <w:shd w:val="clear" w:color="auto" w:fill="FFFFFF"/>
        <w:spacing w:after="120" w:line="240" w:lineRule="auto"/>
        <w:rPr>
          <w:rFonts w:ascii="Times New Roman" w:eastAsia="Times New Roman" w:hAnsi="Times New Roman" w:cs="Times New Roman"/>
          <w:sz w:val="28"/>
          <w:szCs w:val="28"/>
        </w:rPr>
      </w:pPr>
      <w:r w:rsidRPr="001E78DD">
        <w:rPr>
          <w:rFonts w:ascii="Times New Roman" w:eastAsia="Times New Roman" w:hAnsi="Times New Roman" w:cs="Times New Roman"/>
          <w:sz w:val="28"/>
          <w:szCs w:val="28"/>
        </w:rPr>
        <w:t>Интеграционный подход, основанный на всеобщности, единстве и целостности, использовании законов </w:t>
      </w:r>
      <w:hyperlink r:id="rId7" w:tgtFrame="_blank" w:history="1">
        <w:r w:rsidRPr="001E78DD">
          <w:rPr>
            <w:rFonts w:ascii="Times New Roman" w:eastAsia="Times New Roman" w:hAnsi="Times New Roman" w:cs="Times New Roman"/>
            <w:sz w:val="28"/>
            <w:szCs w:val="28"/>
            <w:u w:val="single"/>
          </w:rPr>
          <w:t>детской психологии</w:t>
        </w:r>
      </w:hyperlink>
      <w:r w:rsidRPr="001E78DD">
        <w:rPr>
          <w:rFonts w:ascii="Times New Roman" w:eastAsia="Times New Roman" w:hAnsi="Times New Roman" w:cs="Times New Roman"/>
          <w:sz w:val="28"/>
          <w:szCs w:val="28"/>
        </w:rPr>
        <w:t> выступает как ведущий принцип, в современном дошкольном образовании, позволяющий обеспечить условия для познавательной деятельности, в рамках целостного процесса, где ребёнок познаёт всё новое с различных точек зрения в разных образовательных сферах.</w:t>
      </w:r>
    </w:p>
    <w:p w:rsidR="00853AB0" w:rsidRPr="001E78DD" w:rsidRDefault="00853AB0" w:rsidP="00853AB0">
      <w:pPr>
        <w:shd w:val="clear" w:color="auto" w:fill="FFFFFF"/>
        <w:spacing w:after="120" w:line="240" w:lineRule="auto"/>
        <w:rPr>
          <w:rFonts w:ascii="Times New Roman" w:eastAsia="Times New Roman" w:hAnsi="Times New Roman" w:cs="Times New Roman"/>
          <w:sz w:val="28"/>
          <w:szCs w:val="28"/>
        </w:rPr>
      </w:pPr>
      <w:r w:rsidRPr="001E78DD">
        <w:rPr>
          <w:rFonts w:ascii="Times New Roman" w:eastAsia="Times New Roman" w:hAnsi="Times New Roman" w:cs="Times New Roman"/>
          <w:sz w:val="28"/>
          <w:szCs w:val="28"/>
        </w:rPr>
        <w:t>Использование различных форм и методов интегрированного интеллектуального и двигательного развития дошкольников, в процессе физического воспитания даёт нам возможность всесторонне развивать дошкольников и в то же время укреплять здоровье детей. Так же интеграция двигательной и познавательной деятельности детей дошкольного возраста позволяет: повысить эффективность физкультурно-оздоровительной работы и качество образовательного процесса в дошкольных организациях; позволяет оптимизировать режим двигательной активности детей в условиях ДОО; оказывает положительное воздействие на психофизическое развитие и физическую подготовленность детей.</w:t>
      </w:r>
    </w:p>
    <w:p w:rsidR="00853AB0" w:rsidRPr="001E78DD" w:rsidRDefault="00853AB0" w:rsidP="00853AB0">
      <w:pPr>
        <w:shd w:val="clear" w:color="auto" w:fill="FFFFFF"/>
        <w:spacing w:after="120" w:line="240" w:lineRule="auto"/>
        <w:rPr>
          <w:rFonts w:ascii="Times New Roman" w:eastAsia="Times New Roman" w:hAnsi="Times New Roman" w:cs="Times New Roman"/>
          <w:sz w:val="28"/>
          <w:szCs w:val="28"/>
        </w:rPr>
      </w:pPr>
      <w:r w:rsidRPr="001E78DD">
        <w:rPr>
          <w:rFonts w:ascii="Times New Roman" w:eastAsia="Times New Roman" w:hAnsi="Times New Roman" w:cs="Times New Roman"/>
          <w:sz w:val="28"/>
          <w:szCs w:val="28"/>
        </w:rPr>
        <w:t>В данной работе представлен материал по использованию различных форм и методов интегрированного интеллектуального и двигательного развития дошкольников</w:t>
      </w:r>
    </w:p>
    <w:p w:rsidR="006D1D43" w:rsidRPr="001E78DD" w:rsidRDefault="006D1D43" w:rsidP="006D1D43">
      <w:pPr>
        <w:spacing w:after="0" w:line="240" w:lineRule="auto"/>
        <w:ind w:firstLine="567"/>
        <w:contextualSpacing/>
        <w:rPr>
          <w:rFonts w:ascii="Times New Roman" w:eastAsia="Times New Roman" w:hAnsi="Times New Roman" w:cs="Times New Roman"/>
          <w:sz w:val="28"/>
          <w:szCs w:val="28"/>
        </w:rPr>
      </w:pPr>
      <w:r w:rsidRPr="001E78DD">
        <w:rPr>
          <w:rFonts w:ascii="Times New Roman" w:eastAsia="Times New Roman" w:hAnsi="Times New Roman" w:cs="Times New Roman"/>
          <w:sz w:val="28"/>
          <w:szCs w:val="28"/>
          <w:shd w:val="clear" w:color="auto" w:fill="FFFFFF"/>
        </w:rPr>
        <w:t>Физические качества, которые заложены в человеке с рождения, необходимо развивать с раннего детства и на протяжении всей жизни.</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Правильное выполнение движений, оказывает положительное влияние на здоровье ребенка.</w:t>
      </w:r>
      <w:r w:rsidRPr="001E78DD">
        <w:rPr>
          <w:rFonts w:ascii="Times New Roman" w:eastAsia="Times New Roman" w:hAnsi="Times New Roman" w:cs="Times New Roman"/>
          <w:sz w:val="28"/>
          <w:szCs w:val="28"/>
        </w:rPr>
        <w:t xml:space="preserve"> </w:t>
      </w:r>
      <w:r w:rsidRPr="001E78DD">
        <w:rPr>
          <w:rFonts w:ascii="Times New Roman" w:eastAsia="Times New Roman" w:hAnsi="Times New Roman" w:cs="Times New Roman"/>
          <w:sz w:val="28"/>
          <w:szCs w:val="28"/>
          <w:shd w:val="clear" w:color="auto" w:fill="FFFFFF"/>
        </w:rPr>
        <w:t xml:space="preserve">Занятия физической культурой позволяют знакомить и обучать детей не только </w:t>
      </w:r>
      <w:proofErr w:type="spellStart"/>
      <w:r w:rsidRPr="001E78DD">
        <w:rPr>
          <w:rFonts w:ascii="Times New Roman" w:eastAsia="Times New Roman" w:hAnsi="Times New Roman" w:cs="Times New Roman"/>
          <w:sz w:val="28"/>
          <w:szCs w:val="28"/>
          <w:shd w:val="clear" w:color="auto" w:fill="FFFFFF"/>
        </w:rPr>
        <w:t>общеразвивающим</w:t>
      </w:r>
      <w:proofErr w:type="spellEnd"/>
      <w:r w:rsidRPr="001E78DD">
        <w:rPr>
          <w:rFonts w:ascii="Times New Roman" w:eastAsia="Times New Roman" w:hAnsi="Times New Roman" w:cs="Times New Roman"/>
          <w:sz w:val="28"/>
          <w:szCs w:val="28"/>
          <w:shd w:val="clear" w:color="auto" w:fill="FFFFFF"/>
        </w:rPr>
        <w:t xml:space="preserve"> упражнениям и основным видам движений. На физкультуре дети становятся более инициативными, раскованными, поэтому такие занятия возможны для закрепления и совершенствования знаний по развитию речи, математике и других областей деятельности.</w:t>
      </w:r>
      <w:r w:rsidRPr="001E78DD">
        <w:rPr>
          <w:rFonts w:ascii="Times New Roman" w:eastAsia="Times New Roman" w:hAnsi="Times New Roman" w:cs="Times New Roman"/>
          <w:sz w:val="28"/>
          <w:szCs w:val="28"/>
        </w:rPr>
        <w:t> </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Так, для закрепления и повторения математических представлений можно использовать подвижные игры. Широкое использование игровых методов в обучении и воспитании в детском саду имеет ряд преимуществ. Игра, в том числе подвижная, является естественным состоянием, потребностью детского организма, средством общения и совместной деятельностью детей. Игра выявляет индивидуальные способности ребенка, позволяет определить уровень его знаний и представлений.</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Подвижная игра одновременно носит познавательный и игровой характер. При отборе подвижных игр, обращается внимание на степень трудности игровых правил и действий.</w:t>
      </w:r>
      <w:r w:rsidRPr="001E78DD">
        <w:rPr>
          <w:rFonts w:ascii="Times New Roman" w:eastAsia="Times New Roman" w:hAnsi="Times New Roman" w:cs="Times New Roman"/>
          <w:sz w:val="28"/>
          <w:szCs w:val="28"/>
        </w:rPr>
        <w:t> </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lastRenderedPageBreak/>
        <w:t>При закреплении математических представлений, подвижные игры классифицируются: количественный счет, величина, ориентировка в пространстве, ориентировка во времени и классификация предметов.</w:t>
      </w:r>
      <w:r w:rsidRPr="001E78DD">
        <w:rPr>
          <w:rFonts w:ascii="Times New Roman" w:eastAsia="Times New Roman" w:hAnsi="Times New Roman" w:cs="Times New Roman"/>
          <w:sz w:val="28"/>
          <w:szCs w:val="28"/>
        </w:rPr>
        <w:t> </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Одновременно создаются условия. которые позволяют повысить эффективность обучения и закрепления материала:</w:t>
      </w:r>
      <w:proofErr w:type="gramStart"/>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w:t>
      </w:r>
      <w:proofErr w:type="gramEnd"/>
      <w:r w:rsidRPr="001E78DD">
        <w:rPr>
          <w:rFonts w:ascii="Times New Roman" w:eastAsia="Times New Roman" w:hAnsi="Times New Roman" w:cs="Times New Roman"/>
          <w:sz w:val="28"/>
          <w:szCs w:val="28"/>
          <w:shd w:val="clear" w:color="auto" w:fill="FFFFFF"/>
        </w:rPr>
        <w:t>правильный подбор подвижных игр в зависимости от цели и возрастных особенностей;</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-знание особенностей организма и проведения подвижных игр;</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-использование разнообразных методов и приемов организации и руководства подвижными играми;</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-поддержка интереса, обучение детей самостоятельной организации игровой деятельности.</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В процессе проведения подвижных игр, дети отрабатывают устный счет, способность ориентироваться в пространстве, во времени, сравнивать величины, развивают умение различать и называть геометрические фигуры.</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Часто используются игры, включающие задания на логическое мышление, развитие памяти, внимания, мышления, воображения. Дети закрепляют представления о количественном счете, о связи между числами (больше или меньше), развивают умение различать и называть геометрические фигуры.</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Одной из самых полюбившихся стала игра «</w:t>
      </w:r>
      <w:proofErr w:type="spellStart"/>
      <w:r w:rsidRPr="001E78DD">
        <w:rPr>
          <w:rFonts w:ascii="Times New Roman" w:eastAsia="Times New Roman" w:hAnsi="Times New Roman" w:cs="Times New Roman"/>
          <w:sz w:val="28"/>
          <w:szCs w:val="28"/>
          <w:shd w:val="clear" w:color="auto" w:fill="FFFFFF"/>
        </w:rPr>
        <w:t>Совушка</w:t>
      </w:r>
      <w:proofErr w:type="spellEnd"/>
      <w:r w:rsidRPr="001E78DD">
        <w:rPr>
          <w:rFonts w:ascii="Times New Roman" w:eastAsia="Times New Roman" w:hAnsi="Times New Roman" w:cs="Times New Roman"/>
          <w:sz w:val="28"/>
          <w:szCs w:val="28"/>
          <w:shd w:val="clear" w:color="auto" w:fill="FFFFFF"/>
        </w:rPr>
        <w:t>» (ориентировка во времени).</w:t>
      </w:r>
      <w:r w:rsidRPr="001E78DD">
        <w:rPr>
          <w:rFonts w:ascii="Times New Roman" w:eastAsia="Times New Roman" w:hAnsi="Times New Roman" w:cs="Times New Roman"/>
          <w:sz w:val="28"/>
          <w:szCs w:val="28"/>
        </w:rPr>
        <w:t> </w:t>
      </w:r>
      <w:r w:rsidRPr="001E78DD">
        <w:rPr>
          <w:rFonts w:ascii="Times New Roman" w:eastAsia="Times New Roman" w:hAnsi="Times New Roman" w:cs="Times New Roman"/>
          <w:sz w:val="28"/>
          <w:szCs w:val="28"/>
        </w:rPr>
        <w:br/>
      </w:r>
      <w:proofErr w:type="gramStart"/>
      <w:r w:rsidRPr="001E78DD">
        <w:rPr>
          <w:rFonts w:ascii="Times New Roman" w:eastAsia="Times New Roman" w:hAnsi="Times New Roman" w:cs="Times New Roman"/>
          <w:sz w:val="28"/>
          <w:szCs w:val="28"/>
          <w:shd w:val="clear" w:color="auto" w:fill="FFFFFF"/>
        </w:rPr>
        <w:t>Считают количество пойманных или «замороженных» в конце каждой игры (количественный счет), «Мы веселые ребята» (количественный счет);</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«Найди пару», «Цветные фигур</w:t>
      </w:r>
      <w:r w:rsidR="00D4336F">
        <w:rPr>
          <w:rFonts w:ascii="Times New Roman" w:eastAsia="Times New Roman" w:hAnsi="Times New Roman" w:cs="Times New Roman"/>
          <w:sz w:val="28"/>
          <w:szCs w:val="28"/>
          <w:shd w:val="clear" w:color="auto" w:fill="FFFFFF"/>
        </w:rPr>
        <w:t>ы» (</w:t>
      </w:r>
      <w:r w:rsidRPr="001E78DD">
        <w:rPr>
          <w:rFonts w:ascii="Times New Roman" w:eastAsia="Times New Roman" w:hAnsi="Times New Roman" w:cs="Times New Roman"/>
          <w:sz w:val="28"/>
          <w:szCs w:val="28"/>
          <w:shd w:val="clear" w:color="auto" w:fill="FFFFFF"/>
        </w:rPr>
        <w:t>величина);</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«Затейники», «Быстрее по местам», «Хитрая лиса», «Пустое место» (ориентировка в пространстве);</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«День – ночь», «Веселая неделька», «Продолжи» (ориентировка во времени)</w:t>
      </w:r>
      <w:proofErr w:type="gramEnd"/>
    </w:p>
    <w:p w:rsidR="006D1D43" w:rsidRPr="001E78DD" w:rsidRDefault="006D1D43" w:rsidP="006D1D43">
      <w:pPr>
        <w:spacing w:after="0" w:line="240" w:lineRule="auto"/>
        <w:ind w:firstLine="567"/>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На первых интегрированных занятиях нужно использовать самые простые задания, а именно:</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D4336F">
        <w:rPr>
          <w:rFonts w:ascii="Times New Roman" w:eastAsia="Times New Roman" w:hAnsi="Times New Roman" w:cs="Times New Roman"/>
          <w:b/>
          <w:bCs/>
          <w:sz w:val="28"/>
          <w:szCs w:val="28"/>
        </w:rPr>
        <w:t>Счет</w:t>
      </w:r>
      <w:r w:rsidRPr="001E78DD">
        <w:rPr>
          <w:rFonts w:ascii="Times New Roman" w:eastAsia="Times New Roman" w:hAnsi="Times New Roman" w:cs="Times New Roman"/>
          <w:bCs/>
          <w:sz w:val="28"/>
          <w:szCs w:val="28"/>
        </w:rPr>
        <w:t>:</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 подсчет атрибутов («</w:t>
      </w:r>
      <w:r w:rsidR="00D4336F">
        <w:rPr>
          <w:rFonts w:ascii="Times New Roman" w:eastAsia="Times New Roman" w:hAnsi="Times New Roman" w:cs="Times New Roman"/>
          <w:bCs/>
          <w:sz w:val="28"/>
          <w:szCs w:val="28"/>
        </w:rPr>
        <w:t>ленточек</w:t>
      </w:r>
      <w:r w:rsidRPr="001E78DD">
        <w:rPr>
          <w:rFonts w:ascii="Times New Roman" w:eastAsia="Times New Roman" w:hAnsi="Times New Roman" w:cs="Times New Roman"/>
          <w:bCs/>
          <w:sz w:val="28"/>
          <w:szCs w:val="28"/>
        </w:rPr>
        <w:t>») в подвижной игре «</w:t>
      </w:r>
      <w:proofErr w:type="spellStart"/>
      <w:r w:rsidR="00D4336F">
        <w:rPr>
          <w:rFonts w:ascii="Times New Roman" w:eastAsia="Times New Roman" w:hAnsi="Times New Roman" w:cs="Times New Roman"/>
          <w:bCs/>
          <w:sz w:val="28"/>
          <w:szCs w:val="28"/>
        </w:rPr>
        <w:t>Ловишка</w:t>
      </w:r>
      <w:proofErr w:type="spellEnd"/>
      <w:r w:rsidR="00D4336F">
        <w:rPr>
          <w:rFonts w:ascii="Times New Roman" w:eastAsia="Times New Roman" w:hAnsi="Times New Roman" w:cs="Times New Roman"/>
          <w:bCs/>
          <w:sz w:val="28"/>
          <w:szCs w:val="28"/>
        </w:rPr>
        <w:t xml:space="preserve"> с ленточкой</w:t>
      </w:r>
      <w:r w:rsidRPr="001E78DD">
        <w:rPr>
          <w:rFonts w:ascii="Times New Roman" w:eastAsia="Times New Roman" w:hAnsi="Times New Roman" w:cs="Times New Roman"/>
          <w:bCs/>
          <w:sz w:val="28"/>
          <w:szCs w:val="28"/>
        </w:rPr>
        <w:t>»;</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 подсчет воланов в подвижной игре «Бросай и считай!»;</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 обратный счет от 10 до 1 в подвижных играх вместо слов «раз, два, три, беги!», адресованных водящему. Интонация при счете может быть торжественной, как при запуске ракеты с космодрома;</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 считалка «Раз, два, три, четыре, пять,</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Мы решили поиграть!</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Шесть, семь, восемь, девять, десять,</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proofErr w:type="gramStart"/>
      <w:r w:rsidRPr="001E78DD">
        <w:rPr>
          <w:rFonts w:ascii="Times New Roman" w:eastAsia="Times New Roman" w:hAnsi="Times New Roman" w:cs="Times New Roman"/>
          <w:bCs/>
          <w:sz w:val="28"/>
          <w:szCs w:val="28"/>
        </w:rPr>
        <w:t>На удачу</w:t>
      </w:r>
      <w:proofErr w:type="gramEnd"/>
      <w:r w:rsidRPr="001E78DD">
        <w:rPr>
          <w:rFonts w:ascii="Times New Roman" w:eastAsia="Times New Roman" w:hAnsi="Times New Roman" w:cs="Times New Roman"/>
          <w:bCs/>
          <w:sz w:val="28"/>
          <w:szCs w:val="28"/>
        </w:rPr>
        <w:t xml:space="preserve"> не надейся,</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А надейся на себя,</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Выбираю я тебя!»;</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 считалка «Десять, девять, восемь, семь,</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Дед Мороз устал совсем!</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Шесть, пять, четыре, три,</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Нас на помощь позови!</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lastRenderedPageBreak/>
        <w:t>Выбирай, кто не прочь</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Будет дедушке помочь.</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Два, один, ты – води!</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D4336F">
        <w:rPr>
          <w:rFonts w:ascii="Times New Roman" w:eastAsia="Times New Roman" w:hAnsi="Times New Roman" w:cs="Times New Roman"/>
          <w:b/>
          <w:bCs/>
          <w:sz w:val="28"/>
          <w:szCs w:val="28"/>
        </w:rPr>
        <w:t>Форма:</w:t>
      </w:r>
      <w:r w:rsidRPr="001E78DD">
        <w:rPr>
          <w:rFonts w:ascii="Times New Roman" w:eastAsia="Times New Roman" w:hAnsi="Times New Roman" w:cs="Times New Roman"/>
          <w:bCs/>
          <w:sz w:val="28"/>
          <w:szCs w:val="28"/>
        </w:rPr>
        <w:t xml:space="preserve"> «Найди и коснись»; «Угадай фигуру или тело по описанию».</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D4336F">
        <w:rPr>
          <w:rFonts w:ascii="Times New Roman" w:eastAsia="Times New Roman" w:hAnsi="Times New Roman" w:cs="Times New Roman"/>
          <w:b/>
          <w:bCs/>
          <w:sz w:val="28"/>
          <w:szCs w:val="28"/>
        </w:rPr>
        <w:t>Сравнение</w:t>
      </w:r>
      <w:r w:rsidRPr="001E78DD">
        <w:rPr>
          <w:rFonts w:ascii="Times New Roman" w:eastAsia="Times New Roman" w:hAnsi="Times New Roman" w:cs="Times New Roman"/>
          <w:bCs/>
          <w:sz w:val="28"/>
          <w:szCs w:val="28"/>
        </w:rPr>
        <w:t>: «Кто больше соберет?».</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D4336F">
        <w:rPr>
          <w:rFonts w:ascii="Times New Roman" w:eastAsia="Times New Roman" w:hAnsi="Times New Roman" w:cs="Times New Roman"/>
          <w:b/>
          <w:bCs/>
          <w:sz w:val="28"/>
          <w:szCs w:val="28"/>
        </w:rPr>
        <w:t>Ориентирование в пространстве</w:t>
      </w:r>
      <w:r w:rsidRPr="001E78DD">
        <w:rPr>
          <w:rFonts w:ascii="Times New Roman" w:eastAsia="Times New Roman" w:hAnsi="Times New Roman" w:cs="Times New Roman"/>
          <w:bCs/>
          <w:sz w:val="28"/>
          <w:szCs w:val="28"/>
        </w:rPr>
        <w:t>: «Шаг влево, шаг вправо!»</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D4336F">
        <w:rPr>
          <w:rFonts w:ascii="Times New Roman" w:eastAsia="Times New Roman" w:hAnsi="Times New Roman" w:cs="Times New Roman"/>
          <w:b/>
          <w:bCs/>
          <w:sz w:val="28"/>
          <w:szCs w:val="28"/>
        </w:rPr>
        <w:t>Ориентирование во времени</w:t>
      </w:r>
      <w:r w:rsidRPr="001E78DD">
        <w:rPr>
          <w:rFonts w:ascii="Times New Roman" w:eastAsia="Times New Roman" w:hAnsi="Times New Roman" w:cs="Times New Roman"/>
          <w:bCs/>
          <w:sz w:val="28"/>
          <w:szCs w:val="28"/>
        </w:rPr>
        <w:t>: «Время суток»; «Дни недели»; «12 месяцев», «Время года» - по порядку.</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После того, как простые игровые приемы начинают выполняться всеми детьми, задания усложняются.</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На каждое следующее интегрированное занятие рекомендуется вводить только один сложный игровой прием, иначе дети будут уставать, а нашей целью является поддержание интереса у детей.</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 xml:space="preserve">Такие задания, как «Лабиринт», «Путаница», «Составь геометрическую фигуру», «Гиганты и </w:t>
      </w:r>
      <w:proofErr w:type="spellStart"/>
      <w:r w:rsidRPr="001E78DD">
        <w:rPr>
          <w:rFonts w:ascii="Times New Roman" w:eastAsia="Times New Roman" w:hAnsi="Times New Roman" w:cs="Times New Roman"/>
          <w:bCs/>
          <w:sz w:val="28"/>
          <w:szCs w:val="28"/>
        </w:rPr>
        <w:t>лилипутики</w:t>
      </w:r>
      <w:proofErr w:type="spellEnd"/>
      <w:r w:rsidRPr="001E78DD">
        <w:rPr>
          <w:rFonts w:ascii="Times New Roman" w:eastAsia="Times New Roman" w:hAnsi="Times New Roman" w:cs="Times New Roman"/>
          <w:bCs/>
          <w:sz w:val="28"/>
          <w:szCs w:val="28"/>
        </w:rPr>
        <w:t xml:space="preserve">», «Встань передо мной, как лист перед травой!» или </w:t>
      </w:r>
      <w:proofErr w:type="spellStart"/>
      <w:r w:rsidRPr="001E78DD">
        <w:rPr>
          <w:rFonts w:ascii="Times New Roman" w:eastAsia="Times New Roman" w:hAnsi="Times New Roman" w:cs="Times New Roman"/>
          <w:bCs/>
          <w:sz w:val="28"/>
          <w:szCs w:val="28"/>
        </w:rPr>
        <w:t>квест</w:t>
      </w:r>
      <w:proofErr w:type="spellEnd"/>
      <w:r w:rsidRPr="001E78DD">
        <w:rPr>
          <w:rFonts w:ascii="Times New Roman" w:eastAsia="Times New Roman" w:hAnsi="Times New Roman" w:cs="Times New Roman"/>
          <w:bCs/>
          <w:sz w:val="28"/>
          <w:szCs w:val="28"/>
        </w:rPr>
        <w:t xml:space="preserve"> «Собери фигуру/цифру», в первое время могут вызывать у детей серьезные затруднения.</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В такие моменты детей необходимо подбадривать и мотивировать заниматься дома с родителями, а также быть более внимательными на занятиях по математике. К тому же огромным стимулом усваивать знания является желание быть самым успешным в группе и стремление не подвести свою команду.</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В конце учебного года можно давать такие задания на развитие логического мышления как «Достань мяч из лужи» и «Достань волан с дерева», когда дети должны спроектировать и осуществить способы возвращения «утерянного» предмета с применением подручного материала, имеющегося в зале.</w:t>
      </w:r>
    </w:p>
    <w:p w:rsidR="006D1D43" w:rsidRPr="001E78DD" w:rsidRDefault="006D1D43" w:rsidP="006D1D43">
      <w:pPr>
        <w:spacing w:after="0" w:line="240" w:lineRule="auto"/>
        <w:contextualSpacing/>
        <w:rPr>
          <w:rFonts w:ascii="Times New Roman" w:eastAsia="Times New Roman" w:hAnsi="Times New Roman" w:cs="Times New Roman"/>
          <w:bCs/>
          <w:sz w:val="28"/>
          <w:szCs w:val="28"/>
        </w:rPr>
      </w:pPr>
      <w:r w:rsidRPr="001E78DD">
        <w:rPr>
          <w:rFonts w:ascii="Times New Roman" w:eastAsia="Times New Roman" w:hAnsi="Times New Roman" w:cs="Times New Roman"/>
          <w:bCs/>
          <w:sz w:val="28"/>
          <w:szCs w:val="28"/>
        </w:rPr>
        <w:t>Методика использования игровых приемов для закрепления активных математических знаний на физкультурных занятиях заключается в построении физкультурного занятия таким образом, чтобы знания, полученные детьми на занятиях по математике, стали прочными в результате их практического использования.</w:t>
      </w:r>
    </w:p>
    <w:p w:rsidR="00D4336F" w:rsidRDefault="00D4336F" w:rsidP="006D1D43">
      <w:pPr>
        <w:spacing w:after="0" w:line="240" w:lineRule="auto"/>
        <w:contextualSpacing/>
        <w:rPr>
          <w:rFonts w:ascii="Times New Roman" w:eastAsia="Times New Roman" w:hAnsi="Times New Roman" w:cs="Times New Roman"/>
          <w:b/>
          <w:bCs/>
          <w:sz w:val="28"/>
          <w:szCs w:val="28"/>
        </w:rPr>
      </w:pPr>
    </w:p>
    <w:p w:rsidR="00D4336F" w:rsidRDefault="00C077C5" w:rsidP="00C077C5">
      <w:pPr>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Подвижные игры для интеграции познавательной и двигательной деятельности</w:t>
      </w:r>
    </w:p>
    <w:p w:rsidR="006D1D43" w:rsidRDefault="006D1D43" w:rsidP="006D1D43">
      <w:pPr>
        <w:spacing w:after="0" w:line="240" w:lineRule="auto"/>
        <w:contextualSpacing/>
        <w:rPr>
          <w:rFonts w:ascii="Times New Roman" w:eastAsia="Times New Roman" w:hAnsi="Times New Roman" w:cs="Times New Roman"/>
          <w:color w:val="000000"/>
          <w:sz w:val="28"/>
          <w:szCs w:val="28"/>
          <w:shd w:val="clear" w:color="auto" w:fill="FFFFFF"/>
        </w:rPr>
      </w:pPr>
      <w:r w:rsidRPr="00D4336F">
        <w:rPr>
          <w:rFonts w:ascii="Times New Roman" w:eastAsia="Times New Roman" w:hAnsi="Times New Roman" w:cs="Times New Roman"/>
          <w:b/>
          <w:bCs/>
          <w:sz w:val="28"/>
          <w:szCs w:val="28"/>
        </w:rPr>
        <w:t>Подвижная игра «Де</w:t>
      </w:r>
      <w:r w:rsidR="00D4336F" w:rsidRPr="00D4336F">
        <w:rPr>
          <w:rFonts w:ascii="Times New Roman" w:eastAsia="Times New Roman" w:hAnsi="Times New Roman" w:cs="Times New Roman"/>
          <w:b/>
          <w:bCs/>
          <w:sz w:val="28"/>
          <w:szCs w:val="28"/>
        </w:rPr>
        <w:t>нь и Ночь»</w:t>
      </w:r>
      <w:r w:rsidRPr="001E78DD">
        <w:rPr>
          <w:rFonts w:ascii="Times New Roman" w:eastAsia="Times New Roman" w:hAnsi="Times New Roman" w:cs="Times New Roman"/>
          <w:sz w:val="28"/>
          <w:szCs w:val="28"/>
        </w:rPr>
        <w:t> </w:t>
      </w:r>
      <w:r w:rsidRPr="001E78DD">
        <w:rPr>
          <w:rFonts w:ascii="Times New Roman" w:eastAsia="Times New Roman" w:hAnsi="Times New Roman" w:cs="Times New Roman"/>
          <w:sz w:val="28"/>
          <w:szCs w:val="28"/>
          <w:shd w:val="clear" w:color="auto" w:fill="FFFFFF"/>
        </w:rPr>
        <w:t>(ориентировка во времени, части суток)</w:t>
      </w:r>
      <w:r w:rsidR="00D4336F">
        <w:rPr>
          <w:rFonts w:ascii="Times New Roman" w:eastAsia="Times New Roman" w:hAnsi="Times New Roman" w:cs="Times New Roman"/>
          <w:sz w:val="28"/>
          <w:szCs w:val="28"/>
          <w:shd w:val="clear" w:color="auto" w:fill="FFFFFF"/>
        </w:rPr>
        <w:t>.</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В середине площадки отмечаются две параллельные линии, вдоль которых выстраиваются спиной друг к другу две команды – «День» и «Ночь». Перед каждой из команд в 10 – 15 метрах находится «дом». Ведущий произносит название команды, и она бежит в свой дом. Задача второй команды – успеть осалить максимальное число соперников.</w:t>
      </w:r>
      <w:r w:rsidR="00D4336F">
        <w:rPr>
          <w:rFonts w:ascii="Times New Roman" w:eastAsia="Times New Roman" w:hAnsi="Times New Roman" w:cs="Times New Roman"/>
          <w:sz w:val="28"/>
          <w:szCs w:val="28"/>
          <w:shd w:val="clear" w:color="auto" w:fill="FFFFFF"/>
        </w:rPr>
        <w:t xml:space="preserve"> </w:t>
      </w:r>
      <w:r w:rsidRPr="001E78DD">
        <w:rPr>
          <w:rFonts w:ascii="Times New Roman" w:eastAsia="Times New Roman" w:hAnsi="Times New Roman" w:cs="Times New Roman"/>
          <w:sz w:val="28"/>
          <w:szCs w:val="28"/>
          <w:shd w:val="clear" w:color="auto" w:fill="FFFFFF"/>
        </w:rPr>
        <w:t xml:space="preserve">Подвижная игра «День и Ночь» помогает детям дошкольного возраста тренировать координацию движений, реакцию, внимательность. Игра отлично подходит в качестве активного развлечения в детском саду. Родители могут провести игру со своими детьми и их друзьями во время прогулки во дворе и поиграть в подвижные игры. Для </w:t>
      </w:r>
      <w:r w:rsidRPr="001E78DD">
        <w:rPr>
          <w:rFonts w:ascii="Times New Roman" w:eastAsia="Times New Roman" w:hAnsi="Times New Roman" w:cs="Times New Roman"/>
          <w:sz w:val="28"/>
          <w:szCs w:val="28"/>
          <w:shd w:val="clear" w:color="auto" w:fill="FFFFFF"/>
        </w:rPr>
        <w:lastRenderedPageBreak/>
        <w:t xml:space="preserve">игры подходит ровная площадка без предметов, мешающих свободно и безопасно двигаться. В начале игры выбирается водящий. Он отворачивается от остальных участников игры и громко объявляет: «День!» Игроки веселятся, прыгают и бегают по площадке. По условиям игры, оставаться на месте нельзя. Через некоторое время водящий произносит: «Ночь!» В этот момент участники игры должны мгновенно «заснуть» — замереть в той позе, в которой его застигла команда «ночь». Водящий оглядывается, и если замечает игрока, не успевшего «заснуть», громко объявляет об этом, указывая, какое именно движение он заметил. </w:t>
      </w:r>
      <w:proofErr w:type="gramStart"/>
      <w:r w:rsidRPr="001E78DD">
        <w:rPr>
          <w:rFonts w:ascii="Times New Roman" w:eastAsia="Times New Roman" w:hAnsi="Times New Roman" w:cs="Times New Roman"/>
          <w:sz w:val="28"/>
          <w:szCs w:val="28"/>
          <w:shd w:val="clear" w:color="auto" w:fill="FFFFFF"/>
        </w:rPr>
        <w:t>Проигравший</w:t>
      </w:r>
      <w:proofErr w:type="gramEnd"/>
      <w:r w:rsidRPr="001E78DD">
        <w:rPr>
          <w:rFonts w:ascii="Times New Roman" w:eastAsia="Times New Roman" w:hAnsi="Times New Roman" w:cs="Times New Roman"/>
          <w:sz w:val="28"/>
          <w:szCs w:val="28"/>
          <w:shd w:val="clear" w:color="auto" w:fill="FFFFFF"/>
        </w:rPr>
        <w:t xml:space="preserve"> становится водящим. Особенно детям нравится рисковать стать проигравшим...</w:t>
      </w:r>
      <w:r w:rsidRPr="001E78DD">
        <w:rPr>
          <w:rFonts w:ascii="Times New Roman" w:eastAsia="Times New Roman" w:hAnsi="Times New Roman" w:cs="Times New Roman"/>
          <w:sz w:val="28"/>
          <w:szCs w:val="28"/>
        </w:rPr>
        <w:t> </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b/>
          <w:bCs/>
          <w:sz w:val="28"/>
          <w:szCs w:val="28"/>
        </w:rPr>
        <w:t>Игра «</w:t>
      </w:r>
      <w:proofErr w:type="spellStart"/>
      <w:r w:rsidRPr="001E78DD">
        <w:rPr>
          <w:rFonts w:ascii="Times New Roman" w:eastAsia="Times New Roman" w:hAnsi="Times New Roman" w:cs="Times New Roman"/>
          <w:b/>
          <w:bCs/>
          <w:sz w:val="28"/>
          <w:szCs w:val="28"/>
        </w:rPr>
        <w:t>Совушка</w:t>
      </w:r>
      <w:proofErr w:type="spellEnd"/>
      <w:r w:rsidRPr="001E78DD">
        <w:rPr>
          <w:rFonts w:ascii="Times New Roman" w:eastAsia="Times New Roman" w:hAnsi="Times New Roman" w:cs="Times New Roman"/>
          <w:b/>
          <w:bCs/>
          <w:sz w:val="28"/>
          <w:szCs w:val="28"/>
        </w:rPr>
        <w:t>»</w:t>
      </w:r>
      <w:r w:rsidR="00D4336F">
        <w:rPr>
          <w:rFonts w:ascii="Times New Roman" w:eastAsia="Times New Roman" w:hAnsi="Times New Roman" w:cs="Times New Roman"/>
          <w:b/>
          <w:bCs/>
          <w:sz w:val="28"/>
          <w:szCs w:val="28"/>
        </w:rPr>
        <w:t xml:space="preserve"> </w:t>
      </w:r>
      <w:r w:rsidRPr="001E78DD">
        <w:rPr>
          <w:rFonts w:ascii="Times New Roman" w:eastAsia="Times New Roman" w:hAnsi="Times New Roman" w:cs="Times New Roman"/>
          <w:b/>
          <w:bCs/>
          <w:sz w:val="28"/>
          <w:szCs w:val="28"/>
        </w:rPr>
        <w:t>(</w:t>
      </w:r>
      <w:r w:rsidRPr="001E78DD">
        <w:rPr>
          <w:rFonts w:ascii="Times New Roman" w:eastAsia="Times New Roman" w:hAnsi="Times New Roman" w:cs="Times New Roman"/>
          <w:sz w:val="28"/>
          <w:szCs w:val="28"/>
          <w:shd w:val="clear" w:color="auto" w:fill="FFFFFF"/>
        </w:rPr>
        <w:t>ориентировка во времени, в пространстве)</w:t>
      </w:r>
      <w:r w:rsidR="00D4336F">
        <w:rPr>
          <w:rFonts w:ascii="Times New Roman" w:eastAsia="Times New Roman" w:hAnsi="Times New Roman" w:cs="Times New Roman"/>
          <w:sz w:val="28"/>
          <w:szCs w:val="28"/>
          <w:shd w:val="clear" w:color="auto" w:fill="FFFFFF"/>
        </w:rPr>
        <w:t>.</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 xml:space="preserve">Дети становятся в круг. Один из играющих выходит в середину круга, он будет изображать </w:t>
      </w:r>
      <w:proofErr w:type="spellStart"/>
      <w:r w:rsidRPr="001E78DD">
        <w:rPr>
          <w:rFonts w:ascii="Times New Roman" w:eastAsia="Times New Roman" w:hAnsi="Times New Roman" w:cs="Times New Roman"/>
          <w:sz w:val="28"/>
          <w:szCs w:val="28"/>
          <w:shd w:val="clear" w:color="auto" w:fill="FFFFFF"/>
        </w:rPr>
        <w:t>совушку</w:t>
      </w:r>
      <w:proofErr w:type="spellEnd"/>
      <w:r w:rsidRPr="001E78DD">
        <w:rPr>
          <w:rFonts w:ascii="Times New Roman" w:eastAsia="Times New Roman" w:hAnsi="Times New Roman" w:cs="Times New Roman"/>
          <w:sz w:val="28"/>
          <w:szCs w:val="28"/>
          <w:shd w:val="clear" w:color="auto" w:fill="FFFFFF"/>
        </w:rPr>
        <w:t>, а все остальные – Жучков, бабочек, птичек. По команде ведущего:</w:t>
      </w:r>
      <w:r w:rsidRPr="001E78DD">
        <w:rPr>
          <w:rFonts w:ascii="Times New Roman" w:eastAsia="Times New Roman" w:hAnsi="Times New Roman" w:cs="Times New Roman"/>
          <w:sz w:val="28"/>
          <w:szCs w:val="28"/>
        </w:rPr>
        <w:br/>
      </w:r>
      <w:r w:rsidRPr="001E78DD">
        <w:rPr>
          <w:rFonts w:ascii="Times New Roman" w:eastAsia="Times New Roman" w:hAnsi="Times New Roman" w:cs="Times New Roman"/>
          <w:sz w:val="28"/>
          <w:szCs w:val="28"/>
          <w:shd w:val="clear" w:color="auto" w:fill="FFFFFF"/>
        </w:rPr>
        <w:t xml:space="preserve">«День наступает – все оживает!» – малыши бегают по кругу. </w:t>
      </w:r>
      <w:proofErr w:type="spellStart"/>
      <w:r w:rsidRPr="001E78DD">
        <w:rPr>
          <w:rFonts w:ascii="Times New Roman" w:eastAsia="Times New Roman" w:hAnsi="Times New Roman" w:cs="Times New Roman"/>
          <w:sz w:val="28"/>
          <w:szCs w:val="28"/>
          <w:shd w:val="clear" w:color="auto" w:fill="FFFFFF"/>
        </w:rPr>
        <w:t>Совушка</w:t>
      </w:r>
      <w:proofErr w:type="spellEnd"/>
      <w:r w:rsidRPr="001E78DD">
        <w:rPr>
          <w:rFonts w:ascii="Times New Roman" w:eastAsia="Times New Roman" w:hAnsi="Times New Roman" w:cs="Times New Roman"/>
          <w:sz w:val="28"/>
          <w:szCs w:val="28"/>
          <w:shd w:val="clear" w:color="auto" w:fill="FFFFFF"/>
        </w:rPr>
        <w:t xml:space="preserve"> в это время «спит», т.е. стоит в середине круга, закрыв глаза, подогнув под себя одну ногу. Когда же ведущий скомандует: «Ночь наступает – всё замирает!», играющие останавливаются и стоят неподвижно, притаившись, а </w:t>
      </w:r>
      <w:proofErr w:type="spellStart"/>
      <w:r w:rsidRPr="001E78DD">
        <w:rPr>
          <w:rFonts w:ascii="Times New Roman" w:eastAsia="Times New Roman" w:hAnsi="Times New Roman" w:cs="Times New Roman"/>
          <w:sz w:val="28"/>
          <w:szCs w:val="28"/>
          <w:shd w:val="clear" w:color="auto" w:fill="FFFFFF"/>
        </w:rPr>
        <w:t>совушка</w:t>
      </w:r>
      <w:proofErr w:type="spellEnd"/>
      <w:r w:rsidRPr="001E78DD">
        <w:rPr>
          <w:rFonts w:ascii="Times New Roman" w:eastAsia="Times New Roman" w:hAnsi="Times New Roman" w:cs="Times New Roman"/>
          <w:sz w:val="28"/>
          <w:szCs w:val="28"/>
          <w:shd w:val="clear" w:color="auto" w:fill="FFFFFF"/>
        </w:rPr>
        <w:t xml:space="preserve"> в этот момент выбегает на охоту. Она высматривает те</w:t>
      </w:r>
      <w:r w:rsidRPr="006642FC">
        <w:rPr>
          <w:rFonts w:ascii="Times New Roman" w:eastAsia="Times New Roman" w:hAnsi="Times New Roman" w:cs="Times New Roman"/>
          <w:color w:val="000000"/>
          <w:sz w:val="28"/>
          <w:szCs w:val="28"/>
          <w:shd w:val="clear" w:color="auto" w:fill="FFFFFF"/>
        </w:rPr>
        <w:t xml:space="preserve">х, кто шевелится или смеется, и уводит провинившихся к себе в круг. Они становятся </w:t>
      </w:r>
      <w:proofErr w:type="spellStart"/>
      <w:r w:rsidRPr="006642FC">
        <w:rPr>
          <w:rFonts w:ascii="Times New Roman" w:eastAsia="Times New Roman" w:hAnsi="Times New Roman" w:cs="Times New Roman"/>
          <w:color w:val="000000"/>
          <w:sz w:val="28"/>
          <w:szCs w:val="28"/>
          <w:shd w:val="clear" w:color="auto" w:fill="FFFFFF"/>
        </w:rPr>
        <w:t>совушками</w:t>
      </w:r>
      <w:proofErr w:type="spellEnd"/>
      <w:r w:rsidRPr="006642FC">
        <w:rPr>
          <w:rFonts w:ascii="Times New Roman" w:eastAsia="Times New Roman" w:hAnsi="Times New Roman" w:cs="Times New Roman"/>
          <w:color w:val="000000"/>
          <w:sz w:val="28"/>
          <w:szCs w:val="28"/>
          <w:shd w:val="clear" w:color="auto" w:fill="FFFFFF"/>
        </w:rPr>
        <w:t>, и при повторении игры все вместе «вылетают» на охоту.</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«Хитрая лиса» </w:t>
      </w:r>
      <w:r w:rsidRPr="006642FC">
        <w:rPr>
          <w:rFonts w:ascii="Times New Roman" w:eastAsia="Times New Roman" w:hAnsi="Times New Roman" w:cs="Times New Roman"/>
          <w:color w:val="000000"/>
          <w:sz w:val="28"/>
          <w:szCs w:val="28"/>
          <w:shd w:val="clear" w:color="auto" w:fill="FFFFFF"/>
        </w:rPr>
        <w:t>(ориентировка в пространстве)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Цель: Развивать у детей выдержку, наблюдательность. Упражнять в быстром беге с </w:t>
      </w:r>
      <w:proofErr w:type="spellStart"/>
      <w:r w:rsidRPr="006642FC">
        <w:rPr>
          <w:rFonts w:ascii="Times New Roman" w:eastAsia="Times New Roman" w:hAnsi="Times New Roman" w:cs="Times New Roman"/>
          <w:color w:val="000000"/>
          <w:sz w:val="28"/>
          <w:szCs w:val="28"/>
          <w:shd w:val="clear" w:color="auto" w:fill="FFFFFF"/>
        </w:rPr>
        <w:t>увертыванием</w:t>
      </w:r>
      <w:proofErr w:type="spellEnd"/>
      <w:r w:rsidRPr="006642FC">
        <w:rPr>
          <w:rFonts w:ascii="Times New Roman" w:eastAsia="Times New Roman" w:hAnsi="Times New Roman" w:cs="Times New Roman"/>
          <w:color w:val="000000"/>
          <w:sz w:val="28"/>
          <w:szCs w:val="28"/>
          <w:shd w:val="clear" w:color="auto" w:fill="FFFFFF"/>
        </w:rPr>
        <w:t>, в построении в круг, в ловле.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Описание: </w:t>
      </w:r>
      <w:proofErr w:type="gramStart"/>
      <w:r w:rsidRPr="006642FC">
        <w:rPr>
          <w:rFonts w:ascii="Times New Roman" w:eastAsia="Times New Roman" w:hAnsi="Times New Roman" w:cs="Times New Roman"/>
          <w:color w:val="000000"/>
          <w:sz w:val="28"/>
          <w:szCs w:val="28"/>
          <w:shd w:val="clear" w:color="auto" w:fill="FFFFFF"/>
        </w:rPr>
        <w:t>Играющие</w:t>
      </w:r>
      <w:proofErr w:type="gramEnd"/>
      <w:r w:rsidRPr="006642FC">
        <w:rPr>
          <w:rFonts w:ascii="Times New Roman" w:eastAsia="Times New Roman" w:hAnsi="Times New Roman" w:cs="Times New Roman"/>
          <w:color w:val="000000"/>
          <w:sz w:val="28"/>
          <w:szCs w:val="28"/>
          <w:shd w:val="clear" w:color="auto" w:fill="FFFFFF"/>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6642FC">
        <w:rPr>
          <w:rFonts w:ascii="Times New Roman" w:eastAsia="Times New Roman" w:hAnsi="Times New Roman" w:cs="Times New Roman"/>
          <w:color w:val="000000"/>
          <w:sz w:val="28"/>
          <w:szCs w:val="28"/>
          <w:shd w:val="clear" w:color="auto" w:fill="FFFFFF"/>
        </w:rPr>
        <w:t>Играющие</w:t>
      </w:r>
      <w:proofErr w:type="gramEnd"/>
      <w:r w:rsidRPr="006642FC">
        <w:rPr>
          <w:rFonts w:ascii="Times New Roman" w:eastAsia="Times New Roman" w:hAnsi="Times New Roman" w:cs="Times New Roman"/>
          <w:color w:val="000000"/>
          <w:sz w:val="28"/>
          <w:szCs w:val="28"/>
          <w:shd w:val="clear" w:color="auto" w:fill="FFFFFF"/>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Правила: Лиса начинает ловить детей только после того, как играющие в 3 раз хором </w:t>
      </w:r>
      <w:proofErr w:type="gramStart"/>
      <w:r w:rsidRPr="006642FC">
        <w:rPr>
          <w:rFonts w:ascii="Times New Roman" w:eastAsia="Times New Roman" w:hAnsi="Times New Roman" w:cs="Times New Roman"/>
          <w:color w:val="000000"/>
          <w:sz w:val="28"/>
          <w:szCs w:val="28"/>
          <w:shd w:val="clear" w:color="auto" w:fill="FFFFFF"/>
        </w:rPr>
        <w:t>спросят</w:t>
      </w:r>
      <w:proofErr w:type="gramEnd"/>
      <w:r w:rsidRPr="006642FC">
        <w:rPr>
          <w:rFonts w:ascii="Times New Roman" w:eastAsia="Times New Roman" w:hAnsi="Times New Roman" w:cs="Times New Roman"/>
          <w:color w:val="000000"/>
          <w:sz w:val="28"/>
          <w:szCs w:val="28"/>
          <w:shd w:val="clear" w:color="auto" w:fill="FFFFFF"/>
        </w:rPr>
        <w:t xml:space="preserve"> и лиса скажет «Я здесь!»</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«Мы веселые ребята»</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(количественный счет)</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6642FC">
        <w:rPr>
          <w:rFonts w:ascii="Times New Roman" w:eastAsia="Times New Roman" w:hAnsi="Times New Roman" w:cs="Times New Roman"/>
          <w:color w:val="000000"/>
          <w:sz w:val="28"/>
          <w:szCs w:val="28"/>
          <w:shd w:val="clear" w:color="auto" w:fill="FFFFFF"/>
        </w:rPr>
        <w:t>увертыванием</w:t>
      </w:r>
      <w:proofErr w:type="spellEnd"/>
      <w:r w:rsidRPr="006642FC">
        <w:rPr>
          <w:rFonts w:ascii="Times New Roman" w:eastAsia="Times New Roman" w:hAnsi="Times New Roman" w:cs="Times New Roman"/>
          <w:color w:val="000000"/>
          <w:sz w:val="28"/>
          <w:szCs w:val="28"/>
          <w:shd w:val="clear" w:color="auto" w:fill="FFFFFF"/>
        </w:rPr>
        <w:t>. Способствовать развитию речи.</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w:t>
      </w:r>
      <w:r w:rsidRPr="006642FC">
        <w:rPr>
          <w:rFonts w:ascii="Times New Roman" w:eastAsia="Times New Roman" w:hAnsi="Times New Roman" w:cs="Times New Roman"/>
          <w:color w:val="000000"/>
          <w:sz w:val="28"/>
          <w:szCs w:val="28"/>
          <w:shd w:val="clear" w:color="auto" w:fill="FFFFFF"/>
        </w:rPr>
        <w:lastRenderedPageBreak/>
        <w:t xml:space="preserve">на середине, между двумя линиями, находится </w:t>
      </w:r>
      <w:proofErr w:type="spellStart"/>
      <w:r w:rsidRPr="006642FC">
        <w:rPr>
          <w:rFonts w:ascii="Times New Roman" w:eastAsia="Times New Roman" w:hAnsi="Times New Roman" w:cs="Times New Roman"/>
          <w:color w:val="000000"/>
          <w:sz w:val="28"/>
          <w:szCs w:val="28"/>
          <w:shd w:val="clear" w:color="auto" w:fill="FFFFFF"/>
        </w:rPr>
        <w:t>ловишка</w:t>
      </w:r>
      <w:proofErr w:type="spellEnd"/>
      <w:r w:rsidRPr="006642FC">
        <w:rPr>
          <w:rFonts w:ascii="Times New Roman" w:eastAsia="Times New Roman" w:hAnsi="Times New Roman" w:cs="Times New Roman"/>
          <w:color w:val="000000"/>
          <w:sz w:val="28"/>
          <w:szCs w:val="28"/>
          <w:shd w:val="clear" w:color="auto" w:fill="FFFFFF"/>
        </w:rPr>
        <w:t xml:space="preserve">, </w:t>
      </w:r>
      <w:proofErr w:type="gramStart"/>
      <w:r w:rsidRPr="006642FC">
        <w:rPr>
          <w:rFonts w:ascii="Times New Roman" w:eastAsia="Times New Roman" w:hAnsi="Times New Roman" w:cs="Times New Roman"/>
          <w:color w:val="000000"/>
          <w:sz w:val="28"/>
          <w:szCs w:val="28"/>
          <w:shd w:val="clear" w:color="auto" w:fill="FFFFFF"/>
        </w:rPr>
        <w:t>назначенный</w:t>
      </w:r>
      <w:proofErr w:type="gramEnd"/>
      <w:r w:rsidRPr="006642FC">
        <w:rPr>
          <w:rFonts w:ascii="Times New Roman" w:eastAsia="Times New Roman" w:hAnsi="Times New Roman" w:cs="Times New Roman"/>
          <w:color w:val="000000"/>
          <w:sz w:val="28"/>
          <w:szCs w:val="28"/>
          <w:shd w:val="clear" w:color="auto" w:fill="FFFFFF"/>
        </w:rPr>
        <w:t xml:space="preserve"> воспитателем. Дети хором произносят: «Мы веселые ребята, </w:t>
      </w:r>
      <w:proofErr w:type="gramStart"/>
      <w:r w:rsidRPr="006642FC">
        <w:rPr>
          <w:rFonts w:ascii="Times New Roman" w:eastAsia="Times New Roman" w:hAnsi="Times New Roman" w:cs="Times New Roman"/>
          <w:color w:val="000000"/>
          <w:sz w:val="28"/>
          <w:szCs w:val="28"/>
          <w:shd w:val="clear" w:color="auto" w:fill="FFFFFF"/>
        </w:rPr>
        <w:t>любим</w:t>
      </w:r>
      <w:proofErr w:type="gramEnd"/>
      <w:r w:rsidRPr="006642FC">
        <w:rPr>
          <w:rFonts w:ascii="Times New Roman" w:eastAsia="Times New Roman" w:hAnsi="Times New Roman" w:cs="Times New Roman"/>
          <w:color w:val="000000"/>
          <w:sz w:val="28"/>
          <w:szCs w:val="28"/>
          <w:shd w:val="clear" w:color="auto" w:fill="FFFFFF"/>
        </w:rPr>
        <w:t xml:space="preserve"> бегать и скакать, ну, попробуй нас догнать. Раз, два, три- лови!» После слова «лови», дети перебегают на другую сторону площадки, а </w:t>
      </w:r>
      <w:proofErr w:type="spellStart"/>
      <w:r w:rsidRPr="006642FC">
        <w:rPr>
          <w:rFonts w:ascii="Times New Roman" w:eastAsia="Times New Roman" w:hAnsi="Times New Roman" w:cs="Times New Roman"/>
          <w:color w:val="000000"/>
          <w:sz w:val="28"/>
          <w:szCs w:val="28"/>
          <w:shd w:val="clear" w:color="auto" w:fill="FFFFFF"/>
        </w:rPr>
        <w:t>ловишка</w:t>
      </w:r>
      <w:proofErr w:type="spellEnd"/>
      <w:r w:rsidRPr="006642FC">
        <w:rPr>
          <w:rFonts w:ascii="Times New Roman" w:eastAsia="Times New Roman" w:hAnsi="Times New Roman" w:cs="Times New Roman"/>
          <w:color w:val="000000"/>
          <w:sz w:val="28"/>
          <w:szCs w:val="28"/>
          <w:shd w:val="clear" w:color="auto" w:fill="FFFFFF"/>
        </w:rPr>
        <w:t xml:space="preserve"> догоняет бегущих. Тот, кого </w:t>
      </w:r>
      <w:proofErr w:type="spellStart"/>
      <w:r w:rsidRPr="006642FC">
        <w:rPr>
          <w:rFonts w:ascii="Times New Roman" w:eastAsia="Times New Roman" w:hAnsi="Times New Roman" w:cs="Times New Roman"/>
          <w:color w:val="000000"/>
          <w:sz w:val="28"/>
          <w:szCs w:val="28"/>
          <w:shd w:val="clear" w:color="auto" w:fill="FFFFFF"/>
        </w:rPr>
        <w:t>ловишка</w:t>
      </w:r>
      <w:proofErr w:type="spellEnd"/>
      <w:r w:rsidRPr="006642FC">
        <w:rPr>
          <w:rFonts w:ascii="Times New Roman" w:eastAsia="Times New Roman" w:hAnsi="Times New Roman" w:cs="Times New Roman"/>
          <w:color w:val="000000"/>
          <w:sz w:val="28"/>
          <w:szCs w:val="28"/>
          <w:shd w:val="clear" w:color="auto" w:fill="FFFFFF"/>
        </w:rPr>
        <w:t xml:space="preserve"> дотронулся, прежде чем играющий пересек черту, считается пойманным и садится возле </w:t>
      </w:r>
      <w:proofErr w:type="spellStart"/>
      <w:r w:rsidRPr="006642FC">
        <w:rPr>
          <w:rFonts w:ascii="Times New Roman" w:eastAsia="Times New Roman" w:hAnsi="Times New Roman" w:cs="Times New Roman"/>
          <w:color w:val="000000"/>
          <w:sz w:val="28"/>
          <w:szCs w:val="28"/>
          <w:shd w:val="clear" w:color="auto" w:fill="FFFFFF"/>
        </w:rPr>
        <w:t>ловишки</w:t>
      </w:r>
      <w:proofErr w:type="spellEnd"/>
      <w:r w:rsidRPr="006642FC">
        <w:rPr>
          <w:rFonts w:ascii="Times New Roman" w:eastAsia="Times New Roman" w:hAnsi="Times New Roman" w:cs="Times New Roman"/>
          <w:color w:val="000000"/>
          <w:sz w:val="28"/>
          <w:szCs w:val="28"/>
          <w:shd w:val="clear" w:color="auto" w:fill="FFFFFF"/>
        </w:rPr>
        <w:t xml:space="preserve">. </w:t>
      </w:r>
      <w:proofErr w:type="gramStart"/>
      <w:r w:rsidRPr="006642FC">
        <w:rPr>
          <w:rFonts w:ascii="Times New Roman" w:eastAsia="Times New Roman" w:hAnsi="Times New Roman" w:cs="Times New Roman"/>
          <w:color w:val="000000"/>
          <w:sz w:val="28"/>
          <w:szCs w:val="28"/>
          <w:shd w:val="clear" w:color="auto" w:fill="FFFFFF"/>
        </w:rPr>
        <w:t>После 2-3 перебежек</w:t>
      </w:r>
      <w:r w:rsidR="00D4336F">
        <w:rPr>
          <w:rFonts w:ascii="Times New Roman" w:eastAsia="Times New Roman" w:hAnsi="Times New Roman" w:cs="Times New Roman"/>
          <w:color w:val="000000"/>
          <w:sz w:val="28"/>
          <w:szCs w:val="28"/>
          <w:shd w:val="clear" w:color="auto" w:fill="FFFFFF"/>
        </w:rPr>
        <w:t>,</w:t>
      </w:r>
      <w:r w:rsidRPr="006642FC">
        <w:rPr>
          <w:rFonts w:ascii="Times New Roman" w:eastAsia="Times New Roman" w:hAnsi="Times New Roman" w:cs="Times New Roman"/>
          <w:color w:val="000000"/>
          <w:sz w:val="28"/>
          <w:szCs w:val="28"/>
          <w:shd w:val="clear" w:color="auto" w:fill="FFFFFF"/>
        </w:rPr>
        <w:t xml:space="preserve"> производится пересчет пойманных</w:t>
      </w:r>
      <w:r w:rsidR="00D4336F">
        <w:rPr>
          <w:rFonts w:ascii="Times New Roman" w:eastAsia="Times New Roman" w:hAnsi="Times New Roman" w:cs="Times New Roman"/>
          <w:color w:val="000000"/>
          <w:sz w:val="28"/>
          <w:szCs w:val="28"/>
          <w:shd w:val="clear" w:color="auto" w:fill="FFFFFF"/>
        </w:rPr>
        <w:t>,</w:t>
      </w:r>
      <w:r w:rsidRPr="006642FC">
        <w:rPr>
          <w:rFonts w:ascii="Times New Roman" w:eastAsia="Times New Roman" w:hAnsi="Times New Roman" w:cs="Times New Roman"/>
          <w:color w:val="000000"/>
          <w:sz w:val="28"/>
          <w:szCs w:val="28"/>
          <w:shd w:val="clear" w:color="auto" w:fill="FFFFFF"/>
        </w:rPr>
        <w:t xml:space="preserve"> и выбирается новый </w:t>
      </w:r>
      <w:proofErr w:type="spellStart"/>
      <w:r w:rsidRPr="006642FC">
        <w:rPr>
          <w:rFonts w:ascii="Times New Roman" w:eastAsia="Times New Roman" w:hAnsi="Times New Roman" w:cs="Times New Roman"/>
          <w:color w:val="000000"/>
          <w:sz w:val="28"/>
          <w:szCs w:val="28"/>
          <w:shd w:val="clear" w:color="auto" w:fill="FFFFFF"/>
        </w:rPr>
        <w:t>ловишка</w:t>
      </w:r>
      <w:proofErr w:type="spellEnd"/>
      <w:r w:rsidRPr="006642FC">
        <w:rPr>
          <w:rFonts w:ascii="Times New Roman" w:eastAsia="Times New Roman" w:hAnsi="Times New Roman" w:cs="Times New Roman"/>
          <w:color w:val="000000"/>
          <w:sz w:val="28"/>
          <w:szCs w:val="28"/>
          <w:shd w:val="clear" w:color="auto" w:fill="FFFFFF"/>
        </w:rPr>
        <w:t>.</w:t>
      </w:r>
      <w:proofErr w:type="gramEnd"/>
      <w:r w:rsidRPr="006642FC">
        <w:rPr>
          <w:rFonts w:ascii="Times New Roman" w:eastAsia="Times New Roman" w:hAnsi="Times New Roman" w:cs="Times New Roman"/>
          <w:color w:val="000000"/>
          <w:sz w:val="28"/>
          <w:szCs w:val="28"/>
          <w:shd w:val="clear" w:color="auto" w:fill="FFFFFF"/>
        </w:rPr>
        <w:t xml:space="preserve"> Правила: Перебегать на другую сторону можно только после слова «лови». Тот, до кого дотронулся </w:t>
      </w:r>
      <w:proofErr w:type="spellStart"/>
      <w:r w:rsidRPr="006642FC">
        <w:rPr>
          <w:rFonts w:ascii="Times New Roman" w:eastAsia="Times New Roman" w:hAnsi="Times New Roman" w:cs="Times New Roman"/>
          <w:color w:val="000000"/>
          <w:sz w:val="28"/>
          <w:szCs w:val="28"/>
          <w:shd w:val="clear" w:color="auto" w:fill="FFFFFF"/>
        </w:rPr>
        <w:t>ловишка</w:t>
      </w:r>
      <w:proofErr w:type="spellEnd"/>
      <w:r w:rsidRPr="006642FC">
        <w:rPr>
          <w:rFonts w:ascii="Times New Roman" w:eastAsia="Times New Roman" w:hAnsi="Times New Roman" w:cs="Times New Roman"/>
          <w:color w:val="000000"/>
          <w:sz w:val="28"/>
          <w:szCs w:val="28"/>
          <w:shd w:val="clear" w:color="auto" w:fill="FFFFFF"/>
        </w:rPr>
        <w:t xml:space="preserve"> отходит в сторону. Того, кто перебежал на другую сторону, за черту, ловить нельзя. Варианты: Ввести второго </w:t>
      </w:r>
      <w:proofErr w:type="spellStart"/>
      <w:r w:rsidRPr="006642FC">
        <w:rPr>
          <w:rFonts w:ascii="Times New Roman" w:eastAsia="Times New Roman" w:hAnsi="Times New Roman" w:cs="Times New Roman"/>
          <w:color w:val="000000"/>
          <w:sz w:val="28"/>
          <w:szCs w:val="28"/>
          <w:shd w:val="clear" w:color="auto" w:fill="FFFFFF"/>
        </w:rPr>
        <w:t>ловишку</w:t>
      </w:r>
      <w:proofErr w:type="spellEnd"/>
      <w:r w:rsidRPr="006642FC">
        <w:rPr>
          <w:rFonts w:ascii="Times New Roman" w:eastAsia="Times New Roman" w:hAnsi="Times New Roman" w:cs="Times New Roman"/>
          <w:color w:val="000000"/>
          <w:sz w:val="28"/>
          <w:szCs w:val="28"/>
          <w:shd w:val="clear" w:color="auto" w:fill="FFFFFF"/>
        </w:rPr>
        <w:t xml:space="preserve">. На пути </w:t>
      </w:r>
      <w:proofErr w:type="gramStart"/>
      <w:r w:rsidRPr="006642FC">
        <w:rPr>
          <w:rFonts w:ascii="Times New Roman" w:eastAsia="Times New Roman" w:hAnsi="Times New Roman" w:cs="Times New Roman"/>
          <w:color w:val="000000"/>
          <w:sz w:val="28"/>
          <w:szCs w:val="28"/>
          <w:shd w:val="clear" w:color="auto" w:fill="FFFFFF"/>
        </w:rPr>
        <w:t>убегающих</w:t>
      </w:r>
      <w:proofErr w:type="gramEnd"/>
      <w:r w:rsidR="00D4336F">
        <w:rPr>
          <w:rFonts w:ascii="Times New Roman" w:eastAsia="Times New Roman" w:hAnsi="Times New Roman" w:cs="Times New Roman"/>
          <w:color w:val="000000"/>
          <w:sz w:val="28"/>
          <w:szCs w:val="28"/>
          <w:shd w:val="clear" w:color="auto" w:fill="FFFFFF"/>
        </w:rPr>
        <w:t xml:space="preserve"> </w:t>
      </w:r>
      <w:r w:rsidRPr="006642FC">
        <w:rPr>
          <w:rFonts w:ascii="Times New Roman" w:eastAsia="Times New Roman" w:hAnsi="Times New Roman" w:cs="Times New Roman"/>
          <w:color w:val="000000"/>
          <w:sz w:val="28"/>
          <w:szCs w:val="28"/>
          <w:shd w:val="clear" w:color="auto" w:fill="FFFFFF"/>
        </w:rPr>
        <w:t>- преграда- бег между предметами.</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«Два мороза»</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(ориентировка во времени, количественный счет, сравнение двух групп)</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Цель: Развивать у детей торможение, умение действовать по сигналу (по слову). Упражнять в беге с </w:t>
      </w:r>
      <w:proofErr w:type="spellStart"/>
      <w:r w:rsidRPr="006642FC">
        <w:rPr>
          <w:rFonts w:ascii="Times New Roman" w:eastAsia="Times New Roman" w:hAnsi="Times New Roman" w:cs="Times New Roman"/>
          <w:color w:val="000000"/>
          <w:sz w:val="28"/>
          <w:szCs w:val="28"/>
          <w:shd w:val="clear" w:color="auto" w:fill="FFFFFF"/>
        </w:rPr>
        <w:t>ув</w:t>
      </w:r>
      <w:r w:rsidR="00D4336F">
        <w:rPr>
          <w:rFonts w:ascii="Times New Roman" w:eastAsia="Times New Roman" w:hAnsi="Times New Roman" w:cs="Times New Roman"/>
          <w:color w:val="000000"/>
          <w:sz w:val="28"/>
          <w:szCs w:val="28"/>
          <w:shd w:val="clear" w:color="auto" w:fill="FFFFFF"/>
        </w:rPr>
        <w:t>ё</w:t>
      </w:r>
      <w:r w:rsidRPr="006642FC">
        <w:rPr>
          <w:rFonts w:ascii="Times New Roman" w:eastAsia="Times New Roman" w:hAnsi="Times New Roman" w:cs="Times New Roman"/>
          <w:color w:val="000000"/>
          <w:sz w:val="28"/>
          <w:szCs w:val="28"/>
          <w:shd w:val="clear" w:color="auto" w:fill="FFFFFF"/>
        </w:rPr>
        <w:t>ртыванием</w:t>
      </w:r>
      <w:proofErr w:type="spellEnd"/>
      <w:r w:rsidRPr="006642FC">
        <w:rPr>
          <w:rFonts w:ascii="Times New Roman" w:eastAsia="Times New Roman" w:hAnsi="Times New Roman" w:cs="Times New Roman"/>
          <w:color w:val="000000"/>
          <w:sz w:val="28"/>
          <w:szCs w:val="28"/>
          <w:shd w:val="clear" w:color="auto" w:fill="FFFFFF"/>
        </w:rPr>
        <w:t>. Способствовать развитию речи.</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6642FC">
        <w:rPr>
          <w:rFonts w:ascii="Times New Roman" w:eastAsia="Times New Roman" w:hAnsi="Times New Roman" w:cs="Times New Roman"/>
          <w:color w:val="000000"/>
          <w:sz w:val="28"/>
          <w:szCs w:val="28"/>
          <w:shd w:val="clear" w:color="auto" w:fill="FFFFFF"/>
        </w:rPr>
        <w:t>мороз</w:t>
      </w:r>
      <w:proofErr w:type="gramEnd"/>
      <w:r w:rsidRPr="006642FC">
        <w:rPr>
          <w:rFonts w:ascii="Times New Roman" w:eastAsia="Times New Roman" w:hAnsi="Times New Roman" w:cs="Times New Roman"/>
          <w:color w:val="000000"/>
          <w:sz w:val="28"/>
          <w:szCs w:val="28"/>
          <w:shd w:val="clear" w:color="auto" w:fill="FFFFFF"/>
        </w:rPr>
        <w:t xml:space="preserve"> и так стоят до окончания перебежки всех остальных. </w:t>
      </w:r>
      <w:proofErr w:type="gramStart"/>
      <w:r w:rsidRPr="006642FC">
        <w:rPr>
          <w:rFonts w:ascii="Times New Roman" w:eastAsia="Times New Roman" w:hAnsi="Times New Roman" w:cs="Times New Roman"/>
          <w:color w:val="000000"/>
          <w:sz w:val="28"/>
          <w:szCs w:val="28"/>
          <w:shd w:val="clear" w:color="auto" w:fill="FFFFFF"/>
        </w:rPr>
        <w:t>Замороженных</w:t>
      </w:r>
      <w:proofErr w:type="gramEnd"/>
      <w:r w:rsidRPr="006642FC">
        <w:rPr>
          <w:rFonts w:ascii="Times New Roman" w:eastAsia="Times New Roman" w:hAnsi="Times New Roman" w:cs="Times New Roman"/>
          <w:color w:val="000000"/>
          <w:sz w:val="28"/>
          <w:szCs w:val="28"/>
          <w:shd w:val="clear" w:color="auto" w:fill="FFFFFF"/>
        </w:rPr>
        <w:t xml:space="preserve"> подсчитывают, после они присоединяются к играющим.</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Правила: Играющие могут выбегать из дома только после слова «мороз». Кто выбежит </w:t>
      </w:r>
      <w:proofErr w:type="gramStart"/>
      <w:r w:rsidRPr="006642FC">
        <w:rPr>
          <w:rFonts w:ascii="Times New Roman" w:eastAsia="Times New Roman" w:hAnsi="Times New Roman" w:cs="Times New Roman"/>
          <w:color w:val="000000"/>
          <w:sz w:val="28"/>
          <w:szCs w:val="28"/>
          <w:shd w:val="clear" w:color="auto" w:fill="FFFFFF"/>
        </w:rPr>
        <w:t>раньше</w:t>
      </w:r>
      <w:proofErr w:type="gramEnd"/>
      <w:r w:rsidRPr="006642FC">
        <w:rPr>
          <w:rFonts w:ascii="Times New Roman" w:eastAsia="Times New Roman" w:hAnsi="Times New Roman" w:cs="Times New Roman"/>
          <w:color w:val="000000"/>
          <w:sz w:val="28"/>
          <w:szCs w:val="28"/>
          <w:shd w:val="clear" w:color="auto" w:fill="FFFFFF"/>
        </w:rPr>
        <w:t xml:space="preserve"> и кто останется в доме, считаются замороженными. Тот, кого </w:t>
      </w:r>
      <w:proofErr w:type="gramStart"/>
      <w:r w:rsidRPr="006642FC">
        <w:rPr>
          <w:rFonts w:ascii="Times New Roman" w:eastAsia="Times New Roman" w:hAnsi="Times New Roman" w:cs="Times New Roman"/>
          <w:color w:val="000000"/>
          <w:sz w:val="28"/>
          <w:szCs w:val="28"/>
          <w:shd w:val="clear" w:color="auto" w:fill="FFFFFF"/>
        </w:rPr>
        <w:t>коснулся Мороз</w:t>
      </w:r>
      <w:proofErr w:type="gramEnd"/>
      <w:r w:rsidRPr="006642FC">
        <w:rPr>
          <w:rFonts w:ascii="Times New Roman" w:eastAsia="Times New Roman" w:hAnsi="Times New Roman" w:cs="Times New Roman"/>
          <w:color w:val="000000"/>
          <w:sz w:val="28"/>
          <w:szCs w:val="28"/>
          <w:shd w:val="clear" w:color="auto" w:fill="FFFFFF"/>
        </w:rPr>
        <w:t>, тотчас же останавливается. Бежать можно только вперед, но не назад и не за пределы площадки.</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«Самолеты»</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(ориентировка в пространстве)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Цель: учить детей медленному бегу, держать спину и голову прямо во время бега, соблюдать расстояние </w:t>
      </w:r>
      <w:proofErr w:type="gramStart"/>
      <w:r w:rsidRPr="006642FC">
        <w:rPr>
          <w:rFonts w:ascii="Times New Roman" w:eastAsia="Times New Roman" w:hAnsi="Times New Roman" w:cs="Times New Roman"/>
          <w:color w:val="000000"/>
          <w:sz w:val="28"/>
          <w:szCs w:val="28"/>
          <w:shd w:val="clear" w:color="auto" w:fill="FFFFFF"/>
        </w:rPr>
        <w:t>между</w:t>
      </w:r>
      <w:proofErr w:type="gramEnd"/>
      <w:r w:rsidRPr="006642FC">
        <w:rPr>
          <w:rFonts w:ascii="Times New Roman" w:eastAsia="Times New Roman" w:hAnsi="Times New Roman" w:cs="Times New Roman"/>
          <w:color w:val="000000"/>
          <w:sz w:val="28"/>
          <w:szCs w:val="28"/>
          <w:shd w:val="clear" w:color="auto" w:fill="FFFFFF"/>
        </w:rPr>
        <w:t xml:space="preserve"> </w:t>
      </w:r>
      <w:proofErr w:type="gramStart"/>
      <w:r w:rsidRPr="006642FC">
        <w:rPr>
          <w:rFonts w:ascii="Times New Roman" w:eastAsia="Times New Roman" w:hAnsi="Times New Roman" w:cs="Times New Roman"/>
          <w:color w:val="000000"/>
          <w:sz w:val="28"/>
          <w:szCs w:val="28"/>
          <w:shd w:val="clear" w:color="auto" w:fill="FFFFFF"/>
        </w:rPr>
        <w:t>друг</w:t>
      </w:r>
      <w:proofErr w:type="gramEnd"/>
      <w:r w:rsidRPr="006642FC">
        <w:rPr>
          <w:rFonts w:ascii="Times New Roman" w:eastAsia="Times New Roman" w:hAnsi="Times New Roman" w:cs="Times New Roman"/>
          <w:color w:val="000000"/>
          <w:sz w:val="28"/>
          <w:szCs w:val="28"/>
          <w:shd w:val="clear" w:color="auto" w:fill="FFFFFF"/>
        </w:rPr>
        <w:t xml:space="preserve"> другом, развивать ориентировку в пространстве.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i/>
          <w:iCs/>
          <w:color w:val="000000"/>
          <w:sz w:val="28"/>
          <w:szCs w:val="28"/>
          <w:bdr w:val="none" w:sz="0" w:space="0" w:color="auto" w:frame="1"/>
          <w:shd w:val="clear" w:color="auto" w:fill="FFFFFF"/>
        </w:rPr>
        <w:t>I вариант:</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i/>
          <w:iCs/>
          <w:color w:val="000000"/>
          <w:sz w:val="28"/>
          <w:szCs w:val="28"/>
          <w:bdr w:val="none" w:sz="0" w:space="0" w:color="auto" w:frame="1"/>
          <w:shd w:val="clear" w:color="auto" w:fill="FFFFFF"/>
        </w:rPr>
        <w:lastRenderedPageBreak/>
        <w:t>II вариант:</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6642FC">
        <w:rPr>
          <w:rFonts w:ascii="Times New Roman" w:eastAsia="Times New Roman" w:hAnsi="Times New Roman" w:cs="Times New Roman"/>
          <w:color w:val="000000"/>
          <w:sz w:val="28"/>
          <w:szCs w:val="28"/>
          <w:shd w:val="clear" w:color="auto" w:fill="FFFFFF"/>
        </w:rPr>
        <w:t>стараясь не задевать друг друга</w:t>
      </w:r>
      <w:proofErr w:type="gramEnd"/>
      <w:r w:rsidRPr="006642FC">
        <w:rPr>
          <w:rFonts w:ascii="Times New Roman" w:eastAsia="Times New Roman" w:hAnsi="Times New Roman" w:cs="Times New Roman"/>
          <w:color w:val="000000"/>
          <w:sz w:val="28"/>
          <w:szCs w:val="28"/>
          <w:shd w:val="clear" w:color="auto" w:fill="FFFFFF"/>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«Пустое место»</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(ориентировка в пространстве)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Цель. Развивать умение бегать на скорость, действовать согласно правилам игры, быть внимательным.</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Описание: играющие становятся в круг, положив руки на пояс, - получаются окошки. Выбирается водящий. Он ходит сзади круга и говорит:</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Вокруг домика хожу и в окошечки гляжу,</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К одному я подойду и тихонько постучу.</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После слова «Постучу» водящий останавливается, заглядывает в окошко, против которого остановился, и говорит: «Тук-тук-тук». Стоящий впереди спрашивает: «Кто пришел?» Водящий называет свое имя. Стоящий в впереди спрашивает: «Зачем пришел?» Водящий отвечает: «Бежим вперегонки», - и оба бегут вокруг играющих в разные стороны. В кругу оказывается пустое место. Тот, кто добежит до него первым, остается в кругу; опоздавший становиться водящим, и игра продолжается.</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«Бездомный заяц»</w:t>
      </w:r>
      <w:r w:rsidRPr="006642FC">
        <w:rPr>
          <w:rFonts w:ascii="Times New Roman" w:eastAsia="Times New Roman" w:hAnsi="Times New Roman" w:cs="Times New Roman"/>
          <w:color w:val="000000"/>
          <w:sz w:val="28"/>
          <w:szCs w:val="28"/>
        </w:rPr>
        <w:t> </w:t>
      </w:r>
      <w:r w:rsidR="001E78DD">
        <w:rPr>
          <w:rFonts w:ascii="Times New Roman" w:eastAsia="Times New Roman" w:hAnsi="Times New Roman" w:cs="Times New Roman"/>
          <w:color w:val="000000"/>
          <w:sz w:val="28"/>
          <w:szCs w:val="28"/>
          <w:shd w:val="clear" w:color="auto" w:fill="FFFFFF"/>
        </w:rPr>
        <w:t>(</w:t>
      </w:r>
      <w:r w:rsidRPr="006642FC">
        <w:rPr>
          <w:rFonts w:ascii="Times New Roman" w:eastAsia="Times New Roman" w:hAnsi="Times New Roman" w:cs="Times New Roman"/>
          <w:color w:val="000000"/>
          <w:sz w:val="28"/>
          <w:szCs w:val="28"/>
          <w:shd w:val="clear" w:color="auto" w:fill="FFFFFF"/>
        </w:rPr>
        <w:t>ориентировка в пространстве, фигуры)</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Цель: развивать у детей ориентировку в пространстве. Упражнять в быстром беге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Ход игры: из числа </w:t>
      </w:r>
      <w:proofErr w:type="gramStart"/>
      <w:r w:rsidRPr="006642FC">
        <w:rPr>
          <w:rFonts w:ascii="Times New Roman" w:eastAsia="Times New Roman" w:hAnsi="Times New Roman" w:cs="Times New Roman"/>
          <w:color w:val="000000"/>
          <w:sz w:val="28"/>
          <w:szCs w:val="28"/>
          <w:shd w:val="clear" w:color="auto" w:fill="FFFFFF"/>
        </w:rPr>
        <w:t>играющих</w:t>
      </w:r>
      <w:proofErr w:type="gramEnd"/>
      <w:r w:rsidRPr="006642FC">
        <w:rPr>
          <w:rFonts w:ascii="Times New Roman" w:eastAsia="Times New Roman" w:hAnsi="Times New Roman" w:cs="Times New Roman"/>
          <w:color w:val="000000"/>
          <w:sz w:val="28"/>
          <w:szCs w:val="28"/>
          <w:shd w:val="clear" w:color="auto" w:fill="FFFFFF"/>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w:t>
      </w:r>
      <w:proofErr w:type="gramStart"/>
      <w:r w:rsidRPr="006642FC">
        <w:rPr>
          <w:rFonts w:ascii="Times New Roman" w:eastAsia="Times New Roman" w:hAnsi="Times New Roman" w:cs="Times New Roman"/>
          <w:color w:val="000000"/>
          <w:sz w:val="28"/>
          <w:szCs w:val="28"/>
          <w:shd w:val="clear" w:color="auto" w:fill="FFFFFF"/>
        </w:rPr>
        <w:t>Продолжительность игры 5-7 минут</w:t>
      </w:r>
      <w:r w:rsidRPr="006642FC">
        <w:rPr>
          <w:rFonts w:ascii="Times New Roman" w:eastAsia="Times New Roman" w:hAnsi="Times New Roman" w:cs="Times New Roman"/>
          <w:color w:val="000000"/>
          <w:sz w:val="28"/>
          <w:szCs w:val="28"/>
        </w:rPr>
        <w:br/>
      </w:r>
      <w:r w:rsidRPr="001E78DD">
        <w:rPr>
          <w:rFonts w:ascii="Times New Roman" w:eastAsia="Times New Roman" w:hAnsi="Times New Roman" w:cs="Times New Roman"/>
          <w:b/>
          <w:color w:val="000000"/>
          <w:sz w:val="28"/>
          <w:szCs w:val="28"/>
          <w:shd w:val="clear" w:color="auto" w:fill="FFFFFF"/>
        </w:rPr>
        <w:t>Подвижная игра «Веселая неделька»</w:t>
      </w:r>
      <w:r w:rsidRPr="006642FC">
        <w:rPr>
          <w:rFonts w:ascii="Times New Roman" w:eastAsia="Times New Roman" w:hAnsi="Times New Roman" w:cs="Times New Roman"/>
          <w:color w:val="000000"/>
          <w:sz w:val="28"/>
          <w:szCs w:val="28"/>
          <w:shd w:val="clear" w:color="auto" w:fill="FFFFFF"/>
        </w:rPr>
        <w:t xml:space="preserve"> (ориентировка во времени.</w:t>
      </w:r>
      <w:proofErr w:type="gramEnd"/>
      <w:r w:rsidRPr="006642FC">
        <w:rPr>
          <w:rFonts w:ascii="Times New Roman" w:eastAsia="Times New Roman" w:hAnsi="Times New Roman" w:cs="Times New Roman"/>
          <w:color w:val="000000"/>
          <w:sz w:val="28"/>
          <w:szCs w:val="28"/>
          <w:shd w:val="clear" w:color="auto" w:fill="FFFFFF"/>
        </w:rPr>
        <w:t xml:space="preserve"> </w:t>
      </w:r>
      <w:proofErr w:type="gramStart"/>
      <w:r w:rsidRPr="006642FC">
        <w:rPr>
          <w:rFonts w:ascii="Times New Roman" w:eastAsia="Times New Roman" w:hAnsi="Times New Roman" w:cs="Times New Roman"/>
          <w:color w:val="000000"/>
          <w:sz w:val="28"/>
          <w:szCs w:val="28"/>
          <w:shd w:val="clear" w:color="auto" w:fill="FFFFFF"/>
        </w:rPr>
        <w:t>Дни недели)</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Цель:</w:t>
      </w:r>
      <w:proofErr w:type="gramEnd"/>
      <w:r w:rsidRPr="006642FC">
        <w:rPr>
          <w:rFonts w:ascii="Times New Roman" w:eastAsia="Times New Roman" w:hAnsi="Times New Roman" w:cs="Times New Roman"/>
          <w:color w:val="000000"/>
          <w:sz w:val="28"/>
          <w:szCs w:val="28"/>
          <w:shd w:val="clear" w:color="auto" w:fill="FFFFFF"/>
        </w:rPr>
        <w:t xml:space="preserve"> Развивать у детей ориентировку в пространстве, времени. Закрепить знание дней недели. Развивать память, внимание.</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Описание: Воспитатель назначает детей днями недели. Дети разбегаются по залу. По сигналу воспитателя выстраиваются в определенном порядке дней недели.</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b/>
          <w:bCs/>
          <w:color w:val="000000"/>
          <w:sz w:val="28"/>
          <w:szCs w:val="28"/>
        </w:rPr>
        <w:t>Подвижная игра «Найди пару»</w:t>
      </w:r>
      <w:r w:rsidRPr="006642FC">
        <w:rPr>
          <w:rFonts w:ascii="Times New Roman" w:eastAsia="Times New Roman" w:hAnsi="Times New Roman" w:cs="Times New Roman"/>
          <w:color w:val="000000"/>
          <w:sz w:val="28"/>
          <w:szCs w:val="28"/>
        </w:rPr>
        <w:t> </w:t>
      </w:r>
      <w:r w:rsidRPr="006642FC">
        <w:rPr>
          <w:rFonts w:ascii="Times New Roman" w:eastAsia="Times New Roman" w:hAnsi="Times New Roman" w:cs="Times New Roman"/>
          <w:color w:val="000000"/>
          <w:sz w:val="28"/>
          <w:szCs w:val="28"/>
          <w:shd w:val="clear" w:color="auto" w:fill="FFFFFF"/>
        </w:rPr>
        <w:t>(величина, фигуры)</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Цель: Закрепить знание геометрических фигур, цветов и величины. Развивать внимание, память.</w:t>
      </w:r>
      <w:r w:rsidRPr="006642FC">
        <w:rPr>
          <w:rFonts w:ascii="Times New Roman" w:eastAsia="Times New Roman" w:hAnsi="Times New Roman" w:cs="Times New Roman"/>
          <w:color w:val="000000"/>
          <w:sz w:val="28"/>
          <w:szCs w:val="28"/>
        </w:rPr>
        <w:br/>
      </w:r>
      <w:r w:rsidRPr="006642FC">
        <w:rPr>
          <w:rFonts w:ascii="Times New Roman" w:eastAsia="Times New Roman" w:hAnsi="Times New Roman" w:cs="Times New Roman"/>
          <w:color w:val="000000"/>
          <w:sz w:val="28"/>
          <w:szCs w:val="28"/>
          <w:shd w:val="clear" w:color="auto" w:fill="FFFFFF"/>
        </w:rPr>
        <w:t xml:space="preserve">Описание: Детям предлагается выбрать цветные геометрические фигуры из </w:t>
      </w:r>
      <w:r w:rsidRPr="006642FC">
        <w:rPr>
          <w:rFonts w:ascii="Times New Roman" w:eastAsia="Times New Roman" w:hAnsi="Times New Roman" w:cs="Times New Roman"/>
          <w:color w:val="000000"/>
          <w:sz w:val="28"/>
          <w:szCs w:val="28"/>
          <w:shd w:val="clear" w:color="auto" w:fill="FFFFFF"/>
        </w:rPr>
        <w:lastRenderedPageBreak/>
        <w:t>картона, маленького размера. В обручах на полу раскладываются большие геометрические фигуры разных цветов. По сигналу воспитателя дети разбегаются по залу, затем по сигналу, каждый ребенок ищет обруч с аналогичной фигурой, одинаковой по цвету</w:t>
      </w:r>
      <w:r w:rsidR="00C077C5">
        <w:rPr>
          <w:rFonts w:ascii="Times New Roman" w:eastAsia="Times New Roman" w:hAnsi="Times New Roman" w:cs="Times New Roman"/>
          <w:color w:val="000000"/>
          <w:sz w:val="28"/>
          <w:szCs w:val="28"/>
          <w:shd w:val="clear" w:color="auto" w:fill="FFFFFF"/>
        </w:rPr>
        <w:t>,</w:t>
      </w:r>
      <w:r w:rsidRPr="006642FC">
        <w:rPr>
          <w:rFonts w:ascii="Times New Roman" w:eastAsia="Times New Roman" w:hAnsi="Times New Roman" w:cs="Times New Roman"/>
          <w:color w:val="000000"/>
          <w:sz w:val="28"/>
          <w:szCs w:val="28"/>
          <w:shd w:val="clear" w:color="auto" w:fill="FFFFFF"/>
        </w:rPr>
        <w:t xml:space="preserve"> т.е. пару своей фигуре.</w:t>
      </w:r>
    </w:p>
    <w:p w:rsidR="00853AB0" w:rsidRDefault="00853AB0" w:rsidP="006D1D43">
      <w:pPr>
        <w:spacing w:after="0" w:line="240" w:lineRule="auto"/>
        <w:contextualSpacing/>
        <w:rPr>
          <w:rFonts w:ascii="Times New Roman" w:eastAsia="Times New Roman" w:hAnsi="Times New Roman" w:cs="Times New Roman"/>
          <w:color w:val="000000"/>
          <w:sz w:val="28"/>
          <w:szCs w:val="28"/>
          <w:shd w:val="clear" w:color="auto" w:fill="FFFFFF"/>
        </w:rPr>
      </w:pPr>
    </w:p>
    <w:p w:rsidR="00853AB0" w:rsidRPr="007D14D3" w:rsidRDefault="00C077C5" w:rsidP="00853AB0">
      <w:pPr>
        <w:shd w:val="clear" w:color="auto" w:fill="FFFFFF"/>
        <w:spacing w:after="120" w:line="240" w:lineRule="auto"/>
        <w:rPr>
          <w:rFonts w:ascii="Times New Roman" w:eastAsia="Times New Roman" w:hAnsi="Times New Roman" w:cs="Times New Roman"/>
          <w:color w:val="333333"/>
          <w:sz w:val="28"/>
          <w:szCs w:val="28"/>
        </w:rPr>
      </w:pPr>
      <w:r w:rsidRPr="007D14D3">
        <w:rPr>
          <w:rFonts w:ascii="Times New Roman" w:eastAsia="Times New Roman" w:hAnsi="Times New Roman" w:cs="Times New Roman"/>
          <w:b/>
          <w:bCs/>
          <w:color w:val="333333"/>
          <w:sz w:val="28"/>
          <w:szCs w:val="28"/>
        </w:rPr>
        <w:t xml:space="preserve"> </w:t>
      </w:r>
      <w:r w:rsidR="00853AB0" w:rsidRPr="007D14D3">
        <w:rPr>
          <w:rFonts w:ascii="Times New Roman" w:eastAsia="Times New Roman" w:hAnsi="Times New Roman" w:cs="Times New Roman"/>
          <w:b/>
          <w:bCs/>
          <w:color w:val="333333"/>
          <w:sz w:val="28"/>
          <w:szCs w:val="28"/>
        </w:rPr>
        <w:t>«Математическое одеяло»</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учить выполнять задания по схемам, решать арифметические задачи на сложение, закреплять знание геометрических фигур, цифр.</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1. На полу лежит одеяло, с изображением геометрических фигур разного цвета или цифр. Дети получают карточки – схемы, с изображённым маршрутом движения, по которому надо попрыгать на двух или одной ноге.</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2. На полу лежит одеяла, с изображением цифр. Дети метают мешочки с песком различными способами на одеяло, затем подсчитывают количество набранных очков.</w:t>
      </w:r>
    </w:p>
    <w:p w:rsidR="00853AB0" w:rsidRPr="007D14D3" w:rsidRDefault="00853AB0" w:rsidP="00853AB0">
      <w:pPr>
        <w:shd w:val="clear" w:color="auto" w:fill="FFFFFF"/>
        <w:spacing w:after="120" w:line="240" w:lineRule="auto"/>
        <w:rPr>
          <w:rFonts w:ascii="Times New Roman" w:eastAsia="Times New Roman" w:hAnsi="Times New Roman" w:cs="Times New Roman"/>
          <w:color w:val="333333"/>
          <w:sz w:val="28"/>
          <w:szCs w:val="28"/>
        </w:rPr>
      </w:pPr>
      <w:r w:rsidRPr="007D14D3">
        <w:rPr>
          <w:rFonts w:ascii="Times New Roman" w:eastAsia="Times New Roman" w:hAnsi="Times New Roman" w:cs="Times New Roman"/>
          <w:noProof/>
          <w:color w:val="333333"/>
          <w:sz w:val="28"/>
          <w:szCs w:val="28"/>
        </w:rPr>
        <w:drawing>
          <wp:anchor distT="0" distB="0" distL="114300" distR="114300" simplePos="0" relativeHeight="251662336" behindDoc="1" locked="0" layoutInCell="1" allowOverlap="1">
            <wp:simplePos x="0" y="0"/>
            <wp:positionH relativeFrom="column">
              <wp:posOffset>20369</wp:posOffset>
            </wp:positionH>
            <wp:positionV relativeFrom="paragraph">
              <wp:posOffset>-3517</wp:posOffset>
            </wp:positionV>
            <wp:extent cx="2930720" cy="1644162"/>
            <wp:effectExtent l="19050" t="0" r="2980" b="0"/>
            <wp:wrapTight wrapText="bothSides">
              <wp:wrapPolygon edited="0">
                <wp:start x="-140" y="0"/>
                <wp:lineTo x="-140" y="21273"/>
                <wp:lineTo x="21622" y="21273"/>
                <wp:lineTo x="21622" y="0"/>
                <wp:lineTo x="-140" y="0"/>
              </wp:wrapPolygon>
            </wp:wrapTight>
            <wp:docPr id="10" name="Рисунок 10" descr="C:\Users\Саша\Desktop\xDSC_0543.JPG.pagespeed.ic.Ug6tXr-I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аша\Desktop\xDSC_0543.JPG.pagespeed.ic.Ug6tXr-I2U.jpg"/>
                    <pic:cNvPicPr>
                      <a:picLocks noChangeAspect="1" noChangeArrowheads="1"/>
                    </pic:cNvPicPr>
                  </pic:nvPicPr>
                  <pic:blipFill>
                    <a:blip r:embed="rId8"/>
                    <a:srcRect/>
                    <a:stretch>
                      <a:fillRect/>
                    </a:stretch>
                  </pic:blipFill>
                  <pic:spPr bwMode="auto">
                    <a:xfrm>
                      <a:off x="0" y="0"/>
                      <a:ext cx="2930720" cy="1644162"/>
                    </a:xfrm>
                    <a:prstGeom prst="rect">
                      <a:avLst/>
                    </a:prstGeom>
                    <a:noFill/>
                    <a:ln w="9525">
                      <a:noFill/>
                      <a:miter lim="800000"/>
                      <a:headEnd/>
                      <a:tailEnd/>
                    </a:ln>
                  </pic:spPr>
                </pic:pic>
              </a:graphicData>
            </a:graphic>
          </wp:anchor>
        </w:drawing>
      </w:r>
      <w:r w:rsidRPr="007D14D3">
        <w:rPr>
          <w:rFonts w:ascii="Times New Roman" w:eastAsia="Times New Roman" w:hAnsi="Times New Roman" w:cs="Times New Roman"/>
          <w:noProof/>
          <w:color w:val="333333"/>
          <w:sz w:val="28"/>
          <w:szCs w:val="28"/>
        </w:rPr>
        <w:drawing>
          <wp:inline distT="0" distB="0" distL="0" distR="0">
            <wp:extent cx="2688981" cy="1635370"/>
            <wp:effectExtent l="19050" t="0" r="0" b="0"/>
            <wp:docPr id="11" name="Рисунок 11" descr="C:\Users\Саша\Desktop\xDSC_0544,281,29.JPG.pagespeed.ic.9lmmdOHv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аша\Desktop\xDSC_0544,281,29.JPG.pagespeed.ic.9lmmdOHv5l.jpg"/>
                    <pic:cNvPicPr>
                      <a:picLocks noChangeAspect="1" noChangeArrowheads="1"/>
                    </pic:cNvPicPr>
                  </pic:nvPicPr>
                  <pic:blipFill>
                    <a:blip r:embed="rId9"/>
                    <a:srcRect l="11734" t="16592" r="11316"/>
                    <a:stretch>
                      <a:fillRect/>
                    </a:stretch>
                  </pic:blipFill>
                  <pic:spPr bwMode="auto">
                    <a:xfrm>
                      <a:off x="0" y="0"/>
                      <a:ext cx="2688981" cy="1635370"/>
                    </a:xfrm>
                    <a:prstGeom prst="rect">
                      <a:avLst/>
                    </a:prstGeom>
                    <a:noFill/>
                    <a:ln w="9525">
                      <a:noFill/>
                      <a:miter lim="800000"/>
                      <a:headEnd/>
                      <a:tailEnd/>
                    </a:ln>
                  </pic:spPr>
                </pic:pic>
              </a:graphicData>
            </a:graphic>
          </wp:inline>
        </w:drawing>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«Волшебники»</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знания геометрических фигур, развивать пространственную ориентировку и выразительность движений.</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Дети получают канат со связанными концами, берутся за него двумя руками и по сигналы образуют различные геометрические фигуры (круг, квадрат, треугольник, прямоугольник, многоугольник).</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«Слепой – поводырь»</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умение детей ориентироваться в пространстве, действовать по сигналу.</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На полу расположены предметы, препятствия. Через них надо пройти на другую сторону. Препятствия проходит игрок с завязанными глазами, слушая команды другого игрока «поводыря». Например: Два шага вправо, четыре шага прямо, перешагивай, три шага влево, присядь, ползи, стоп и т.д.</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«Буратино»</w:t>
      </w:r>
      <w:r w:rsidR="00C077C5">
        <w:rPr>
          <w:rFonts w:ascii="Times New Roman" w:eastAsia="Times New Roman" w:hAnsi="Times New Roman" w:cs="Times New Roman"/>
          <w:b/>
          <w:bCs/>
          <w:sz w:val="28"/>
          <w:szCs w:val="28"/>
        </w:rPr>
        <w:t xml:space="preserve"> </w:t>
      </w:r>
      <w:r w:rsidR="00C077C5" w:rsidRPr="00C077C5">
        <w:rPr>
          <w:rFonts w:ascii="Times New Roman" w:eastAsia="Times New Roman" w:hAnsi="Times New Roman" w:cs="Times New Roman"/>
          <w:bCs/>
          <w:sz w:val="28"/>
          <w:szCs w:val="28"/>
        </w:rPr>
        <w:t>(3 часть занятия)</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развивать воображение, закреплять знания геометрических фигур, развивать ориентировку в пространстве.</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Дети сидят на ковре «по-турецки» с закрытыми глазами.</w:t>
      </w:r>
    </w:p>
    <w:p w:rsidR="00853AB0" w:rsidRPr="00C077C5" w:rsidRDefault="00C077C5" w:rsidP="00C077C5">
      <w:p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r w:rsidR="00853AB0" w:rsidRPr="00C077C5">
        <w:rPr>
          <w:rFonts w:ascii="Times New Roman" w:eastAsia="Times New Roman" w:hAnsi="Times New Roman" w:cs="Times New Roman"/>
          <w:sz w:val="28"/>
          <w:szCs w:val="28"/>
        </w:rPr>
        <w:t>: Представьте, что ваш нос – это карандаш. Нарисуйте им…</w:t>
      </w:r>
    </w:p>
    <w:p w:rsidR="00853AB0" w:rsidRPr="00C077C5" w:rsidRDefault="00853AB0" w:rsidP="00C077C5">
      <w:pPr>
        <w:shd w:val="clear" w:color="auto" w:fill="FFFFFF"/>
        <w:spacing w:after="0" w:line="240" w:lineRule="auto"/>
        <w:contextualSpacing/>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lastRenderedPageBreak/>
        <w:t>Дети рисуют воображаемым карандашом геометрические фигуры.</w:t>
      </w:r>
    </w:p>
    <w:p w:rsidR="00853AB0" w:rsidRPr="00C077C5" w:rsidRDefault="00853AB0" w:rsidP="00C077C5">
      <w:pPr>
        <w:shd w:val="clear" w:color="auto" w:fill="FFFFFF"/>
        <w:spacing w:after="0" w:line="240" w:lineRule="auto"/>
        <w:contextualSpacing/>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«Корзинки»</w:t>
      </w:r>
    </w:p>
    <w:p w:rsidR="00853AB0" w:rsidRPr="00C077C5" w:rsidRDefault="00853AB0" w:rsidP="00C077C5">
      <w:pPr>
        <w:shd w:val="clear" w:color="auto" w:fill="FFFFFF"/>
        <w:spacing w:after="0" w:line="240" w:lineRule="auto"/>
        <w:contextualSpacing/>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знания геометрических форм, цветов, цифр.</w:t>
      </w:r>
    </w:p>
    <w:p w:rsidR="00853AB0" w:rsidRPr="00C077C5" w:rsidRDefault="00853AB0" w:rsidP="00C077C5">
      <w:pPr>
        <w:shd w:val="clear" w:color="auto" w:fill="FFFFFF"/>
        <w:spacing w:after="0" w:line="240" w:lineRule="auto"/>
        <w:contextualSpacing/>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Дети получают наклейки на футболки с изображением геометрических фигур разного цвета или цифр. Стоя парами врассыпную, образовывают «корзинки». Водящий догоняет ребёнка, а он, убегая, прячется в «корзинку». Забежав в «корзинку», ребёнок называет одного из детей по изображению наклейки. Например: «Красный круг!» Кого назвали, тот теперь убегает от водящего. Водящий должен успеть осадить игрока, а игрок опять прячется в «корзинку», называя любого другого игрока.</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«Парашют»</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знания геометрических фигур, объёмных фигур, коммуникативные способности.</w:t>
      </w:r>
    </w:p>
    <w:p w:rsidR="00C077C5"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 xml:space="preserve">Дети стоят по кругу, держа «парашют» в руках. Под ним лежат «Блоки </w:t>
      </w:r>
      <w:proofErr w:type="spellStart"/>
      <w:r w:rsidRPr="00C077C5">
        <w:rPr>
          <w:rFonts w:ascii="Times New Roman" w:eastAsia="Times New Roman" w:hAnsi="Times New Roman" w:cs="Times New Roman"/>
          <w:sz w:val="28"/>
          <w:szCs w:val="28"/>
        </w:rPr>
        <w:t>Дьенеша</w:t>
      </w:r>
      <w:proofErr w:type="spellEnd"/>
      <w:r w:rsidRPr="00C077C5">
        <w:rPr>
          <w:rFonts w:ascii="Times New Roman" w:eastAsia="Times New Roman" w:hAnsi="Times New Roman" w:cs="Times New Roman"/>
          <w:sz w:val="28"/>
          <w:szCs w:val="28"/>
        </w:rPr>
        <w:t>» или цифры. Дети одновременно поднимают «парашют» вверх, а один ребёнок, запомнив, что ему надо достать под «парашютом» подлезает на высоких четвереньках. Далее берёт свой предмет, возвращаясь на место, называет то, что он взял.</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Игра с парашютом</w:t>
      </w:r>
      <w:r w:rsidRPr="00C077C5">
        <w:rPr>
          <w:rFonts w:ascii="Times New Roman" w:eastAsia="Times New Roman" w:hAnsi="Times New Roman" w:cs="Times New Roman"/>
          <w:sz w:val="28"/>
          <w:szCs w:val="28"/>
        </w:rPr>
        <w:t> </w:t>
      </w:r>
      <w:r w:rsidRPr="00C077C5">
        <w:rPr>
          <w:rFonts w:ascii="Times New Roman" w:eastAsia="Times New Roman" w:hAnsi="Times New Roman" w:cs="Times New Roman"/>
          <w:b/>
          <w:bCs/>
          <w:sz w:val="28"/>
          <w:szCs w:val="28"/>
        </w:rPr>
        <w:t xml:space="preserve">(палочки </w:t>
      </w:r>
      <w:proofErr w:type="spellStart"/>
      <w:r w:rsidRPr="00C077C5">
        <w:rPr>
          <w:rFonts w:ascii="Times New Roman" w:eastAsia="Times New Roman" w:hAnsi="Times New Roman" w:cs="Times New Roman"/>
          <w:b/>
          <w:bCs/>
          <w:sz w:val="28"/>
          <w:szCs w:val="28"/>
        </w:rPr>
        <w:t>Кюизенера</w:t>
      </w:r>
      <w:proofErr w:type="spellEnd"/>
      <w:r w:rsidRPr="00C077C5">
        <w:rPr>
          <w:rFonts w:ascii="Times New Roman" w:eastAsia="Times New Roman" w:hAnsi="Times New Roman" w:cs="Times New Roman"/>
          <w:b/>
          <w:bCs/>
          <w:sz w:val="28"/>
          <w:szCs w:val="28"/>
        </w:rPr>
        <w:t>)</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учить бегать по кругу, меняя направление. Закрепить знание цифр, развивать умение выявлять, абстрагировать, называть цвет.</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 xml:space="preserve">Дети бегают с парашютом по кругу. Музыка останавливается, воспитатель показывает карточку-число, а названный ребёнок достаёт из парашюта цветную палочку (палочку </w:t>
      </w:r>
      <w:proofErr w:type="spellStart"/>
      <w:r w:rsidRPr="00C077C5">
        <w:rPr>
          <w:rFonts w:ascii="Times New Roman" w:eastAsia="Times New Roman" w:hAnsi="Times New Roman" w:cs="Times New Roman"/>
          <w:sz w:val="28"/>
          <w:szCs w:val="28"/>
        </w:rPr>
        <w:t>Кюизенера</w:t>
      </w:r>
      <w:proofErr w:type="spellEnd"/>
      <w:r w:rsidRPr="00C077C5">
        <w:rPr>
          <w:rFonts w:ascii="Times New Roman" w:eastAsia="Times New Roman" w:hAnsi="Times New Roman" w:cs="Times New Roman"/>
          <w:sz w:val="28"/>
          <w:szCs w:val="28"/>
        </w:rPr>
        <w:t>), которая обозначает это число и говорит, какого она цвета.</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«Математический ёжик»</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знание геометрических фигур, цвета, цифр, умение находить цифру по количеству знаков, соответствующих этой цифре.</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1. На ковре лежат ёжики с изображением геометрических фигур разного цвета, а у детей грибы с изображением тех же фигур. Дети, бегая по залу врассыпную, держат в руке гриб. По команде дети находят ёжика с такой же фигурой, как на шляпке у гриба.</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 2. То же задание с цифрами, только дети ищут цифру у ёжика, которая соответствует количеству точек на шляпке гриба.</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«Домики»</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знания детей о составе числа, умение действовать по сигналу.</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 xml:space="preserve">На ковре лежат домики, дети бегают или выполняют другие движения с цифрой в руке. По сигналу находят свободное окошко для своей цифры, которая в сумме с другой цифрой обозначает состав числа на крыше домика. </w:t>
      </w:r>
      <w:r w:rsidRPr="00C077C5">
        <w:rPr>
          <w:rFonts w:ascii="Times New Roman" w:eastAsia="Times New Roman" w:hAnsi="Times New Roman" w:cs="Times New Roman"/>
          <w:sz w:val="28"/>
          <w:szCs w:val="28"/>
        </w:rPr>
        <w:lastRenderedPageBreak/>
        <w:t>Усложнение для игры, это когда дети по сигналу ищут себе пару и вместе выкладывают в пустые окошки свои цифры, которые в сумме обозначают состав числа на крыше домика.</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b/>
          <w:bCs/>
          <w:sz w:val="28"/>
          <w:szCs w:val="28"/>
        </w:rPr>
        <w:t>«Математическая дорожка»</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Цель: закреплять у детей знания геометрических фигур и цвета, умение ориентироваться в пространстве.</w:t>
      </w:r>
    </w:p>
    <w:p w:rsidR="00853AB0" w:rsidRPr="00C077C5" w:rsidRDefault="00853AB0" w:rsidP="00853AB0">
      <w:pPr>
        <w:shd w:val="clear" w:color="auto" w:fill="FFFFFF"/>
        <w:spacing w:after="120" w:line="240" w:lineRule="auto"/>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На полу лежит дорожка из мягких геометрических фигур разного цвета. Дети шагают или прыгают по ним, в соответствии с заданиями. Можно выполнять задания, двигаясь по геометрическим фигурам, используя схемы.</w:t>
      </w:r>
    </w:p>
    <w:p w:rsidR="00853AB0" w:rsidRPr="007D14D3" w:rsidRDefault="00C075BC" w:rsidP="00853AB0">
      <w:pPr>
        <w:shd w:val="clear" w:color="auto" w:fill="FFFFFF"/>
        <w:spacing w:after="120" w:line="240" w:lineRule="auto"/>
        <w:rPr>
          <w:rFonts w:ascii="Times New Roman" w:eastAsia="Times New Roman" w:hAnsi="Times New Roman" w:cs="Times New Roman"/>
          <w:color w:val="E74C3C"/>
          <w:sz w:val="28"/>
          <w:szCs w:val="28"/>
        </w:rPr>
      </w:pPr>
      <w:r w:rsidRPr="00C077C5">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Pr="00C077C5">
        <w:pict>
          <v:shape id="_x0000_i1026" type="#_x0000_t75" alt="" style="width:24.25pt;height:24.25pt"/>
        </w:pict>
      </w:r>
      <w:r w:rsidR="00853AB0" w:rsidRPr="00C077C5">
        <w:rPr>
          <w:noProof/>
        </w:rPr>
        <w:drawing>
          <wp:inline distT="0" distB="0" distL="0" distR="0">
            <wp:extent cx="2724150" cy="1529008"/>
            <wp:effectExtent l="19050" t="0" r="0" b="0"/>
            <wp:docPr id="5" name="Рисунок 5" descr="C:\Users\Саша\Desktop\xDSC_0547,281,29.JPG.pagespeed.ic.nNIPCwKq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аша\Desktop\xDSC_0547,281,29.JPG.pagespeed.ic.nNIPCwKqIA.jpg"/>
                    <pic:cNvPicPr>
                      <a:picLocks noChangeAspect="1" noChangeArrowheads="1"/>
                    </pic:cNvPicPr>
                  </pic:nvPicPr>
                  <pic:blipFill>
                    <a:blip r:embed="rId10"/>
                    <a:srcRect/>
                    <a:stretch>
                      <a:fillRect/>
                    </a:stretch>
                  </pic:blipFill>
                  <pic:spPr bwMode="auto">
                    <a:xfrm>
                      <a:off x="0" y="0"/>
                      <a:ext cx="2724708" cy="1529321"/>
                    </a:xfrm>
                    <a:prstGeom prst="rect">
                      <a:avLst/>
                    </a:prstGeom>
                    <a:noFill/>
                    <a:ln w="9525">
                      <a:noFill/>
                      <a:miter lim="800000"/>
                      <a:headEnd/>
                      <a:tailEnd/>
                    </a:ln>
                  </pic:spPr>
                </pic:pic>
              </a:graphicData>
            </a:graphic>
          </wp:inline>
        </w:drawing>
      </w:r>
    </w:p>
    <w:p w:rsidR="00853AB0" w:rsidRDefault="00853AB0" w:rsidP="00C077C5">
      <w:pPr>
        <w:spacing w:after="0" w:line="240" w:lineRule="auto"/>
        <w:contextualSpacing/>
        <w:rPr>
          <w:rFonts w:ascii="Times New Roman" w:eastAsia="Times New Roman" w:hAnsi="Times New Roman" w:cs="Times New Roman"/>
          <w:color w:val="000000"/>
          <w:sz w:val="28"/>
          <w:szCs w:val="28"/>
          <w:shd w:val="clear" w:color="auto" w:fill="FFFFFF"/>
        </w:rPr>
      </w:pPr>
    </w:p>
    <w:p w:rsidR="00D708F5" w:rsidRPr="00C077C5" w:rsidRDefault="00D708F5" w:rsidP="00C077C5">
      <w:pPr>
        <w:shd w:val="clear" w:color="auto" w:fill="FFFFFF"/>
        <w:spacing w:after="0" w:line="240" w:lineRule="auto"/>
        <w:contextualSpacing/>
        <w:rPr>
          <w:rFonts w:ascii="Times New Roman" w:eastAsia="Times New Roman" w:hAnsi="Times New Roman" w:cs="Times New Roman"/>
          <w:sz w:val="28"/>
          <w:szCs w:val="28"/>
        </w:rPr>
      </w:pPr>
      <w:r w:rsidRPr="00C077C5">
        <w:rPr>
          <w:rFonts w:ascii="Times New Roman" w:eastAsia="Times New Roman" w:hAnsi="Times New Roman" w:cs="Times New Roman"/>
          <w:sz w:val="28"/>
          <w:szCs w:val="28"/>
        </w:rPr>
        <w:t>Примеры игровых приемов с математическим содержанием:</w:t>
      </w:r>
    </w:p>
    <w:p w:rsidR="00D708F5" w:rsidRPr="0054470D" w:rsidRDefault="00D708F5" w:rsidP="00C077C5">
      <w:pPr>
        <w:shd w:val="clear" w:color="auto" w:fill="FFFFFF"/>
        <w:spacing w:after="0" w:line="240" w:lineRule="auto"/>
        <w:contextualSpacing/>
        <w:rPr>
          <w:rFonts w:ascii="Arial" w:eastAsia="Times New Roman" w:hAnsi="Arial" w:cs="Arial"/>
          <w:color w:val="000000"/>
          <w:sz w:val="17"/>
          <w:szCs w:val="17"/>
        </w:rPr>
      </w:pPr>
    </w:p>
    <w:tbl>
      <w:tblPr>
        <w:tblW w:w="7344" w:type="dxa"/>
        <w:shd w:val="clear" w:color="auto" w:fill="FFFFFF"/>
        <w:tblCellMar>
          <w:top w:w="84" w:type="dxa"/>
          <w:left w:w="84" w:type="dxa"/>
          <w:bottom w:w="84" w:type="dxa"/>
          <w:right w:w="84" w:type="dxa"/>
        </w:tblCellMar>
        <w:tblLook w:val="04A0"/>
      </w:tblPr>
      <w:tblGrid>
        <w:gridCol w:w="2229"/>
        <w:gridCol w:w="2198"/>
        <w:gridCol w:w="2273"/>
        <w:gridCol w:w="2648"/>
      </w:tblGrid>
      <w:tr w:rsidR="00D708F5" w:rsidRPr="00D708F5" w:rsidTr="00F44339">
        <w:trPr>
          <w:trHeight w:val="852"/>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jc w:val="center"/>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Разделы математики</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jc w:val="center"/>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Игровой прием на занятии физкультурой</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jc w:val="center"/>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Содержание игры</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jc w:val="center"/>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Назначение игрового приема</w:t>
            </w:r>
          </w:p>
        </w:tc>
      </w:tr>
      <w:tr w:rsidR="00D708F5" w:rsidRPr="00D708F5" w:rsidTr="00F44339">
        <w:trPr>
          <w:trHeight w:val="492"/>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Цифры от 1 до 10</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w:t>
            </w:r>
            <w:proofErr w:type="spellStart"/>
            <w:r w:rsidRPr="00D708F5">
              <w:rPr>
                <w:rFonts w:ascii="Times New Roman" w:eastAsia="Times New Roman" w:hAnsi="Times New Roman" w:cs="Times New Roman"/>
                <w:color w:val="000000"/>
                <w:sz w:val="28"/>
                <w:szCs w:val="28"/>
              </w:rPr>
              <w:t>Запутывалка</w:t>
            </w:r>
            <w:proofErr w:type="spellEnd"/>
            <w:r w:rsidRPr="00D708F5">
              <w:rPr>
                <w:rFonts w:ascii="Times New Roman" w:eastAsia="Times New Roman" w:hAnsi="Times New Roman" w:cs="Times New Roman"/>
                <w:color w:val="000000"/>
                <w:sz w:val="28"/>
                <w:szCs w:val="28"/>
              </w:rPr>
              <w:t>»</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Pr="00D708F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«Гиганты и </w:t>
            </w:r>
            <w:proofErr w:type="spellStart"/>
            <w:r w:rsidRPr="00D708F5">
              <w:rPr>
                <w:rFonts w:ascii="Times New Roman" w:eastAsia="Times New Roman" w:hAnsi="Times New Roman" w:cs="Times New Roman"/>
                <w:color w:val="000000"/>
                <w:sz w:val="28"/>
                <w:szCs w:val="28"/>
              </w:rPr>
              <w:t>лилипутики</w:t>
            </w:r>
            <w:proofErr w:type="spellEnd"/>
            <w:r w:rsidRPr="00D708F5">
              <w:rPr>
                <w:rFonts w:ascii="Times New Roman" w:eastAsia="Times New Roman" w:hAnsi="Times New Roman" w:cs="Times New Roman"/>
                <w:color w:val="000000"/>
                <w:sz w:val="28"/>
                <w:szCs w:val="28"/>
              </w:rPr>
              <w:t>»</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Прыжки на напольном покрытии «Классики» (цифры расположены в хаотичном порядке) на цифры в заданном порядке.</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Определить расстояние до лежащих в отдалении цифр, используя такие мерки, как «гиганты» - шаги-выпады и «</w:t>
            </w:r>
            <w:proofErr w:type="spellStart"/>
            <w:r w:rsidRPr="00D708F5">
              <w:rPr>
                <w:rFonts w:ascii="Times New Roman" w:eastAsia="Times New Roman" w:hAnsi="Times New Roman" w:cs="Times New Roman"/>
                <w:color w:val="000000"/>
                <w:sz w:val="28"/>
                <w:szCs w:val="28"/>
              </w:rPr>
              <w:t>лилипутики</w:t>
            </w:r>
            <w:proofErr w:type="spellEnd"/>
            <w:r w:rsidRPr="00D708F5">
              <w:rPr>
                <w:rFonts w:ascii="Times New Roman" w:eastAsia="Times New Roman" w:hAnsi="Times New Roman" w:cs="Times New Roman"/>
                <w:color w:val="000000"/>
                <w:sz w:val="28"/>
                <w:szCs w:val="28"/>
              </w:rPr>
              <w:t xml:space="preserve">» - </w:t>
            </w:r>
            <w:r w:rsidRPr="00D708F5">
              <w:rPr>
                <w:rFonts w:ascii="Times New Roman" w:eastAsia="Times New Roman" w:hAnsi="Times New Roman" w:cs="Times New Roman"/>
                <w:color w:val="000000"/>
                <w:sz w:val="28"/>
                <w:szCs w:val="28"/>
              </w:rPr>
              <w:lastRenderedPageBreak/>
              <w:t xml:space="preserve">шаги </w:t>
            </w:r>
            <w:proofErr w:type="spellStart"/>
            <w:r w:rsidRPr="00D708F5">
              <w:rPr>
                <w:rFonts w:ascii="Times New Roman" w:eastAsia="Times New Roman" w:hAnsi="Times New Roman" w:cs="Times New Roman"/>
                <w:color w:val="000000"/>
                <w:sz w:val="28"/>
                <w:szCs w:val="28"/>
              </w:rPr>
              <w:t>пятка-к-носку</w:t>
            </w:r>
            <w:proofErr w:type="spellEnd"/>
            <w:r w:rsidRPr="00D708F5">
              <w:rPr>
                <w:rFonts w:ascii="Times New Roman" w:eastAsia="Times New Roman" w:hAnsi="Times New Roman" w:cs="Times New Roman"/>
                <w:color w:val="000000"/>
                <w:sz w:val="28"/>
                <w:szCs w:val="28"/>
              </w:rPr>
              <w:t>.</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Закрепление узнавания и порядка цифр.</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узнавания цифр, глазомер.</w:t>
            </w:r>
          </w:p>
        </w:tc>
      </w:tr>
      <w:tr w:rsidR="00D708F5" w:rsidRPr="00D708F5" w:rsidTr="00F44339">
        <w:trPr>
          <w:trHeight w:val="492"/>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Счет до 20</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«Бросай и считай!»</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Pr="00D708F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«Хвостики»</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Команды бросают через сетку воланы на сторону соперника. Выигрывает команда, у которой меньше воланов.</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Ведущий-ребенок выдергивает у убегающих детей заправленные за пояс веревочки-«хвостики». После сигнала «Стоп!» производится подсчет «хвостиков».</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счета до 20.</w:t>
            </w:r>
          </w:p>
        </w:tc>
      </w:tr>
      <w:tr w:rsidR="00D708F5" w:rsidRPr="00D708F5" w:rsidTr="00F44339">
        <w:trPr>
          <w:trHeight w:val="1860"/>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Логика</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«Достань мяч из лужи»</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Pr="00D708F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«Достань мяч/волан с дерева»</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Придумать, как с помощью подручных средств достать мяч из «лужи», не наступая в «воду».</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Придумать, как с помощью подручных средств достать «мяч/волан» с «дерева».</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Развитие логического мышления и умения работать в команде.</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tc>
      </w:tr>
      <w:tr w:rsidR="00D708F5" w:rsidRPr="00D708F5" w:rsidTr="00F44339">
        <w:trPr>
          <w:trHeight w:val="840"/>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Ориентирование в пространстве</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«Лабиринт»</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«Шаг </w:t>
            </w:r>
            <w:proofErr w:type="spellStart"/>
            <w:r w:rsidRPr="00D708F5">
              <w:rPr>
                <w:rFonts w:ascii="Times New Roman" w:eastAsia="Times New Roman" w:hAnsi="Times New Roman" w:cs="Times New Roman"/>
                <w:color w:val="000000"/>
                <w:sz w:val="28"/>
                <w:szCs w:val="28"/>
              </w:rPr>
              <w:t>влево-шаг</w:t>
            </w:r>
            <w:proofErr w:type="spellEnd"/>
            <w:r w:rsidRPr="00D708F5">
              <w:rPr>
                <w:rFonts w:ascii="Times New Roman" w:eastAsia="Times New Roman" w:hAnsi="Times New Roman" w:cs="Times New Roman"/>
                <w:color w:val="000000"/>
                <w:sz w:val="28"/>
                <w:szCs w:val="28"/>
              </w:rPr>
              <w:t xml:space="preserve"> </w:t>
            </w:r>
            <w:r w:rsidRPr="00D708F5">
              <w:rPr>
                <w:rFonts w:ascii="Times New Roman" w:eastAsia="Times New Roman" w:hAnsi="Times New Roman" w:cs="Times New Roman"/>
                <w:color w:val="000000"/>
                <w:sz w:val="28"/>
                <w:szCs w:val="28"/>
              </w:rPr>
              <w:lastRenderedPageBreak/>
              <w:t>вправо!»</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«Встань передо мной, как лист перед травой!»</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 xml:space="preserve">Дети, выполняя команды, должны прийти в тот отдел «лабиринта», где находится </w:t>
            </w:r>
            <w:r w:rsidRPr="00D708F5">
              <w:rPr>
                <w:rFonts w:ascii="Times New Roman" w:eastAsia="Times New Roman" w:hAnsi="Times New Roman" w:cs="Times New Roman"/>
                <w:color w:val="000000"/>
                <w:sz w:val="28"/>
                <w:szCs w:val="28"/>
              </w:rPr>
              <w:lastRenderedPageBreak/>
              <w:t>задуманный воспитателем предмет.</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Дети, стоя колонной лицом к воспитателю, выполняют действия по командам: шаг влево, шаг вправо, кругом. Между командами воспитатель задает вопросы или загадки математического содержания.</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Дети выполняют действия по командам: встань </w:t>
            </w:r>
            <w:proofErr w:type="gramStart"/>
            <w:r w:rsidRPr="00D708F5">
              <w:rPr>
                <w:rFonts w:ascii="Times New Roman" w:eastAsia="Times New Roman" w:hAnsi="Times New Roman" w:cs="Times New Roman"/>
                <w:color w:val="000000"/>
                <w:sz w:val="28"/>
                <w:szCs w:val="28"/>
              </w:rPr>
              <w:t>впереди</w:t>
            </w:r>
            <w:proofErr w:type="gramEnd"/>
            <w:r w:rsidRPr="00D708F5">
              <w:rPr>
                <w:rFonts w:ascii="Times New Roman" w:eastAsia="Times New Roman" w:hAnsi="Times New Roman" w:cs="Times New Roman"/>
                <w:color w:val="000000"/>
                <w:sz w:val="28"/>
                <w:szCs w:val="28"/>
              </w:rPr>
              <w:t>…, встань позади…, справа от…, слева от…</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Закрепление понятий вперед, назад, влево, вправо.</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Закрепление </w:t>
            </w:r>
            <w:r w:rsidRPr="00D708F5">
              <w:rPr>
                <w:rFonts w:ascii="Times New Roman" w:eastAsia="Times New Roman" w:hAnsi="Times New Roman" w:cs="Times New Roman"/>
                <w:color w:val="000000"/>
                <w:sz w:val="28"/>
                <w:szCs w:val="28"/>
              </w:rPr>
              <w:lastRenderedPageBreak/>
              <w:t>понятий влево, вправо.</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понятий впереди, позади, слева, справа.</w:t>
            </w:r>
          </w:p>
        </w:tc>
      </w:tr>
      <w:tr w:rsidR="00D708F5" w:rsidRPr="00D708F5" w:rsidTr="00F44339">
        <w:trPr>
          <w:trHeight w:val="1500"/>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Форма</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«Найди и коснись»</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«Угадай фигуру или тело по описанию»</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«Составь геометрическую фигуру»</w:t>
            </w:r>
          </w:p>
          <w:p w:rsid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Pr="00D708F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roofErr w:type="spellStart"/>
            <w:r w:rsidRPr="00D708F5">
              <w:rPr>
                <w:rFonts w:ascii="Times New Roman" w:eastAsia="Times New Roman" w:hAnsi="Times New Roman" w:cs="Times New Roman"/>
                <w:color w:val="000000"/>
                <w:sz w:val="28"/>
                <w:szCs w:val="28"/>
              </w:rPr>
              <w:t>Квест</w:t>
            </w:r>
            <w:proofErr w:type="spellEnd"/>
            <w:r w:rsidRPr="00D708F5">
              <w:rPr>
                <w:rFonts w:ascii="Times New Roman" w:eastAsia="Times New Roman" w:hAnsi="Times New Roman" w:cs="Times New Roman"/>
                <w:color w:val="000000"/>
                <w:sz w:val="28"/>
                <w:szCs w:val="28"/>
              </w:rPr>
              <w:t xml:space="preserve"> «Собери фигуру/цифру»</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Найти в зале и коснуться чего-то круглого, квадратного, прямоугольного, овального.</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Выбрать из множества лежащих на полу карточек с изображением геометрических фигур ту, которую загадал </w:t>
            </w:r>
            <w:r w:rsidRPr="00D708F5">
              <w:rPr>
                <w:rFonts w:ascii="Times New Roman" w:eastAsia="Times New Roman" w:hAnsi="Times New Roman" w:cs="Times New Roman"/>
                <w:color w:val="000000"/>
                <w:sz w:val="28"/>
                <w:szCs w:val="28"/>
              </w:rPr>
              <w:lastRenderedPageBreak/>
              <w:t>воспитатель.</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Составление геометрических фигур из предметов, находящихся в зале.</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Дети, выполняя задания, получают фрагмент картинки, на которой изображена цифра или геометрическая фигура. Нужно составить картинку целиком и назвать то, что на ней изображено.</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 xml:space="preserve">Закрепление понятий </w:t>
            </w:r>
            <w:proofErr w:type="gramStart"/>
            <w:r w:rsidRPr="00D708F5">
              <w:rPr>
                <w:rFonts w:ascii="Times New Roman" w:eastAsia="Times New Roman" w:hAnsi="Times New Roman" w:cs="Times New Roman"/>
                <w:color w:val="000000"/>
                <w:sz w:val="28"/>
                <w:szCs w:val="28"/>
              </w:rPr>
              <w:t>круглый</w:t>
            </w:r>
            <w:proofErr w:type="gramEnd"/>
            <w:r w:rsidRPr="00D708F5">
              <w:rPr>
                <w:rFonts w:ascii="Times New Roman" w:eastAsia="Times New Roman" w:hAnsi="Times New Roman" w:cs="Times New Roman"/>
                <w:color w:val="000000"/>
                <w:sz w:val="28"/>
                <w:szCs w:val="28"/>
              </w:rPr>
              <w:t>, квадратный, прямоугольный, овальный.</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умения выбирать нужную фигуру по описанию.</w:t>
            </w:r>
          </w:p>
          <w:p w:rsid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Pr="00D708F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геометрических форм.</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узнавания геометрических фигур и цифр.</w:t>
            </w:r>
          </w:p>
        </w:tc>
      </w:tr>
      <w:tr w:rsidR="00D708F5" w:rsidRPr="00D708F5" w:rsidTr="00F44339">
        <w:trPr>
          <w:trHeight w:val="840"/>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Сравнение</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«Кто больше соберет?»</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C077C5" w:rsidRDefault="00C077C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Эстафеты с пирамидками, кубиками и мячами разных размеров</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Одна команда детей собирает в корзину большие по размеру мячи/кубики, вторая команда собирает меньшие.</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Дети по очереди подбегают к однородным, но разным по размеру предметам и выбирают самый большой или самый маленький из </w:t>
            </w:r>
            <w:proofErr w:type="gramStart"/>
            <w:r w:rsidRPr="00D708F5">
              <w:rPr>
                <w:rFonts w:ascii="Times New Roman" w:eastAsia="Times New Roman" w:hAnsi="Times New Roman" w:cs="Times New Roman"/>
                <w:color w:val="000000"/>
                <w:sz w:val="28"/>
                <w:szCs w:val="28"/>
              </w:rPr>
              <w:t>оставшихся</w:t>
            </w:r>
            <w:proofErr w:type="gramEnd"/>
            <w:r w:rsidRPr="00D708F5">
              <w:rPr>
                <w:rFonts w:ascii="Times New Roman" w:eastAsia="Times New Roman" w:hAnsi="Times New Roman" w:cs="Times New Roman"/>
                <w:color w:val="000000"/>
                <w:sz w:val="28"/>
                <w:szCs w:val="28"/>
              </w:rPr>
              <w:t xml:space="preserve"> (в </w:t>
            </w:r>
            <w:r w:rsidRPr="00D708F5">
              <w:rPr>
                <w:rFonts w:ascii="Times New Roman" w:eastAsia="Times New Roman" w:hAnsi="Times New Roman" w:cs="Times New Roman"/>
                <w:color w:val="000000"/>
                <w:sz w:val="28"/>
                <w:szCs w:val="28"/>
              </w:rPr>
              <w:lastRenderedPageBreak/>
              <w:t>зависимости от задания).</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 xml:space="preserve">Закрепление понятий </w:t>
            </w:r>
            <w:proofErr w:type="gramStart"/>
            <w:r w:rsidRPr="00D708F5">
              <w:rPr>
                <w:rFonts w:ascii="Times New Roman" w:eastAsia="Times New Roman" w:hAnsi="Times New Roman" w:cs="Times New Roman"/>
                <w:color w:val="000000"/>
                <w:sz w:val="28"/>
                <w:szCs w:val="28"/>
              </w:rPr>
              <w:t>больший</w:t>
            </w:r>
            <w:proofErr w:type="gramEnd"/>
            <w:r w:rsidRPr="00D708F5">
              <w:rPr>
                <w:rFonts w:ascii="Times New Roman" w:eastAsia="Times New Roman" w:hAnsi="Times New Roman" w:cs="Times New Roman"/>
                <w:color w:val="000000"/>
                <w:sz w:val="28"/>
                <w:szCs w:val="28"/>
              </w:rPr>
              <w:t>, меньший.</w:t>
            </w:r>
          </w:p>
        </w:tc>
      </w:tr>
      <w:tr w:rsidR="00D708F5" w:rsidRPr="00D708F5" w:rsidTr="00F44339">
        <w:trPr>
          <w:trHeight w:val="384"/>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lastRenderedPageBreak/>
              <w:t>Ориентирование во времени</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«Время суток»;</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«Дни недели»;</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«12 месяцев»,</w:t>
            </w:r>
          </w:p>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«Время года»</w:t>
            </w:r>
          </w:p>
        </w:tc>
        <w:tc>
          <w:tcPr>
            <w:tcW w:w="32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Дети встают в круг и по очереди называют заданное слово (сначала по порядку, потом с конца, потом с названного времени, потом индивидуально).</w:t>
            </w:r>
          </w:p>
        </w:tc>
        <w:tc>
          <w:tcPr>
            <w:tcW w:w="15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708F5" w:rsidRPr="00D708F5" w:rsidRDefault="00D708F5" w:rsidP="00C077C5">
            <w:pPr>
              <w:spacing w:after="0" w:line="240" w:lineRule="auto"/>
              <w:contextualSpacing/>
              <w:rPr>
                <w:rFonts w:ascii="Times New Roman" w:eastAsia="Times New Roman" w:hAnsi="Times New Roman" w:cs="Times New Roman"/>
                <w:color w:val="000000"/>
                <w:sz w:val="28"/>
                <w:szCs w:val="28"/>
              </w:rPr>
            </w:pPr>
            <w:r w:rsidRPr="00D708F5">
              <w:rPr>
                <w:rFonts w:ascii="Times New Roman" w:eastAsia="Times New Roman" w:hAnsi="Times New Roman" w:cs="Times New Roman"/>
                <w:color w:val="000000"/>
                <w:sz w:val="28"/>
                <w:szCs w:val="28"/>
              </w:rPr>
              <w:t>Закрепление последовательности частей суток, дней недели, месяцев, времен года.</w:t>
            </w:r>
          </w:p>
        </w:tc>
      </w:tr>
    </w:tbl>
    <w:p w:rsidR="00D708F5" w:rsidRPr="0054470D" w:rsidRDefault="00D708F5" w:rsidP="00C077C5">
      <w:pPr>
        <w:shd w:val="clear" w:color="auto" w:fill="FFFFFF"/>
        <w:spacing w:after="0" w:line="240" w:lineRule="auto"/>
        <w:contextualSpacing/>
        <w:rPr>
          <w:rFonts w:ascii="Arial" w:eastAsia="Times New Roman" w:hAnsi="Arial" w:cs="Arial"/>
          <w:color w:val="000000"/>
          <w:sz w:val="17"/>
          <w:szCs w:val="17"/>
        </w:rPr>
      </w:pPr>
    </w:p>
    <w:p w:rsidR="00D708F5" w:rsidRPr="006642FC" w:rsidRDefault="00D708F5" w:rsidP="00C077C5">
      <w:pPr>
        <w:spacing w:after="0" w:line="240" w:lineRule="auto"/>
        <w:contextualSpacing/>
        <w:rPr>
          <w:rFonts w:ascii="Times New Roman" w:hAnsi="Times New Roman" w:cs="Times New Roman"/>
          <w:sz w:val="28"/>
          <w:szCs w:val="28"/>
        </w:rPr>
      </w:pPr>
    </w:p>
    <w:p w:rsidR="006D1D43" w:rsidRPr="006D1D43"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Литература:</w:t>
      </w:r>
    </w:p>
    <w:p w:rsidR="006D1D43" w:rsidRPr="006D1D43"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1. ФГОС. – М., 2014</w:t>
      </w:r>
    </w:p>
    <w:p w:rsidR="006D1D43" w:rsidRPr="006D1D43"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 xml:space="preserve">2. </w:t>
      </w:r>
      <w:proofErr w:type="spellStart"/>
      <w:r w:rsidRPr="006D1D43">
        <w:rPr>
          <w:rFonts w:ascii="Times New Roman" w:eastAsia="Times New Roman" w:hAnsi="Times New Roman" w:cs="Times New Roman"/>
          <w:bCs/>
          <w:sz w:val="28"/>
          <w:szCs w:val="28"/>
        </w:rPr>
        <w:t>Асмолов</w:t>
      </w:r>
      <w:proofErr w:type="spellEnd"/>
      <w:r w:rsidRPr="006D1D43">
        <w:rPr>
          <w:rFonts w:ascii="Times New Roman" w:eastAsia="Times New Roman" w:hAnsi="Times New Roman" w:cs="Times New Roman"/>
          <w:bCs/>
          <w:sz w:val="28"/>
          <w:szCs w:val="28"/>
        </w:rPr>
        <w:t xml:space="preserve"> А.Г. Психология личности. / А.Г. </w:t>
      </w:r>
      <w:proofErr w:type="spellStart"/>
      <w:r w:rsidRPr="006D1D43">
        <w:rPr>
          <w:rFonts w:ascii="Times New Roman" w:eastAsia="Times New Roman" w:hAnsi="Times New Roman" w:cs="Times New Roman"/>
          <w:bCs/>
          <w:sz w:val="28"/>
          <w:szCs w:val="28"/>
        </w:rPr>
        <w:t>Асмолов</w:t>
      </w:r>
      <w:proofErr w:type="spellEnd"/>
      <w:r w:rsidRPr="006D1D43">
        <w:rPr>
          <w:rFonts w:ascii="Times New Roman" w:eastAsia="Times New Roman" w:hAnsi="Times New Roman" w:cs="Times New Roman"/>
          <w:bCs/>
          <w:sz w:val="28"/>
          <w:szCs w:val="28"/>
        </w:rPr>
        <w:t>. - М.: Просвещение, 1990.</w:t>
      </w:r>
    </w:p>
    <w:p w:rsidR="006D1D43" w:rsidRPr="006D1D43"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 xml:space="preserve">3. </w:t>
      </w:r>
      <w:proofErr w:type="spellStart"/>
      <w:r w:rsidRPr="006D1D43">
        <w:rPr>
          <w:rFonts w:ascii="Times New Roman" w:eastAsia="Times New Roman" w:hAnsi="Times New Roman" w:cs="Times New Roman"/>
          <w:bCs/>
          <w:sz w:val="28"/>
          <w:szCs w:val="28"/>
        </w:rPr>
        <w:t>Леушина</w:t>
      </w:r>
      <w:proofErr w:type="spellEnd"/>
      <w:r w:rsidRPr="006D1D43">
        <w:rPr>
          <w:rFonts w:ascii="Times New Roman" w:eastAsia="Times New Roman" w:hAnsi="Times New Roman" w:cs="Times New Roman"/>
          <w:bCs/>
          <w:sz w:val="28"/>
          <w:szCs w:val="28"/>
        </w:rPr>
        <w:t xml:space="preserve"> А. М. Формирование элементарных математических представлений у детей дошкольного возраста. - М.: Просвещение, 1984. – 368 </w:t>
      </w:r>
      <w:proofErr w:type="gramStart"/>
      <w:r w:rsidRPr="006D1D43">
        <w:rPr>
          <w:rFonts w:ascii="Times New Roman" w:eastAsia="Times New Roman" w:hAnsi="Times New Roman" w:cs="Times New Roman"/>
          <w:bCs/>
          <w:sz w:val="28"/>
          <w:szCs w:val="28"/>
        </w:rPr>
        <w:t>с</w:t>
      </w:r>
      <w:proofErr w:type="gramEnd"/>
      <w:r w:rsidRPr="006D1D43">
        <w:rPr>
          <w:rFonts w:ascii="Times New Roman" w:eastAsia="Times New Roman" w:hAnsi="Times New Roman" w:cs="Times New Roman"/>
          <w:bCs/>
          <w:sz w:val="28"/>
          <w:szCs w:val="28"/>
        </w:rPr>
        <w:t>.</w:t>
      </w:r>
    </w:p>
    <w:p w:rsidR="006D1D43" w:rsidRPr="006D1D43"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 xml:space="preserve">4. Михайлова З. А., Иоффе Э. Математика от трех до семи: Учебное методическое пособие для воспитателей детских садов. - М.: Детство-Пресс, 2009. – 176 </w:t>
      </w:r>
      <w:proofErr w:type="gramStart"/>
      <w:r w:rsidRPr="006D1D43">
        <w:rPr>
          <w:rFonts w:ascii="Times New Roman" w:eastAsia="Times New Roman" w:hAnsi="Times New Roman" w:cs="Times New Roman"/>
          <w:bCs/>
          <w:sz w:val="28"/>
          <w:szCs w:val="28"/>
        </w:rPr>
        <w:t>с</w:t>
      </w:r>
      <w:proofErr w:type="gramEnd"/>
      <w:r w:rsidRPr="006D1D43">
        <w:rPr>
          <w:rFonts w:ascii="Times New Roman" w:eastAsia="Times New Roman" w:hAnsi="Times New Roman" w:cs="Times New Roman"/>
          <w:bCs/>
          <w:sz w:val="28"/>
          <w:szCs w:val="28"/>
        </w:rPr>
        <w:t>.</w:t>
      </w:r>
    </w:p>
    <w:p w:rsidR="006D1D43" w:rsidRPr="006D1D43"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5. Парамонова А.А. Подготовка детей к школе. - М.: Просвещение, 1998.</w:t>
      </w:r>
    </w:p>
    <w:p w:rsidR="006D1D43" w:rsidRPr="00D708F5" w:rsidRDefault="006D1D43" w:rsidP="00C077C5">
      <w:pPr>
        <w:spacing w:after="0" w:line="240" w:lineRule="auto"/>
        <w:contextualSpacing/>
        <w:rPr>
          <w:rFonts w:ascii="Times New Roman" w:eastAsia="Times New Roman" w:hAnsi="Times New Roman" w:cs="Times New Roman"/>
          <w:bCs/>
          <w:sz w:val="28"/>
          <w:szCs w:val="28"/>
        </w:rPr>
      </w:pPr>
      <w:r w:rsidRPr="006D1D43">
        <w:rPr>
          <w:rFonts w:ascii="Times New Roman" w:eastAsia="Times New Roman" w:hAnsi="Times New Roman" w:cs="Times New Roman"/>
          <w:bCs/>
          <w:sz w:val="28"/>
          <w:szCs w:val="28"/>
        </w:rPr>
        <w:t xml:space="preserve">6. Перова М.П. Дидактические игры и упражнения по математике </w:t>
      </w:r>
      <w:r w:rsidRPr="00D708F5">
        <w:rPr>
          <w:rFonts w:ascii="Times New Roman" w:eastAsia="Times New Roman" w:hAnsi="Times New Roman" w:cs="Times New Roman"/>
          <w:bCs/>
          <w:sz w:val="28"/>
          <w:szCs w:val="28"/>
        </w:rPr>
        <w:t>для детей дошкольного возраста / М.П. Перова. – М.: Просвещение, 1996.</w:t>
      </w:r>
    </w:p>
    <w:p w:rsidR="006D1D43" w:rsidRPr="00D708F5" w:rsidRDefault="006D1D43" w:rsidP="00C077C5">
      <w:pPr>
        <w:spacing w:after="0" w:line="240" w:lineRule="auto"/>
        <w:contextualSpacing/>
      </w:pPr>
    </w:p>
    <w:sectPr w:rsidR="006D1D43" w:rsidRPr="00D708F5" w:rsidSect="00E25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6D1D43"/>
    <w:rsid w:val="001E78DD"/>
    <w:rsid w:val="006D1D43"/>
    <w:rsid w:val="00853AB0"/>
    <w:rsid w:val="00A35C0C"/>
    <w:rsid w:val="00AB48B9"/>
    <w:rsid w:val="00C075BC"/>
    <w:rsid w:val="00C077C5"/>
    <w:rsid w:val="00D4336F"/>
    <w:rsid w:val="00D708F5"/>
    <w:rsid w:val="00E25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Light Shading Accent 4"/>
    <w:basedOn w:val="a1"/>
    <w:uiPriority w:val="60"/>
    <w:rsid w:val="006D1D43"/>
    <w:pPr>
      <w:spacing w:after="0" w:line="240" w:lineRule="auto"/>
      <w:ind w:right="11" w:firstLine="323"/>
      <w:jc w:val="both"/>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3">
    <w:name w:val="Balloon Text"/>
    <w:basedOn w:val="a"/>
    <w:link w:val="a4"/>
    <w:uiPriority w:val="99"/>
    <w:semiHidden/>
    <w:unhideWhenUsed/>
    <w:rsid w:val="00853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meduniver.com/Medical/Psixology/14.html"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S5QAU4VNKZPS-234-12</_dlc_DocId>
    <_dlc_DocIdUrl xmlns="6434c500-c195-4837-b047-5e71706d4cb2">
      <Url>http://www.eduportal44.ru/Buy/Elektron/_layouts/15/DocIdRedir.aspx?ID=S5QAU4VNKZPS-234-12</Url>
      <Description>S5QAU4VNKZPS-234-12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81B202996F234C8BBDDB22E31D5D56" ma:contentTypeVersion="1" ma:contentTypeDescription="Создание документа." ma:contentTypeScope="" ma:versionID="b3d8ffa1456817eae614a970b3417329">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7EDCB-74A6-4125-BA9E-6029D90AD71B}"/>
</file>

<file path=customXml/itemProps2.xml><?xml version="1.0" encoding="utf-8"?>
<ds:datastoreItem xmlns:ds="http://schemas.openxmlformats.org/officeDocument/2006/customXml" ds:itemID="{AAEF9AA0-C6FC-4E6B-AC46-7E7A0F8E294D}"/>
</file>

<file path=customXml/itemProps3.xml><?xml version="1.0" encoding="utf-8"?>
<ds:datastoreItem xmlns:ds="http://schemas.openxmlformats.org/officeDocument/2006/customXml" ds:itemID="{D3E6D248-E632-4CBC-8871-8BF1EEBB143C}"/>
</file>

<file path=customXml/itemProps4.xml><?xml version="1.0" encoding="utf-8"?>
<ds:datastoreItem xmlns:ds="http://schemas.openxmlformats.org/officeDocument/2006/customXml" ds:itemID="{566F3902-4E6F-47F9-A1CF-162C0644E9E0}"/>
</file>

<file path=docProps/app.xml><?xml version="1.0" encoding="utf-8"?>
<Properties xmlns="http://schemas.openxmlformats.org/officeDocument/2006/extended-properties" xmlns:vt="http://schemas.openxmlformats.org/officeDocument/2006/docPropsVTypes">
  <Template>Normal.dotm</Template>
  <TotalTime>43</TotalTime>
  <Pages>1</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Мегакомп</dc:creator>
  <cp:keywords/>
  <dc:description/>
  <cp:lastModifiedBy>Мегакомп</cp:lastModifiedBy>
  <cp:revision>8</cp:revision>
  <dcterms:created xsi:type="dcterms:W3CDTF">2020-09-28T14:15:00Z</dcterms:created>
  <dcterms:modified xsi:type="dcterms:W3CDTF">2021-04-01T18:12:00Z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0x0101005281B202996F234C8BBDDB22E31D5D56</vt:lpwstr>
  </property>
  <property fmtid="{D5CDD505-2E9C-101B-9397-08002B2CF9AE}" pid="3" name="_dlc_DocIdItemGuid">
    <vt:lpwstr>eaffe65d-4fb3-460b-9725-c0c76686da86</vt:lpwstr>
  </property>
</Properties>
</file>