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8F" w:rsidRPr="00B8365E" w:rsidRDefault="00572F8F" w:rsidP="0057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72F8F" w:rsidRPr="00B8365E" w:rsidRDefault="00572F8F" w:rsidP="0057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 xml:space="preserve">детский сад № 117 «Электроник» комбинированного вида </w:t>
      </w:r>
    </w:p>
    <w:p w:rsidR="00572F8F" w:rsidRPr="00B8365E" w:rsidRDefault="00572F8F" w:rsidP="0057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5E">
        <w:rPr>
          <w:rFonts w:ascii="Times New Roman" w:hAnsi="Times New Roman" w:cs="Times New Roman"/>
          <w:sz w:val="28"/>
          <w:szCs w:val="28"/>
        </w:rPr>
        <w:t>городского округа город Буй.</w:t>
      </w: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572F8F" w:rsidRPr="00B8365E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365E">
        <w:rPr>
          <w:rFonts w:ascii="Times New Roman" w:hAnsi="Times New Roman" w:cs="Times New Roman"/>
          <w:b/>
          <w:sz w:val="44"/>
          <w:szCs w:val="44"/>
        </w:rPr>
        <w:t xml:space="preserve">Консультация для </w:t>
      </w:r>
      <w:r>
        <w:rPr>
          <w:rFonts w:ascii="Times New Roman" w:hAnsi="Times New Roman" w:cs="Times New Roman"/>
          <w:b/>
          <w:sz w:val="44"/>
          <w:szCs w:val="44"/>
        </w:rPr>
        <w:t>воспитателей</w:t>
      </w:r>
    </w:p>
    <w:p w:rsidR="00572F8F" w:rsidRP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48"/>
          <w:szCs w:val="48"/>
        </w:rPr>
      </w:pPr>
      <w:r w:rsidRPr="00572F8F">
        <w:rPr>
          <w:rFonts w:ascii="Times New Roman" w:hAnsi="Times New Roman" w:cs="Times New Roman"/>
          <w:b/>
          <w:sz w:val="48"/>
          <w:szCs w:val="48"/>
        </w:rPr>
        <w:t>по защите прав ребёнка и правовому воспитанию</w:t>
      </w:r>
    </w:p>
    <w:p w:rsidR="00572F8F" w:rsidRPr="00B8365E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B836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572F8F" w:rsidRPr="00B8365E" w:rsidRDefault="00572F8F" w:rsidP="00572F8F">
      <w:pPr>
        <w:spacing w:after="0" w:line="240" w:lineRule="auto"/>
        <w:ind w:right="284"/>
        <w:jc w:val="right"/>
        <w:rPr>
          <w:rFonts w:ascii="Times New Roman" w:hAnsi="Times New Roman" w:cs="Times New Roman"/>
          <w:sz w:val="32"/>
          <w:szCs w:val="32"/>
        </w:rPr>
      </w:pPr>
      <w:r w:rsidRPr="00B8365E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Социальный педагог</w:t>
      </w:r>
      <w:r w:rsidRPr="00B8365E">
        <w:rPr>
          <w:rFonts w:ascii="Times New Roman" w:hAnsi="Times New Roman" w:cs="Times New Roman"/>
          <w:sz w:val="32"/>
          <w:szCs w:val="32"/>
        </w:rPr>
        <w:t>:</w:t>
      </w:r>
    </w:p>
    <w:p w:rsidR="00572F8F" w:rsidRPr="00B8365E" w:rsidRDefault="00572F8F" w:rsidP="00572F8F">
      <w:pPr>
        <w:spacing w:after="0" w:line="240" w:lineRule="auto"/>
        <w:ind w:right="284"/>
        <w:jc w:val="right"/>
        <w:rPr>
          <w:rFonts w:ascii="Times New Roman" w:hAnsi="Times New Roman" w:cs="Times New Roman"/>
          <w:sz w:val="32"/>
          <w:szCs w:val="32"/>
        </w:rPr>
      </w:pPr>
      <w:r w:rsidRPr="00B836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Смирнова Тамара Владимировна</w:t>
      </w:r>
    </w:p>
    <w:p w:rsidR="00572F8F" w:rsidRDefault="00572F8F" w:rsidP="0057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72F8F" w:rsidRDefault="00572F8F" w:rsidP="00572F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B3404" w:rsidRPr="00CB3404" w:rsidRDefault="00CB3404" w:rsidP="00CB34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404">
        <w:rPr>
          <w:rFonts w:ascii="Times New Roman" w:hAnsi="Times New Roman" w:cs="Times New Roman"/>
          <w:b/>
          <w:i/>
          <w:sz w:val="28"/>
          <w:szCs w:val="28"/>
        </w:rPr>
        <w:t>Консультация для воспитателей</w:t>
      </w:r>
    </w:p>
    <w:p w:rsidR="00CB3404" w:rsidRPr="00CB3404" w:rsidRDefault="00CB3404" w:rsidP="00CB34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404">
        <w:rPr>
          <w:rFonts w:ascii="Times New Roman" w:hAnsi="Times New Roman" w:cs="Times New Roman"/>
          <w:b/>
          <w:i/>
          <w:sz w:val="28"/>
          <w:szCs w:val="28"/>
        </w:rPr>
        <w:t>по защите прав ребёнка и правовому воспитанию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 1923 году в Женеве Лига Наций приняла предложенную Международным союзом спасения детей Декларацию прав ребёнка. Это был первый международный правовой документ по охране прав и интересов детей.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 Декларации впервые подчёркивалось, что забота о детях и их защита не являются больше исключительной обязанностью семьи и даже отдельного государства. Всё человечество должно заботиться о защите прав детей.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Несмотря на значительность этого события, окончательно система защиты прав ребёнка как составная часть защиты прав человека сложилась гораздо позже, т.е. только после провозглашения Организацией Объединённых Наций принципа уважения прав человека.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Необходимость разработки мер по охране прав ребёнка, в силу его физической и умственной незрелости, потребовала выделения международной защиты прав детей в особое направление. Так был создан Детский фонд ООН (ЮНИСЕФ), который осуществляет международную защиту прав ребёнка по нескольким направлениям: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разработка деклараций, резолюций, конвенций с целью подготовки международных стандартов в области прав ребёнка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создание специального контрольного органа по защите прав ребёнка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содействие приведению национального законодательства в соответствии с международными обязательствами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оказание международной помощи через Детский фонд ООН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Наиболее результативной является нормотворческая деятельность ЮНИСЕФ по защите прав ребёнка. К основным международным документам, касающимися прав детей, относятся: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lastRenderedPageBreak/>
        <w:t>Декларация прав ребёнка (1959)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Конвенция ООН о правах ребёнка (1989)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(1990)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Декларация прав ребёнка является первым международным документов, в котором родители, а также добровольные организации, местные власти и национальные правительства призываются к признанию и соблюдению прав детей путём законодательных и других мер.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 десяти принципах, изложенных в Декларации, провозглашаются права детей на имя, гражданство, любовь, понимание, материальное обеспечение, социальную защиту и предоставление возможности получать образование и развиваться физически, умственно, нравственно и духовно в условиях свободы и достоинства.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особое внимание в декларации уделяется защите прав ребёнка. В ней указывается, что ребёнок должен своевременно получать помощь и быть защищён от всех форм небрежного отношения, жестокости и эксплуатации.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Декларация является смысловой основой для нового важнейшего международного документа – Конвенции о правах ребёнка.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Принятие Конвенции стало значительным событием в области защиты прав детей. В Конвенции впервые ребёнок рассматривается не только как объект, требующий специальной защиты, но и как субъект права, которому предоставлен весь спектр прав человека.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Конвенция о правах ребёнка состоит из преамбулы и пятидесяти четырёх статей, детализирующих индивидуальные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lastRenderedPageBreak/>
        <w:t>Конвенция признаёт за каждым ребёнком, независимо от расы, цвета кожи, пола, языка, религии, политических или иных убеждений, национального, этнического и социального происхождения, юридическое право на: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воспитание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развитие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защиту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активное участие в жизни общества.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Конвенция увязывает права ребёнка с правами и обязанностями родителей и других лиц, несущих ответственность за жизнь детей, их развитие и защиту, и предоставляет ребёнку право на участие в принятии решений, затрагивающих его настоящее и будущее.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Основные, естественные права ребёнка в Конвенции, по сути, повторяют основные права взрослого по Всеобщей декларации прав человека. Так, государства-участники уважают право ребёнка на свободу мысли, совести и религии (ст.14, п.1); ребёнок имеет право свободно выражать своё мнение: это право включать свободу искать, получать и передавать информацию и идеи любого рода, независимо от границ, в устной, письменной или печатной форме (ст.13, п.1); государства-участники признают право каждого ребёнка на уровень жизни, необходимый для физического, умственного и социального развития (ст.27, п.1).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 xml:space="preserve">Часть положений Конвенции о правах ребёнка более специфична. Так, государства-участники принимают все необходимые законодательные, административные, социальные и просветительские меры с целью защиты ребёнка от всех форм физического или психологического насилия, оскорбления или злоупотребления, отсутствия заботы или небрежного и грубого обращения или эксплуатации, включая сексуальное злоупотребление со стороны родителей, законных опекунов или любого другого лица, заботящегося о ребёнке (ст.19, п.1); признают право ребёнка на отдых и досуг, право участвовать в играх и развлекательных мероприятиях (ст.31. п.1); признают право ребёнка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</w:t>
      </w:r>
      <w:r w:rsidRPr="00CB3404">
        <w:rPr>
          <w:rFonts w:ascii="Times New Roman" w:hAnsi="Times New Roman" w:cs="Times New Roman"/>
          <w:sz w:val="28"/>
          <w:szCs w:val="28"/>
        </w:rPr>
        <w:lastRenderedPageBreak/>
        <w:t>физическому, умственному, духовному, моральному и социаль</w:t>
      </w:r>
      <w:r>
        <w:rPr>
          <w:rFonts w:ascii="Times New Roman" w:hAnsi="Times New Roman" w:cs="Times New Roman"/>
          <w:sz w:val="28"/>
          <w:szCs w:val="28"/>
        </w:rPr>
        <w:t>ному развитию (ст.32, п.1).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 Конвенции отмечается, что родители и другие лица, воспитывающие ребёнка,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ребёнка (с</w:t>
      </w:r>
      <w:r>
        <w:rPr>
          <w:rFonts w:ascii="Times New Roman" w:hAnsi="Times New Roman" w:cs="Times New Roman"/>
          <w:sz w:val="28"/>
          <w:szCs w:val="28"/>
        </w:rPr>
        <w:t>т.27, п.2).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Отдельно хотелось бы отметить выдвигаемые Конвенцией требования к образовательным процессам. Так, в статье 29 отмечается, что образование ребёнка должно быть направлено на: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развитие личности, талантов, умственных и физических способностей ребёнка в их самом полном объёме;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воспитание уважения к правам человека и основным свободам, а также принципам, провозглашённым в Уставе Организации Объединённых Наций;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воспитание уважения к родителям ребёнка, его культурной самобытности, языку и ценностям, к национальным ценностям страны, в которой ребёнок проживает, страны его происхождения и к цивилизациям, отличной от его собственной;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подготовку ребёнка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уважения к окружающей природе.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 xml:space="preserve">И, наконец, согласно Конвенции, все государственные структуры, в том числе учебно-воспитательные, обязаны широко информировать как взрослых, так и детей о принципах </w:t>
      </w:r>
      <w:r>
        <w:rPr>
          <w:rFonts w:ascii="Times New Roman" w:hAnsi="Times New Roman" w:cs="Times New Roman"/>
          <w:sz w:val="28"/>
          <w:szCs w:val="28"/>
        </w:rPr>
        <w:t>и положениях Конвенции (ст.42).</w:t>
      </w:r>
    </w:p>
    <w:p w:rsidR="00CB3404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Конвенция о правах ребёнка признана во всём мире документом международного права и является образцом высокого социально-нравственного и педагогического значения.</w:t>
      </w:r>
    </w:p>
    <w:p w:rsidR="007F5C90" w:rsidRPr="00CB3404" w:rsidRDefault="00CB3404" w:rsidP="00CB3404">
      <w:pPr>
        <w:rPr>
          <w:rFonts w:ascii="Times New Roman" w:hAnsi="Times New Roman" w:cs="Times New Roman"/>
          <w:sz w:val="28"/>
          <w:szCs w:val="28"/>
        </w:rPr>
      </w:pPr>
      <w:r w:rsidRPr="00CB3404">
        <w:rPr>
          <w:rFonts w:ascii="Times New Roman" w:hAnsi="Times New Roman" w:cs="Times New Roman"/>
          <w:sz w:val="28"/>
          <w:szCs w:val="28"/>
        </w:rPr>
        <w:t>Значение этого международного документа состоит ещё и в том, что впервые в рамках Конвенции был создан международный механизм контроля - Комитет по правам ребёнка, который уполномочен раз в пять лет рассматривать доклады государств о принятых ими мерах по осуществлению положений Конвенции.</w:t>
      </w:r>
    </w:p>
    <w:sectPr w:rsidR="007F5C90" w:rsidRPr="00CB3404" w:rsidSect="00CB3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DC" w:rsidRDefault="00331EDC" w:rsidP="00CB3404">
      <w:pPr>
        <w:spacing w:after="0" w:line="240" w:lineRule="auto"/>
      </w:pPr>
      <w:r>
        <w:separator/>
      </w:r>
    </w:p>
  </w:endnote>
  <w:endnote w:type="continuationSeparator" w:id="1">
    <w:p w:rsidR="00331EDC" w:rsidRDefault="00331EDC" w:rsidP="00CB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04" w:rsidRDefault="00CB34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94"/>
    </w:sdtPr>
    <w:sdtContent>
      <w:p w:rsidR="00CB3404" w:rsidRDefault="007F5C90">
        <w:pPr>
          <w:pStyle w:val="a5"/>
          <w:jc w:val="center"/>
        </w:pPr>
        <w:fldSimple w:instr=" PAGE   \* MERGEFORMAT ">
          <w:r w:rsidR="00572F8F">
            <w:rPr>
              <w:noProof/>
            </w:rPr>
            <w:t>1</w:t>
          </w:r>
        </w:fldSimple>
      </w:p>
    </w:sdtContent>
  </w:sdt>
  <w:p w:rsidR="00CB3404" w:rsidRDefault="00CB34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04" w:rsidRDefault="00CB34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DC" w:rsidRDefault="00331EDC" w:rsidP="00CB3404">
      <w:pPr>
        <w:spacing w:after="0" w:line="240" w:lineRule="auto"/>
      </w:pPr>
      <w:r>
        <w:separator/>
      </w:r>
    </w:p>
  </w:footnote>
  <w:footnote w:type="continuationSeparator" w:id="1">
    <w:p w:rsidR="00331EDC" w:rsidRDefault="00331EDC" w:rsidP="00CB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04" w:rsidRDefault="00CB34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04" w:rsidRDefault="00CB34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04" w:rsidRDefault="00CB34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404"/>
    <w:rsid w:val="00331EDC"/>
    <w:rsid w:val="00572F8F"/>
    <w:rsid w:val="007F5C90"/>
    <w:rsid w:val="00CB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404"/>
  </w:style>
  <w:style w:type="paragraph" w:styleId="a5">
    <w:name w:val="footer"/>
    <w:basedOn w:val="a"/>
    <w:link w:val="a6"/>
    <w:uiPriority w:val="99"/>
    <w:unhideWhenUsed/>
    <w:rsid w:val="00CB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404"/>
  </w:style>
  <w:style w:type="paragraph" w:styleId="a7">
    <w:name w:val="Balloon Text"/>
    <w:basedOn w:val="a"/>
    <w:link w:val="a8"/>
    <w:uiPriority w:val="99"/>
    <w:semiHidden/>
    <w:unhideWhenUsed/>
    <w:rsid w:val="0057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729F7D1A2FC44E831A3719CBCE08A8" ma:contentTypeVersion="1" ma:contentTypeDescription="Создание документа." ma:contentTypeScope="" ma:versionID="b015787c0c4854f85b8727f4181ae89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S5QAU4VNKZPS-275-1</_dlc_DocId>
    <_dlc_DocIdUrl xmlns="6434c500-c195-4837-b047-5e71706d4cb2">
      <Url>http://www.eduportal44.ru/Buy/Elektron/_layouts/15/DocIdRedir.aspx?ID=S5QAU4VNKZPS-275-1</Url>
      <Description>S5QAU4VNKZPS-275-1</Description>
    </_dlc_DocIdUrl>
  </documentManagement>
</p:properties>
</file>

<file path=customXml/itemProps1.xml><?xml version="1.0" encoding="utf-8"?>
<ds:datastoreItem xmlns:ds="http://schemas.openxmlformats.org/officeDocument/2006/customXml" ds:itemID="{500D0E2A-D8B3-42D1-AAEA-F1CDC68C3BB1}"/>
</file>

<file path=customXml/itemProps2.xml><?xml version="1.0" encoding="utf-8"?>
<ds:datastoreItem xmlns:ds="http://schemas.openxmlformats.org/officeDocument/2006/customXml" ds:itemID="{8E45E783-C815-49BA-AC7E-1F766F5AD3A0}"/>
</file>

<file path=customXml/itemProps3.xml><?xml version="1.0" encoding="utf-8"?>
<ds:datastoreItem xmlns:ds="http://schemas.openxmlformats.org/officeDocument/2006/customXml" ds:itemID="{35C3B16E-DE06-486D-81F8-284DEE3965DB}"/>
</file>

<file path=customXml/itemProps4.xml><?xml version="1.0" encoding="utf-8"?>
<ds:datastoreItem xmlns:ds="http://schemas.openxmlformats.org/officeDocument/2006/customXml" ds:itemID="{02D23B4B-9BA9-4E43-B4BF-70B39BA54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1098</Words>
  <Characters>6263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3</cp:revision>
  <dcterms:created xsi:type="dcterms:W3CDTF">2011-08-31T15:16:00Z</dcterms:created>
  <dcterms:modified xsi:type="dcterms:W3CDTF">2012-10-12T18:31:00Z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0x01010004729F7D1A2FC44E831A3719CBCE08A8</vt:lpwstr>
  </property>
  <property fmtid="{D5CDD505-2E9C-101B-9397-08002B2CF9AE}" pid="3" name="_dlc_DocIdItemGuid">
    <vt:lpwstr>45981040-5349-4f68-b826-086dcd3b3a42</vt:lpwstr>
  </property>
</Properties>
</file>