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8" w:type="dxa"/>
        <w:tblLook w:val="00A0"/>
      </w:tblPr>
      <w:tblGrid>
        <w:gridCol w:w="5524"/>
        <w:gridCol w:w="5524"/>
      </w:tblGrid>
      <w:tr w:rsidR="008A002A" w:rsidRPr="008A1A19" w:rsidTr="008A002A">
        <w:trPr>
          <w:trHeight w:val="8073"/>
        </w:trPr>
        <w:tc>
          <w:tcPr>
            <w:tcW w:w="5524" w:type="dxa"/>
          </w:tcPr>
          <w:p w:rsidR="008A002A" w:rsidRPr="008A1A19" w:rsidRDefault="008A002A" w:rsidP="00D45986">
            <w:r>
              <w:rPr>
                <w:noProof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377463</wp:posOffset>
                  </wp:positionH>
                  <wp:positionV relativeFrom="paragraph">
                    <wp:posOffset>3075124</wp:posOffset>
                  </wp:positionV>
                  <wp:extent cx="2488474" cy="1170032"/>
                  <wp:effectExtent l="19050" t="19050" r="26126" b="11068"/>
                  <wp:wrapNone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474" cy="117003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8pt;margin-top:337.3pt;width:147.4pt;height:37pt;z-index:251664384;mso-wrap-distance-left:2.88pt;mso-wrap-distance-top:2.88pt;mso-wrap-distance-right:2.88pt;mso-wrap-distance-bottom:2.88pt;mso-position-horizontal-relative:text;mso-position-vertical-relative:text" fillcolor="#ccecff" stroked="f" strokecolor="blue" strokeweight=".5pt" insetpen="t" o:cliptowrap="t">
                  <v:shadow color="#ccc"/>
                  <v:textbox style="mso-next-textbox:#_x0000_s1029;mso-column-margin:2mm" inset="2.88pt,2.88pt,2.88pt,2.88pt">
                    <w:txbxContent>
                      <w:p w:rsidR="008A002A" w:rsidRDefault="008A002A" w:rsidP="008A002A">
                        <w:pPr>
                          <w:jc w:val="center"/>
                        </w:pPr>
                        <w:r>
                          <w:t>Телефон: 4—32—91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30" type="#_x0000_t98" style="position:absolute;margin-left:48pt;margin-top:331.8pt;width:147.4pt;height:42.5pt;z-index:251665408;mso-wrap-distance-left:2.88pt;mso-wrap-distance-top:2.88pt;mso-wrap-distance-right:2.88pt;mso-wrap-distance-bottom:2.88pt;mso-position-horizontal-relative:text;mso-position-vertical-relative:text" filled="f" strokecolor="blue" o:cliptowrap="t">
                  <v:shadow color="#ccc"/>
                  <v:textbox inset="2.88pt,2.88pt,2.88pt,2.88pt"/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0;margin-top:36.3pt;width:258.6pt;height:190.4pt;z-index:251663360;mso-wrap-distance-left:2.88pt;mso-wrap-distance-top:2.88pt;mso-wrap-distance-right:2.88pt;mso-wrap-distance-bottom:2.88pt;mso-position-horizontal-relative:text;mso-position-vertical-relative:text" filled="f" stroked="f" insetpen="t" o:cliptowrap="t">
                  <v:shadow color="#ccc"/>
                  <v:textbox style="mso-next-textbox:#_x0000_s1028;mso-column-margin:2mm" inset="2.88pt,2.88pt,2.88pt,2.88pt">
                    <w:txbxContent>
                      <w:p w:rsidR="008A002A" w:rsidRPr="00164482" w:rsidRDefault="008A002A" w:rsidP="008A002A">
                        <w:r>
                          <w:rPr>
                            <w:sz w:val="22"/>
                            <w:szCs w:val="22"/>
                          </w:rPr>
                          <w:t xml:space="preserve">Заведующая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/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с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- </w:t>
                        </w:r>
                        <w:r w:rsidRPr="00164482">
                          <w:rPr>
                            <w:sz w:val="22"/>
                            <w:szCs w:val="22"/>
                          </w:rPr>
                          <w:t>Смирнова Олеся Владимировна</w:t>
                        </w:r>
                      </w:p>
                      <w:p w:rsidR="008A002A" w:rsidRPr="00164482" w:rsidRDefault="008A002A" w:rsidP="008A002A">
                        <w:r>
                          <w:rPr>
                            <w:sz w:val="22"/>
                            <w:szCs w:val="22"/>
                          </w:rPr>
                          <w:t xml:space="preserve">Старший воспитатель - </w:t>
                        </w:r>
                        <w:proofErr w:type="spellStart"/>
                        <w:r w:rsidRPr="00164482">
                          <w:rPr>
                            <w:sz w:val="22"/>
                            <w:szCs w:val="22"/>
                          </w:rPr>
                          <w:t>Русова</w:t>
                        </w:r>
                        <w:proofErr w:type="spellEnd"/>
                        <w:r w:rsidRPr="00164482">
                          <w:rPr>
                            <w:sz w:val="22"/>
                            <w:szCs w:val="22"/>
                          </w:rPr>
                          <w:t xml:space="preserve"> Елена Анатольевна</w:t>
                        </w:r>
                      </w:p>
                      <w:p w:rsidR="008A002A" w:rsidRPr="00164482" w:rsidRDefault="008A002A" w:rsidP="008A002A">
                        <w:r>
                          <w:rPr>
                            <w:sz w:val="22"/>
                            <w:szCs w:val="22"/>
                          </w:rPr>
                          <w:t>Соц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.п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едагог - </w:t>
                        </w:r>
                        <w:r w:rsidRPr="00164482">
                          <w:rPr>
                            <w:sz w:val="22"/>
                            <w:szCs w:val="22"/>
                          </w:rPr>
                          <w:t>Смирнова Тамара Владимировна</w:t>
                        </w:r>
                      </w:p>
                      <w:p w:rsidR="008A002A" w:rsidRPr="00164482" w:rsidRDefault="008A002A" w:rsidP="008A002A">
                        <w:r>
                          <w:rPr>
                            <w:sz w:val="22"/>
                            <w:szCs w:val="22"/>
                          </w:rPr>
                          <w:t xml:space="preserve">Педагог-психолог - </w:t>
                        </w:r>
                        <w:proofErr w:type="spellStart"/>
                        <w:r w:rsidRPr="00164482">
                          <w:rPr>
                            <w:sz w:val="22"/>
                            <w:szCs w:val="22"/>
                          </w:rPr>
                          <w:t>Балабойко</w:t>
                        </w:r>
                        <w:proofErr w:type="spellEnd"/>
                        <w:r w:rsidRPr="00164482">
                          <w:rPr>
                            <w:sz w:val="22"/>
                            <w:szCs w:val="22"/>
                          </w:rPr>
                          <w:t xml:space="preserve"> Галина Михайловна</w:t>
                        </w:r>
                      </w:p>
                      <w:p w:rsidR="008A002A" w:rsidRPr="00164482" w:rsidRDefault="008A002A" w:rsidP="008A002A">
                        <w:r>
                          <w:rPr>
                            <w:sz w:val="22"/>
                            <w:szCs w:val="22"/>
                          </w:rPr>
                          <w:t xml:space="preserve">Воспитатель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по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ИЗО -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Чухонина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Ирина Николаевна</w:t>
                        </w:r>
                      </w:p>
                      <w:p w:rsidR="008A002A" w:rsidRDefault="008A002A" w:rsidP="008A002A">
                        <w:r w:rsidRPr="00164482">
                          <w:rPr>
                            <w:sz w:val="22"/>
                            <w:szCs w:val="22"/>
                          </w:rPr>
                          <w:t xml:space="preserve">Инструктор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по ФИЗО - </w:t>
                        </w:r>
                        <w:proofErr w:type="spellStart"/>
                        <w:r w:rsidRPr="00164482">
                          <w:rPr>
                            <w:sz w:val="22"/>
                            <w:szCs w:val="22"/>
                          </w:rPr>
                          <w:t>Ко</w:t>
                        </w:r>
                        <w:r>
                          <w:rPr>
                            <w:sz w:val="22"/>
                            <w:szCs w:val="22"/>
                          </w:rPr>
                          <w:t>кошникова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Натали</w:t>
                        </w:r>
                        <w:r w:rsidRPr="00164482">
                          <w:rPr>
                            <w:sz w:val="22"/>
                            <w:szCs w:val="22"/>
                          </w:rPr>
                          <w:t xml:space="preserve">я </w:t>
                        </w:r>
                      </w:p>
                      <w:p w:rsidR="008A002A" w:rsidRPr="00164482" w:rsidRDefault="008A002A" w:rsidP="008A002A">
                        <w:r w:rsidRPr="00164482">
                          <w:rPr>
                            <w:sz w:val="22"/>
                            <w:szCs w:val="22"/>
                          </w:rPr>
                          <w:t>Николаевна</w:t>
                        </w:r>
                      </w:p>
                      <w:p w:rsidR="008A002A" w:rsidRPr="00164482" w:rsidRDefault="008A002A" w:rsidP="008A002A">
                        <w:r>
                          <w:rPr>
                            <w:sz w:val="22"/>
                            <w:szCs w:val="22"/>
                          </w:rPr>
                          <w:t xml:space="preserve">Муз. Руководители - </w:t>
                        </w:r>
                        <w:proofErr w:type="spellStart"/>
                        <w:r w:rsidRPr="00164482">
                          <w:rPr>
                            <w:sz w:val="22"/>
                            <w:szCs w:val="22"/>
                          </w:rPr>
                          <w:t>Чумичева</w:t>
                        </w:r>
                        <w:proofErr w:type="spellEnd"/>
                        <w:r w:rsidRPr="00164482">
                          <w:rPr>
                            <w:sz w:val="22"/>
                            <w:szCs w:val="22"/>
                          </w:rPr>
                          <w:t xml:space="preserve"> Анжела Алексеев</w:t>
                        </w:r>
                        <w:r>
                          <w:rPr>
                            <w:sz w:val="22"/>
                            <w:szCs w:val="22"/>
                          </w:rPr>
                          <w:t>на,</w:t>
                        </w:r>
                      </w:p>
                      <w:p w:rsidR="008A002A" w:rsidRPr="00164482" w:rsidRDefault="008A002A" w:rsidP="008A002A">
                        <w:r w:rsidRPr="00164482">
                          <w:rPr>
                            <w:sz w:val="22"/>
                            <w:szCs w:val="22"/>
                          </w:rPr>
                          <w:t>Пшеницына Лариса Юрьевна</w:t>
                        </w:r>
                      </w:p>
                      <w:p w:rsidR="008A002A" w:rsidRDefault="008A002A" w:rsidP="008A002A">
                        <w:r>
                          <w:rPr>
                            <w:sz w:val="22"/>
                            <w:szCs w:val="22"/>
                          </w:rPr>
                          <w:t xml:space="preserve">Воспитатель эколог - </w:t>
                        </w:r>
                        <w:r w:rsidRPr="00164482">
                          <w:rPr>
                            <w:sz w:val="22"/>
                            <w:szCs w:val="22"/>
                          </w:rPr>
                          <w:t>Соколова Надежда</w:t>
                        </w:r>
                        <w:r w:rsidRPr="00164482">
                          <w:t xml:space="preserve"> </w:t>
                        </w:r>
                      </w:p>
                      <w:p w:rsidR="008A002A" w:rsidRPr="00164482" w:rsidRDefault="008A002A" w:rsidP="008A002A">
                        <w:r w:rsidRPr="00164482">
                          <w:rPr>
                            <w:sz w:val="22"/>
                            <w:szCs w:val="22"/>
                          </w:rPr>
                          <w:t>Герасимовна</w:t>
                        </w:r>
                      </w:p>
                      <w:p w:rsidR="008A002A" w:rsidRPr="00C921CD" w:rsidRDefault="008A002A" w:rsidP="008A002A">
                        <w:r>
                          <w:rPr>
                            <w:sz w:val="22"/>
                            <w:szCs w:val="22"/>
                          </w:rPr>
                          <w:t xml:space="preserve">Учитель-дефектолог - </w:t>
                        </w:r>
                        <w:r w:rsidRPr="00C921CD">
                          <w:rPr>
                            <w:sz w:val="22"/>
                            <w:szCs w:val="22"/>
                          </w:rPr>
                          <w:t>Пономарева Елена Евгеньевна</w:t>
                        </w:r>
                      </w:p>
                      <w:p w:rsidR="008A002A" w:rsidRPr="00C921CD" w:rsidRDefault="008A002A" w:rsidP="008A002A">
                        <w:r>
                          <w:rPr>
                            <w:sz w:val="22"/>
                            <w:szCs w:val="22"/>
                          </w:rPr>
                          <w:t xml:space="preserve">Учителя-логопеды - </w:t>
                        </w:r>
                        <w:r w:rsidRPr="00C921CD">
                          <w:rPr>
                            <w:sz w:val="22"/>
                            <w:szCs w:val="22"/>
                          </w:rPr>
                          <w:t>Павлова Светлана Пав</w:t>
                        </w:r>
                        <w:r>
                          <w:rPr>
                            <w:sz w:val="22"/>
                            <w:szCs w:val="22"/>
                          </w:rPr>
                          <w:t>ловна, Василькова Светлана Евгеньевна.</w:t>
                        </w:r>
                      </w:p>
                      <w:p w:rsidR="008A002A" w:rsidRPr="00C921CD" w:rsidRDefault="008A002A" w:rsidP="008A002A"/>
                      <w:p w:rsidR="008A002A" w:rsidRDefault="008A002A" w:rsidP="008A002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8A002A" w:rsidRDefault="008A002A" w:rsidP="008A002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32.65pt;margin-top:8.8pt;width:192.75pt;height:27.5pt;z-index:251662336;mso-wrap-distance-left:2.88pt;mso-wrap-distance-top:2.88pt;mso-wrap-distance-right:2.88pt;mso-wrap-distance-bottom:2.88pt;mso-position-horizontal-relative:text;mso-position-vertical-relative:text" filled="f" stroked="f" insetpen="t" o:cliptowrap="t">
                  <v:shadow color="#ccc"/>
                  <v:textbox style="mso-next-textbox:#_x0000_s1027;mso-column-margin:2mm" inset="2.88pt,2.88pt,2.88pt,2.88pt">
                    <w:txbxContent>
                      <w:p w:rsidR="008A002A" w:rsidRDefault="008A002A" w:rsidP="008A002A">
                        <w:pPr>
                          <w:jc w:val="center"/>
                          <w:rPr>
                            <w:rFonts w:ascii="Monotype Corsiva" w:hAnsi="Monotype Corsiva" w:cs="Monotype Corsiva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FF"/>
                            <w:sz w:val="36"/>
                            <w:szCs w:val="36"/>
                          </w:rPr>
                          <w:t>МЫ ЖДЕМ ВАС!</w:t>
                        </w:r>
                      </w:p>
                      <w:p w:rsidR="008A002A" w:rsidRDefault="008A002A" w:rsidP="008A002A"/>
                    </w:txbxContent>
                  </v:textbox>
                </v:shape>
              </w:pict>
            </w:r>
          </w:p>
        </w:tc>
        <w:tc>
          <w:tcPr>
            <w:tcW w:w="5524" w:type="dxa"/>
          </w:tcPr>
          <w:p w:rsidR="008A002A" w:rsidRPr="008A1A19" w:rsidRDefault="008A002A" w:rsidP="00D45986">
            <w:r>
              <w:rPr>
                <w:noProof/>
              </w:rPr>
              <w:pict>
                <v:shape id="_x0000_s1037" type="#_x0000_t202" alt="" style="position:absolute;margin-left:23.6pt;margin-top:14.75pt;width:237.9pt;height:50pt;z-index:251674624;visibility:visible;mso-wrap-edited:f;mso-wrap-distance-left:2.88pt;mso-wrap-distance-top:2.88pt;mso-wrap-distance-right:2.88pt;mso-wrap-distance-bottom:2.88pt;mso-position-horizontal-relative:text;mso-position-vertical-relative:text" filled="f" stroked="f" insetpen="t" o:cliptowrap="t">
                  <v:shadow color="#ccc"/>
                  <o:lock v:ext="edit" shapetype="t"/>
                  <v:textbox style="mso-next-textbox:#_x0000_s1037;mso-column-margin:5.76pt" inset="2.88pt,2.88pt,2.88pt,2.88pt">
                    <w:txbxContent>
                      <w:p w:rsidR="008A002A" w:rsidRPr="00164482" w:rsidRDefault="008A002A" w:rsidP="008A002A">
                        <w:pPr>
                          <w:pStyle w:val="msoorganizationname"/>
                          <w:widowControl w:val="0"/>
                          <w:rPr>
                            <w:color w:val="660099"/>
                            <w:sz w:val="18"/>
                            <w:szCs w:val="18"/>
                          </w:rPr>
                        </w:pP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Муниципальное дошкольное образовательное учре</w:t>
                        </w: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ж</w:t>
                        </w: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дение детский сад № 117 «Электроник» комбинирова</w:t>
                        </w: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н</w:t>
                        </w: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ного вида городского округа город Буй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42672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3434897</wp:posOffset>
                  </wp:positionV>
                  <wp:extent cx="2005693" cy="1162594"/>
                  <wp:effectExtent l="19050" t="0" r="0" b="0"/>
                  <wp:wrapNone/>
                  <wp:docPr id="13" name="Рисунок 6" descr="NA01368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NA01368_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693" cy="1162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2" type="#_x0000_t202" alt="" style="position:absolute;margin-left:23.6pt;margin-top:14.75pt;width:237.9pt;height:50pt;z-index:251668480;visibility:visible;mso-wrap-edited:f;mso-wrap-distance-left:2.88pt;mso-wrap-distance-top:2.88pt;mso-wrap-distance-right:2.88pt;mso-wrap-distance-bottom:2.88pt;mso-position-horizontal-relative:text;mso-position-vertical-relative:text" filled="f" stroked="f" insetpen="t" o:cliptowrap="t">
                  <v:shadow color="#ccc"/>
                  <o:lock v:ext="edit" shapetype="t"/>
                  <v:textbox style="mso-next-textbox:#_x0000_s1032;mso-column-margin:5.76pt" inset="2.88pt,2.88pt,2.88pt,2.88pt">
                    <w:txbxContent>
                      <w:p w:rsidR="008A002A" w:rsidRPr="00164482" w:rsidRDefault="008A002A" w:rsidP="008A002A">
                        <w:pPr>
                          <w:pStyle w:val="msoorganizationname"/>
                          <w:widowControl w:val="0"/>
                          <w:rPr>
                            <w:color w:val="660099"/>
                            <w:sz w:val="18"/>
                            <w:szCs w:val="18"/>
                          </w:rPr>
                        </w:pP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Муниципальное дошкольное образовательное учре</w:t>
                        </w: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ж</w:t>
                        </w: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дение детский сад № 117 «Электроник» комбинирова</w:t>
                        </w: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н</w:t>
                        </w:r>
                        <w:r w:rsidRPr="00164482">
                          <w:rPr>
                            <w:color w:val="660099"/>
                            <w:sz w:val="18"/>
                            <w:szCs w:val="18"/>
                          </w:rPr>
                          <w:t>ного вида городского округа город Буй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9pt;margin-top:70.8pt;width:221.65pt;height:155.9pt;z-index:251669504;mso-wrap-distance-left:2.88pt;mso-wrap-distance-top:2.88pt;mso-wrap-distance-right:2.88pt;mso-wrap-distance-bottom:2.88pt;mso-position-horizontal-relative:text;mso-position-vertical-relative:text" filled="f" stroked="f" insetpen="t" o:cliptowrap="t">
                  <v:shadow color="#ccc"/>
                  <v:textbox style="mso-next-textbox:#_x0000_s1033;mso-column-margin:2mm" inset="2.88pt,2.88pt,2.88pt,2.88pt">
                    <w:txbxContent>
                      <w:p w:rsidR="008A002A" w:rsidRPr="001B190F" w:rsidRDefault="008A002A" w:rsidP="008A002A">
                        <w:pPr>
                          <w:pStyle w:val="msotitle3"/>
                          <w:widowControl w:val="0"/>
                          <w:rPr>
                            <w:rFonts w:ascii="Monotype Corsiva" w:hAnsi="Monotype Corsiva" w:cs="Monotype Corsiva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</w:pPr>
                        <w:r w:rsidRPr="001B190F">
                          <w:rPr>
                            <w:rFonts w:ascii="Monotype Corsiva" w:hAnsi="Monotype Corsiva" w:cs="Monotype Corsiva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«</w:t>
                        </w:r>
                        <w:r>
                          <w:rPr>
                            <w:rFonts w:ascii="Monotype Corsiva" w:hAnsi="Monotype Corsiva" w:cs="Monotype Corsiva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Мы вместе</w:t>
                        </w:r>
                        <w:r w:rsidRPr="001B190F">
                          <w:rPr>
                            <w:rFonts w:ascii="Monotype Corsiva" w:hAnsi="Monotype Corsiva" w:cs="Monotype Corsiva"/>
                            <w:b/>
                            <w:bCs/>
                            <w:color w:val="0000FF"/>
                            <w:sz w:val="48"/>
                            <w:szCs w:val="48"/>
                          </w:rPr>
                          <w:t>»</w:t>
                        </w:r>
                      </w:p>
                      <w:p w:rsidR="008A002A" w:rsidRDefault="008A002A" w:rsidP="008A002A">
                        <w:pPr>
                          <w:pStyle w:val="msotitle3"/>
                          <w:widowControl w:val="0"/>
                          <w:rPr>
                            <w:b/>
                            <w:bCs/>
                            <w:color w:val="660099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660099"/>
                            <w:sz w:val="24"/>
                            <w:szCs w:val="24"/>
                          </w:rPr>
                          <w:t>СЕМЕЙНЫЙ КЛУБ</w:t>
                        </w:r>
                      </w:p>
                      <w:p w:rsidR="008A002A" w:rsidRDefault="008A002A" w:rsidP="008A002A">
                        <w:pPr>
                          <w:pStyle w:val="msotitle3"/>
                          <w:widowControl w:val="0"/>
                          <w:rPr>
                            <w:b/>
                            <w:bCs/>
                            <w:color w:val="660099"/>
                            <w:sz w:val="24"/>
                            <w:szCs w:val="24"/>
                          </w:rPr>
                        </w:pPr>
                      </w:p>
                      <w:p w:rsidR="008A002A" w:rsidRDefault="008A002A" w:rsidP="008A002A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  <w:t xml:space="preserve">Если Вы заботливые родители </w:t>
                        </w:r>
                      </w:p>
                      <w:p w:rsidR="008A002A" w:rsidRDefault="008A002A" w:rsidP="008A002A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  <w:t xml:space="preserve">и Вам очень важно будущее </w:t>
                        </w:r>
                      </w:p>
                      <w:p w:rsidR="008A002A" w:rsidRDefault="008A002A" w:rsidP="008A002A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  <w:t>Вашего ребенка, то</w:t>
                        </w:r>
                      </w:p>
                      <w:p w:rsidR="008A002A" w:rsidRDefault="008A002A" w:rsidP="008A002A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  <w:t xml:space="preserve"> воспользуйтесь следующими</w:t>
                        </w:r>
                      </w:p>
                      <w:p w:rsidR="008A002A" w:rsidRDefault="008A002A" w:rsidP="008A002A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660099"/>
                            <w:sz w:val="28"/>
                            <w:szCs w:val="28"/>
                          </w:rPr>
                          <w:t xml:space="preserve"> советами: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anchor distT="36576" distB="36576" distL="36576" distR="36576" simplePos="0" relativeHeight="25166745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99060</wp:posOffset>
                  </wp:positionV>
                  <wp:extent cx="476250" cy="571500"/>
                  <wp:effectExtent l="19050" t="0" r="0" b="0"/>
                  <wp:wrapNone/>
                  <wp:docPr id="14" name="Рисунок 17" descr="na0080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a0080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002A" w:rsidRPr="008A1A19" w:rsidTr="008A002A">
        <w:trPr>
          <w:trHeight w:val="7577"/>
        </w:trPr>
        <w:tc>
          <w:tcPr>
            <w:tcW w:w="5524" w:type="dxa"/>
          </w:tcPr>
          <w:p w:rsidR="008A002A" w:rsidRPr="00E1636D" w:rsidRDefault="008A002A" w:rsidP="00D45986">
            <w:pPr>
              <w:shd w:val="clear" w:color="auto" w:fill="FFFFFF"/>
              <w:ind w:firstLine="284"/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1636D"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Что необходимо знать родителям  о       </w:t>
            </w:r>
          </w:p>
          <w:p w:rsidR="008A002A" w:rsidRPr="00E1636D" w:rsidRDefault="008A002A" w:rsidP="00D45986">
            <w:pPr>
              <w:shd w:val="clear" w:color="auto" w:fill="FFFFFF"/>
              <w:ind w:firstLine="284"/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1636D"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E1636D"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развитии</w:t>
            </w:r>
            <w:proofErr w:type="gramEnd"/>
            <w:r w:rsidRPr="00E1636D"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 памяти у детей.</w:t>
            </w:r>
            <w:r w:rsidRPr="00E1636D">
              <w:rPr>
                <w:b/>
                <w:bCs/>
                <w:i/>
                <w:iCs/>
                <w:noProof/>
                <w:sz w:val="22"/>
                <w:szCs w:val="22"/>
                <w:u w:val="single"/>
              </w:rPr>
              <w:t xml:space="preserve"> </w:t>
            </w:r>
          </w:p>
          <w:p w:rsidR="008A002A" w:rsidRDefault="008A002A" w:rsidP="00D45986">
            <w:pPr>
              <w:rPr>
                <w:color w:val="000000"/>
              </w:rPr>
            </w:pPr>
            <w:r>
              <w:rPr>
                <w:color w:val="000000"/>
              </w:rPr>
              <w:t>Роль памяти в развитии ребенка огромна:  усвоение знаний об окружающем мире и о самом себе, овладение нормами поведения, приобретение умений, навыков, привычек – все это связано с работой памяти.  Память, как известно, заключается в запоминании, узнавании и воспроизведении различного материала. Память делится на два основных вида: непроизвольную и произвольную. Яркие, красочные, новые, необычные предметы, привлекая внимание детей, могут непроизвольно зап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чатлеться в мозгу. Непроизвольно запоминается и то, что многократно повторяется: дорога домой, в детский сад, месторасположение игрушек и т. д.</w:t>
            </w:r>
          </w:p>
          <w:p w:rsidR="008A002A" w:rsidRDefault="008A002A" w:rsidP="00D45986">
            <w:pPr>
              <w:rPr>
                <w:i/>
                <w:color w:val="000000"/>
              </w:rPr>
            </w:pPr>
            <w:r>
              <w:rPr>
                <w:color w:val="000000"/>
              </w:rPr>
              <w:t>Произвольная память характеризуется, прежде всего, тем, что направлена на запоминание опред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ленных объектов, связана с тем, что человек ставит перед собой цель </w:t>
            </w:r>
            <w:r w:rsidRPr="005C3770">
              <w:rPr>
                <w:i/>
                <w:color w:val="000000"/>
              </w:rPr>
              <w:t xml:space="preserve">запомнить </w:t>
            </w:r>
            <w:r>
              <w:rPr>
                <w:i/>
                <w:color w:val="000000"/>
              </w:rPr>
              <w:t xml:space="preserve">– </w:t>
            </w:r>
            <w:r w:rsidRPr="005C3770">
              <w:rPr>
                <w:i/>
                <w:color w:val="000000"/>
              </w:rPr>
              <w:t>вспомнить</w:t>
            </w:r>
            <w:r>
              <w:rPr>
                <w:i/>
                <w:color w:val="000000"/>
              </w:rPr>
              <w:t>.</w:t>
            </w:r>
          </w:p>
          <w:p w:rsidR="008A002A" w:rsidRDefault="008A002A" w:rsidP="00D45986">
            <w:pPr>
              <w:rPr>
                <w:color w:val="000000"/>
              </w:rPr>
            </w:pPr>
            <w:r>
              <w:rPr>
                <w:color w:val="000000"/>
              </w:rPr>
              <w:t>Детей дошкольного возраста необходимо научить  приемам запоминания: выслушивание, рассматр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вание, повторение и т.д.</w:t>
            </w:r>
          </w:p>
          <w:p w:rsidR="008A002A" w:rsidRPr="005C3770" w:rsidRDefault="008A002A" w:rsidP="00D45986">
            <w:pPr>
              <w:rPr>
                <w:i/>
                <w:color w:val="000000"/>
              </w:rPr>
            </w:pPr>
            <w:r>
              <w:rPr>
                <w:color w:val="000000"/>
              </w:rPr>
              <w:t>Особенно большие требования к произвольной п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мяти предъявляет школьное обучение?</w:t>
            </w:r>
            <w:r>
              <w:rPr>
                <w:i/>
                <w:color w:val="000000"/>
              </w:rPr>
              <w:t xml:space="preserve"> </w:t>
            </w:r>
          </w:p>
          <w:p w:rsidR="008A002A" w:rsidRPr="00794791" w:rsidRDefault="008A002A" w:rsidP="00D45986">
            <w:pPr>
              <w:shd w:val="clear" w:color="auto" w:fill="FFFFFF"/>
              <w:ind w:left="24" w:right="461"/>
              <w:rPr>
                <w:color w:val="000000"/>
              </w:rPr>
            </w:pPr>
          </w:p>
          <w:p w:rsidR="008A002A" w:rsidRPr="00794791" w:rsidRDefault="008A002A" w:rsidP="00D45986">
            <w:pPr>
              <w:rPr>
                <w:b/>
                <w:bCs/>
                <w:i/>
                <w:iCs/>
              </w:rPr>
            </w:pPr>
          </w:p>
          <w:p w:rsidR="008A002A" w:rsidRPr="008A1A19" w:rsidRDefault="008A002A" w:rsidP="00D45986">
            <w:pPr>
              <w:rPr>
                <w:noProof/>
              </w:rPr>
            </w:pPr>
          </w:p>
        </w:tc>
        <w:tc>
          <w:tcPr>
            <w:tcW w:w="5524" w:type="dxa"/>
          </w:tcPr>
          <w:p w:rsidR="008A002A" w:rsidRPr="00016FE5" w:rsidRDefault="008A002A" w:rsidP="00D45986">
            <w:pPr>
              <w:pStyle w:val="a3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16FE5"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Что  могут сделать родители:</w:t>
            </w:r>
          </w:p>
          <w:p w:rsidR="008A002A" w:rsidRPr="00101FE4" w:rsidRDefault="008A002A" w:rsidP="00D45986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</w:rPr>
            </w:pPr>
            <w:r w:rsidRPr="00101FE4">
              <w:rPr>
                <w:b/>
                <w:bCs/>
                <w:i/>
                <w:iCs/>
                <w:color w:val="000000" w:themeColor="text1"/>
              </w:rPr>
              <w:t>Для развития произвольной памяти у детей д</w:t>
            </w:r>
            <w:r w:rsidRPr="00101FE4">
              <w:rPr>
                <w:b/>
                <w:bCs/>
                <w:i/>
                <w:iCs/>
                <w:color w:val="000000" w:themeColor="text1"/>
              </w:rPr>
              <w:t>о</w:t>
            </w:r>
            <w:r w:rsidRPr="00101FE4">
              <w:rPr>
                <w:b/>
                <w:bCs/>
                <w:i/>
                <w:iCs/>
                <w:color w:val="000000" w:themeColor="text1"/>
              </w:rPr>
              <w:t>школьного возраста необходимо:</w:t>
            </w:r>
          </w:p>
          <w:p w:rsidR="008A002A" w:rsidRPr="00016FE5" w:rsidRDefault="008A002A" w:rsidP="008A002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284" w:hanging="284"/>
              <w:rPr>
                <w:color w:val="000000"/>
                <w:sz w:val="26"/>
                <w:szCs w:val="28"/>
              </w:rPr>
            </w:pPr>
            <w:r w:rsidRPr="00016FE5">
              <w:rPr>
                <w:color w:val="000000"/>
                <w:sz w:val="26"/>
                <w:szCs w:val="28"/>
              </w:rPr>
              <w:t>Развивать непроизвольную память, накапливающую материал для последующего прои</w:t>
            </w:r>
            <w:r w:rsidRPr="00016FE5">
              <w:rPr>
                <w:color w:val="000000"/>
                <w:sz w:val="26"/>
                <w:szCs w:val="28"/>
              </w:rPr>
              <w:t>з</w:t>
            </w:r>
            <w:r w:rsidRPr="00016FE5">
              <w:rPr>
                <w:color w:val="000000"/>
                <w:sz w:val="26"/>
                <w:szCs w:val="28"/>
              </w:rPr>
              <w:t>вольного воспроизведения.</w:t>
            </w:r>
          </w:p>
          <w:p w:rsidR="008A002A" w:rsidRPr="00016FE5" w:rsidRDefault="008A002A" w:rsidP="008A002A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284" w:hanging="284"/>
              <w:rPr>
                <w:color w:val="000000"/>
                <w:sz w:val="26"/>
                <w:szCs w:val="28"/>
              </w:rPr>
            </w:pPr>
            <w:r w:rsidRPr="00016FE5">
              <w:rPr>
                <w:color w:val="000000"/>
                <w:sz w:val="26"/>
                <w:szCs w:val="28"/>
              </w:rPr>
              <w:t>Развивать умение произвольно вызывать н</w:t>
            </w:r>
            <w:r w:rsidRPr="00016FE5">
              <w:rPr>
                <w:color w:val="000000"/>
                <w:sz w:val="26"/>
                <w:szCs w:val="28"/>
              </w:rPr>
              <w:t>е</w:t>
            </w:r>
            <w:r w:rsidRPr="00016FE5">
              <w:rPr>
                <w:color w:val="000000"/>
                <w:sz w:val="26"/>
                <w:szCs w:val="28"/>
              </w:rPr>
              <w:t>обходимые вос</w:t>
            </w:r>
            <w:r w:rsidRPr="00016FE5">
              <w:rPr>
                <w:color w:val="000000"/>
                <w:sz w:val="26"/>
                <w:szCs w:val="28"/>
              </w:rPr>
              <w:softHyphen/>
              <w:t>поминания.</w:t>
            </w:r>
          </w:p>
          <w:p w:rsidR="008A002A" w:rsidRPr="00016FE5" w:rsidRDefault="008A002A" w:rsidP="00D4598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016FE5">
              <w:rPr>
                <w:color w:val="000000"/>
                <w:sz w:val="26"/>
                <w:szCs w:val="28"/>
              </w:rPr>
              <w:t>Учить вспоминать последовательность с</w:t>
            </w:r>
            <w:r w:rsidRPr="00016FE5">
              <w:rPr>
                <w:color w:val="000000"/>
                <w:sz w:val="26"/>
                <w:szCs w:val="28"/>
              </w:rPr>
              <w:t>о</w:t>
            </w:r>
            <w:r w:rsidRPr="00016FE5">
              <w:rPr>
                <w:color w:val="000000"/>
                <w:sz w:val="26"/>
                <w:szCs w:val="28"/>
              </w:rPr>
              <w:t>бытий.</w:t>
            </w:r>
          </w:p>
          <w:p w:rsidR="008A002A" w:rsidRPr="00016FE5" w:rsidRDefault="008A002A" w:rsidP="00D4598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016FE5">
              <w:rPr>
                <w:color w:val="000000"/>
                <w:sz w:val="26"/>
                <w:szCs w:val="28"/>
              </w:rPr>
              <w:t>Использовать различные развивающие игры, заучивать стихотворения, рисовать, лепить, конструировать и т. д.</w:t>
            </w:r>
          </w:p>
          <w:p w:rsidR="008A002A" w:rsidRPr="00016FE5" w:rsidRDefault="008A002A" w:rsidP="00D4598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016FE5">
              <w:rPr>
                <w:color w:val="000000"/>
                <w:sz w:val="26"/>
                <w:szCs w:val="28"/>
              </w:rPr>
              <w:t>Учить использовать образ как средство ра</w:t>
            </w:r>
            <w:r w:rsidRPr="00016FE5">
              <w:rPr>
                <w:color w:val="000000"/>
                <w:sz w:val="26"/>
                <w:szCs w:val="28"/>
              </w:rPr>
              <w:t>з</w:t>
            </w:r>
            <w:r w:rsidRPr="00016FE5">
              <w:rPr>
                <w:color w:val="000000"/>
                <w:sz w:val="26"/>
                <w:szCs w:val="28"/>
              </w:rPr>
              <w:t>вития произвольной памяти.</w:t>
            </w:r>
          </w:p>
          <w:p w:rsidR="008A002A" w:rsidRPr="00016FE5" w:rsidRDefault="008A002A" w:rsidP="00D4598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016FE5">
              <w:rPr>
                <w:color w:val="000000"/>
                <w:sz w:val="26"/>
                <w:szCs w:val="28"/>
              </w:rPr>
              <w:t>Учить повторять, осмысливать, связывать материал в целях запоминания, использовать связи при припоминании.</w:t>
            </w:r>
          </w:p>
          <w:p w:rsidR="008A002A" w:rsidRPr="00016FE5" w:rsidRDefault="008A002A" w:rsidP="00D4598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016FE5">
              <w:rPr>
                <w:color w:val="000000"/>
                <w:sz w:val="26"/>
                <w:szCs w:val="28"/>
              </w:rPr>
              <w:t>Способствовать овладению умением испол</w:t>
            </w:r>
            <w:r w:rsidRPr="00016FE5">
              <w:rPr>
                <w:color w:val="000000"/>
                <w:sz w:val="26"/>
                <w:szCs w:val="28"/>
              </w:rPr>
              <w:t>ь</w:t>
            </w:r>
            <w:r w:rsidRPr="00016FE5">
              <w:rPr>
                <w:color w:val="000000"/>
                <w:sz w:val="26"/>
                <w:szCs w:val="28"/>
              </w:rPr>
              <w:t>зовать для запо</w:t>
            </w:r>
            <w:r w:rsidRPr="00016FE5">
              <w:rPr>
                <w:color w:val="000000"/>
                <w:sz w:val="26"/>
                <w:szCs w:val="28"/>
              </w:rPr>
              <w:softHyphen/>
              <w:t>минания вспомогательные средства.</w:t>
            </w:r>
          </w:p>
          <w:p w:rsidR="008A002A" w:rsidRPr="00C921CD" w:rsidRDefault="008A002A" w:rsidP="00D45986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>
                  <wp:extent cx="921476" cy="575001"/>
                  <wp:effectExtent l="19050" t="0" r="0" b="0"/>
                  <wp:docPr id="85" name="Рисунок 1" descr="Image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58" cy="577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02A" w:rsidRPr="008A1A19" w:rsidRDefault="008A002A" w:rsidP="00D45986">
            <w:pPr>
              <w:rPr>
                <w:noProof/>
              </w:rPr>
            </w:pPr>
          </w:p>
        </w:tc>
      </w:tr>
    </w:tbl>
    <w:p w:rsidR="003F3DB5" w:rsidRDefault="008A002A" w:rsidP="008A002A"/>
    <w:sectPr w:rsidR="003F3DB5" w:rsidSect="008A002A">
      <w:pgSz w:w="11906" w:h="16838"/>
      <w:pgMar w:top="284" w:right="720" w:bottom="142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2A" w:rsidRDefault="008A002A" w:rsidP="008A002A">
      <w:r>
        <w:separator/>
      </w:r>
    </w:p>
  </w:endnote>
  <w:endnote w:type="continuationSeparator" w:id="1">
    <w:p w:rsidR="008A002A" w:rsidRDefault="008A002A" w:rsidP="008A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2A" w:rsidRDefault="008A002A" w:rsidP="008A002A">
      <w:r>
        <w:separator/>
      </w:r>
    </w:p>
  </w:footnote>
  <w:footnote w:type="continuationSeparator" w:id="1">
    <w:p w:rsidR="008A002A" w:rsidRDefault="008A002A" w:rsidP="008A0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7EA5BA"/>
    <w:lvl w:ilvl="0">
      <w:numFmt w:val="bullet"/>
      <w:lvlText w:val="*"/>
      <w:lvlJc w:val="left"/>
    </w:lvl>
  </w:abstractNum>
  <w:abstractNum w:abstractNumId="1">
    <w:nsid w:val="193A057D"/>
    <w:multiLevelType w:val="hybridMultilevel"/>
    <w:tmpl w:val="5606855E"/>
    <w:lvl w:ilvl="0" w:tplc="A9D28E6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02A"/>
    <w:rsid w:val="003F0008"/>
    <w:rsid w:val="00566038"/>
    <w:rsid w:val="00810A47"/>
    <w:rsid w:val="00841155"/>
    <w:rsid w:val="008A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8A002A"/>
    <w:pPr>
      <w:spacing w:after="0" w:line="285" w:lineRule="auto"/>
      <w:jc w:val="center"/>
    </w:pPr>
    <w:rPr>
      <w:rFonts w:ascii="Constantia" w:eastAsia="Times New Roman" w:hAnsi="Constantia" w:cs="Constantia"/>
      <w:color w:val="CC0033"/>
      <w:kern w:val="28"/>
      <w:sz w:val="19"/>
      <w:szCs w:val="19"/>
      <w:lang w:eastAsia="ru-RU"/>
    </w:rPr>
  </w:style>
  <w:style w:type="paragraph" w:customStyle="1" w:styleId="msotitle3">
    <w:name w:val="msotitle3"/>
    <w:rsid w:val="008A002A"/>
    <w:pPr>
      <w:spacing w:after="0" w:line="288" w:lineRule="auto"/>
      <w:jc w:val="center"/>
    </w:pPr>
    <w:rPr>
      <w:rFonts w:ascii="Book Antiqua" w:eastAsia="Times New Roman" w:hAnsi="Book Antiqua" w:cs="Book Antiqua"/>
      <w:color w:val="000000"/>
      <w:kern w:val="28"/>
      <w:lang w:eastAsia="ru-RU"/>
    </w:rPr>
  </w:style>
  <w:style w:type="paragraph" w:styleId="a3">
    <w:name w:val="Normal (Web)"/>
    <w:basedOn w:val="a"/>
    <w:rsid w:val="008A00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0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0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A0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0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A0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0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S5QAU4VNKZPS-310-5</_dlc_DocId>
    <_dlc_DocIdUrl xmlns="6434c500-c195-4837-b047-5e71706d4cb2">
      <Url>http://www.eduportal44.ru/Buy/Elektron/_layouts/15/DocIdRedir.aspx?ID=S5QAU4VNKZPS-310-5</Url>
      <Description>S5QAU4VNKZPS-310-5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FDA49D77B7C14C9801F1486A66A7AE" ma:contentTypeVersion="1" ma:contentTypeDescription="Создание документа." ma:contentTypeScope="" ma:versionID="76410e34131c068630d506d670de435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D78C2-46EB-4889-BA5E-60160A26A49F}"/>
</file>

<file path=customXml/itemProps2.xml><?xml version="1.0" encoding="utf-8"?>
<ds:datastoreItem xmlns:ds="http://schemas.openxmlformats.org/officeDocument/2006/customXml" ds:itemID="{90570DB8-54B3-4872-995F-4A7C755B06B2}"/>
</file>

<file path=customXml/itemProps3.xml><?xml version="1.0" encoding="utf-8"?>
<ds:datastoreItem xmlns:ds="http://schemas.openxmlformats.org/officeDocument/2006/customXml" ds:itemID="{CEF79FDE-C236-43E4-9B79-91346114BD0B}"/>
</file>

<file path=customXml/itemProps4.xml><?xml version="1.0" encoding="utf-8"?>
<ds:datastoreItem xmlns:ds="http://schemas.openxmlformats.org/officeDocument/2006/customXml" ds:itemID="{5311A663-64B9-4C77-A229-10D95FC87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2012-11-27T14:54:00Z</dcterms:created>
  <dcterms:modified xsi:type="dcterms:W3CDTF">2012-11-27T14:57:00Z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0x01010029FDA49D77B7C14C9801F1486A66A7AE</vt:lpwstr>
  </property>
  <property fmtid="{D5CDD505-2E9C-101B-9397-08002B2CF9AE}" pid="3" name="_dlc_DocIdItemGuid">
    <vt:lpwstr>53ebb93e-0d51-433b-bc3b-2f1ab07bd749</vt:lpwstr>
  </property>
</Properties>
</file>