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BA" w:rsidRPr="0050110E" w:rsidRDefault="009432BA" w:rsidP="00943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0E">
        <w:rPr>
          <w:rFonts w:ascii="Times New Roman" w:hAnsi="Times New Roman" w:cs="Times New Roman"/>
          <w:b/>
          <w:sz w:val="28"/>
          <w:szCs w:val="28"/>
        </w:rPr>
        <w:t>ИСПОЛЬЗУЙТЕ ФЛИКЕРЫ!</w:t>
      </w:r>
    </w:p>
    <w:p w:rsidR="009432BA" w:rsidRDefault="009432BA" w:rsidP="009432B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10E">
        <w:rPr>
          <w:sz w:val="28"/>
          <w:szCs w:val="28"/>
        </w:rPr>
        <w:t xml:space="preserve">Ежегодно с наступлением осеннего периода возрастает риск получения дорожных травм пешеходами. Так как в это время становится сумрачно, пешеходам следует позаботиться о дополнительных мерах безопасности для себя и своего ребенка. </w:t>
      </w:r>
    </w:p>
    <w:p w:rsidR="009432BA" w:rsidRPr="0050110E" w:rsidRDefault="009432BA" w:rsidP="009432B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0110E">
        <w:rPr>
          <w:sz w:val="28"/>
          <w:szCs w:val="28"/>
        </w:rPr>
        <w:t xml:space="preserve">аибольшее количество происшествий с участием пешеходов, в том числе и детей, происходит в условиях недостаточной видимости. Улучшение видимости становится единственным способом защиты пешеходов, особенно в условиях недостаточной освещенности улично-дорожной сети, а наличие специальных </w:t>
      </w:r>
      <w:proofErr w:type="spellStart"/>
      <w:r w:rsidRPr="0050110E">
        <w:rPr>
          <w:sz w:val="28"/>
          <w:szCs w:val="28"/>
        </w:rPr>
        <w:t>световозвращающих</w:t>
      </w:r>
      <w:proofErr w:type="spellEnd"/>
      <w:r w:rsidRPr="0050110E">
        <w:rPr>
          <w:sz w:val="28"/>
          <w:szCs w:val="28"/>
        </w:rPr>
        <w:t xml:space="preserve"> элементов на одежде — единственным средством увеличить контраст по сравнению с окружающей средой.</w:t>
      </w:r>
    </w:p>
    <w:p w:rsidR="009432BA" w:rsidRDefault="009432BA" w:rsidP="009432B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0110E">
        <w:rPr>
          <w:sz w:val="28"/>
          <w:szCs w:val="28"/>
        </w:rPr>
        <w:t>Световозвращатель</w:t>
      </w:r>
      <w:proofErr w:type="spellEnd"/>
      <w:r w:rsidRPr="0050110E">
        <w:rPr>
          <w:sz w:val="28"/>
          <w:szCs w:val="28"/>
        </w:rPr>
        <w:t xml:space="preserve"> – специальное устройство для пешехода (велосипедиста), которое ярко светится в темное время суток в свете фар автомобилей. Изготавливается из специальных материалов и предназначено для повышения видимости пешеходов (велосипедистов). </w:t>
      </w:r>
    </w:p>
    <w:p w:rsidR="009432BA" w:rsidRPr="0050110E" w:rsidRDefault="009432BA" w:rsidP="009432B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71120</wp:posOffset>
            </wp:positionV>
            <wp:extent cx="2802890" cy="2029460"/>
            <wp:effectExtent l="19050" t="0" r="0" b="0"/>
            <wp:wrapTight wrapText="bothSides">
              <wp:wrapPolygon edited="0">
                <wp:start x="-147" y="0"/>
                <wp:lineTo x="-147" y="21492"/>
                <wp:lineTo x="21580" y="21492"/>
                <wp:lineTo x="21580" y="0"/>
                <wp:lineTo x="-147" y="0"/>
              </wp:wrapPolygon>
            </wp:wrapTight>
            <wp:docPr id="6" name="Рисунок 2" descr="C:\Documents and Settings\Loner\Рабочий стол\Новая папка\бр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Рабочий стол\Новая папка\брел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0110E">
        <w:rPr>
          <w:sz w:val="28"/>
          <w:szCs w:val="28"/>
        </w:rPr>
        <w:t>Фликеры</w:t>
      </w:r>
      <w:proofErr w:type="spellEnd"/>
      <w:r w:rsidRPr="0050110E">
        <w:rPr>
          <w:sz w:val="28"/>
          <w:szCs w:val="28"/>
        </w:rPr>
        <w:t xml:space="preserve"> способствуют предотвращению дорожно-транспортных происшествий с участием пешеходов. Они могут быть исполнены либо в виде аксессуара (браслета, брелока), либо наклеиваться в виде светящегося круга на рюкзак, сумку и верхнюю одежду. Таким образом, водитель сможет увидеть неосторожного пешехода на расстоянии свыше 150 метров и обязательно успеет избежать столкновения.</w:t>
      </w:r>
    </w:p>
    <w:p w:rsidR="009432BA" w:rsidRPr="0050110E" w:rsidRDefault="009432BA" w:rsidP="009432B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22225</wp:posOffset>
            </wp:positionV>
            <wp:extent cx="2802890" cy="1564640"/>
            <wp:effectExtent l="19050" t="0" r="0" b="0"/>
            <wp:wrapTight wrapText="bothSides">
              <wp:wrapPolygon edited="0">
                <wp:start x="-147" y="0"/>
                <wp:lineTo x="-147" y="21302"/>
                <wp:lineTo x="21580" y="21302"/>
                <wp:lineTo x="21580" y="0"/>
                <wp:lineTo x="-147" y="0"/>
              </wp:wrapPolygon>
            </wp:wrapTight>
            <wp:docPr id="1" name="Рисунок 1" descr="C:\Documents and Settings\Loner\Рабочий стол\Новая папка\брасл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Новая папка\браслет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629" b="16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10E">
        <w:rPr>
          <w:sz w:val="28"/>
          <w:szCs w:val="28"/>
        </w:rPr>
        <w:t>Светоотражатели — это не только модно, стильно и с</w:t>
      </w:r>
      <w:r>
        <w:rPr>
          <w:sz w:val="28"/>
          <w:szCs w:val="28"/>
        </w:rPr>
        <w:t xml:space="preserve">овременно, но еще и безопасно. </w:t>
      </w:r>
      <w:r w:rsidRPr="0050110E">
        <w:rPr>
          <w:sz w:val="28"/>
          <w:szCs w:val="28"/>
        </w:rPr>
        <w:t>Подумайте о себе и своих близких!</w:t>
      </w:r>
    </w:p>
    <w:p w:rsidR="009432BA" w:rsidRDefault="009432BA"/>
    <w:sectPr w:rsidR="009432BA" w:rsidSect="0083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432BA"/>
    <w:rsid w:val="001054E0"/>
    <w:rsid w:val="001C129B"/>
    <w:rsid w:val="008360B4"/>
    <w:rsid w:val="009432BA"/>
    <w:rsid w:val="00981166"/>
    <w:rsid w:val="00E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S5QAU4VNKZPS-249-4</_dlc_DocId>
    <_dlc_DocIdUrl xmlns="6434c500-c195-4837-b047-5e71706d4cb2">
      <Url>http://www.eduportal44.ru/Buy/Elektron/_layouts/15/DocIdRedir.aspx?ID=S5QAU4VNKZPS-249-4</Url>
      <Description>S5QAU4VNKZPS-249-4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4D401B6E34E4EBDC63599F398520A" ma:contentTypeVersion="1" ma:contentTypeDescription="Создание документа." ma:contentTypeScope="" ma:versionID="0a9e3d1af7f7762c89b603c98794c9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532DA-0419-40C4-935B-9C1A20827325}"/>
</file>

<file path=customXml/itemProps2.xml><?xml version="1.0" encoding="utf-8"?>
<ds:datastoreItem xmlns:ds="http://schemas.openxmlformats.org/officeDocument/2006/customXml" ds:itemID="{BFC3D0B4-A984-4C39-9CEC-F4F5EE7FDFEB}"/>
</file>

<file path=customXml/itemProps3.xml><?xml version="1.0" encoding="utf-8"?>
<ds:datastoreItem xmlns:ds="http://schemas.openxmlformats.org/officeDocument/2006/customXml" ds:itemID="{649F1253-8611-47D8-9DF6-E8B793E1D1ED}"/>
</file>

<file path=customXml/itemProps4.xml><?xml version="1.0" encoding="utf-8"?>
<ds:datastoreItem xmlns:ds="http://schemas.openxmlformats.org/officeDocument/2006/customXml" ds:itemID="{F82BAB17-B0E8-413C-9A35-7F332381F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>DreamLair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2013-11-10T16:57:00Z</dcterms:created>
  <dcterms:modified xsi:type="dcterms:W3CDTF">2013-11-10T17:03:00Z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0x0101003154D401B6E34E4EBDC63599F398520A</vt:lpwstr>
  </property>
  <property fmtid="{D5CDD505-2E9C-101B-9397-08002B2CF9AE}" pid="3" name="_dlc_DocIdItemGuid">
    <vt:lpwstr>0fae13d0-a1bc-4856-a239-6fe0303809a0</vt:lpwstr>
  </property>
</Properties>
</file>