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00" w:rsidRPr="00944D43" w:rsidRDefault="00E0359D" w:rsidP="00944D43">
      <w:pPr>
        <w:pStyle w:val="a4"/>
        <w:jc w:val="center"/>
        <w:rPr>
          <w:rFonts w:ascii="Monotype Corsiva" w:eastAsiaTheme="majorEastAsia" w:hAnsi="Monotype Corsiva" w:cstheme="majorBidi"/>
          <w:b/>
          <w:bCs/>
          <w:i/>
          <w:shadow/>
          <w:color w:val="4F6228" w:themeColor="accent3" w:themeShade="80"/>
          <w:kern w:val="24"/>
          <w:sz w:val="36"/>
          <w:szCs w:val="36"/>
        </w:rPr>
      </w:pPr>
      <w:r w:rsidRPr="00944D43">
        <w:rPr>
          <w:rFonts w:ascii="Monotype Corsiva" w:eastAsiaTheme="majorEastAsia" w:hAnsi="Monotype Corsiva" w:cstheme="majorBidi"/>
          <w:b/>
          <w:bCs/>
          <w:i/>
          <w:shadow/>
          <w:color w:val="4F6228" w:themeColor="accent3" w:themeShade="80"/>
          <w:kern w:val="24"/>
          <w:sz w:val="36"/>
          <w:szCs w:val="36"/>
        </w:rPr>
        <w:t>«Инновационные  методики и технологии</w:t>
      </w:r>
    </w:p>
    <w:p w:rsidR="00B72141" w:rsidRPr="00944D43" w:rsidRDefault="00E0359D" w:rsidP="00944D43">
      <w:pPr>
        <w:pStyle w:val="a4"/>
        <w:jc w:val="center"/>
        <w:rPr>
          <w:rFonts w:ascii="Monotype Corsiva" w:eastAsiaTheme="majorEastAsia" w:hAnsi="Monotype Corsiva" w:cstheme="majorBidi"/>
          <w:b/>
          <w:bCs/>
          <w:i/>
          <w:shadow/>
          <w:color w:val="4F6228" w:themeColor="accent3" w:themeShade="80"/>
          <w:kern w:val="24"/>
          <w:sz w:val="36"/>
          <w:szCs w:val="36"/>
        </w:rPr>
      </w:pPr>
      <w:proofErr w:type="gramStart"/>
      <w:r w:rsidRPr="00944D43">
        <w:rPr>
          <w:rFonts w:ascii="Monotype Corsiva" w:eastAsiaTheme="majorEastAsia" w:hAnsi="Monotype Corsiva" w:cstheme="majorBidi"/>
          <w:b/>
          <w:bCs/>
          <w:i/>
          <w:shadow/>
          <w:color w:val="4F6228" w:themeColor="accent3" w:themeShade="80"/>
          <w:kern w:val="24"/>
          <w:sz w:val="36"/>
          <w:szCs w:val="36"/>
        </w:rPr>
        <w:t>направленные</w:t>
      </w:r>
      <w:proofErr w:type="gramEnd"/>
      <w:r w:rsidRPr="00944D43">
        <w:rPr>
          <w:rFonts w:ascii="Monotype Corsiva" w:eastAsiaTheme="majorEastAsia" w:hAnsi="Monotype Corsiva" w:cstheme="majorBidi"/>
          <w:b/>
          <w:bCs/>
          <w:i/>
          <w:shadow/>
          <w:color w:val="4F6228" w:themeColor="accent3" w:themeShade="80"/>
          <w:kern w:val="24"/>
          <w:sz w:val="36"/>
          <w:szCs w:val="36"/>
        </w:rPr>
        <w:t xml:space="preserve"> на реализацию новых ФГОС»</w:t>
      </w:r>
    </w:p>
    <w:p w:rsidR="00B72141" w:rsidRPr="00944D43" w:rsidRDefault="00944D43" w:rsidP="00944D43">
      <w:pPr>
        <w:pStyle w:val="a4"/>
        <w:jc w:val="center"/>
        <w:rPr>
          <w:rFonts w:asciiTheme="minorHAnsi" w:hAnsiTheme="minorHAnsi" w:cs="Aparajita"/>
          <w:i/>
          <w:sz w:val="28"/>
          <w:szCs w:val="28"/>
        </w:rPr>
      </w:pPr>
      <w:r w:rsidRPr="00944D43">
        <w:rPr>
          <w:rFonts w:ascii="Monotype Corsiva" w:eastAsiaTheme="majorEastAsia" w:hAnsi="Monotype Corsiva" w:cs="Aparajita"/>
          <w:b/>
          <w:bCs/>
          <w:i/>
          <w:shadow/>
          <w:kern w:val="24"/>
          <w:sz w:val="28"/>
          <w:szCs w:val="28"/>
        </w:rPr>
        <w:t>Потемкина</w:t>
      </w:r>
      <w:r w:rsidRPr="00944D43">
        <w:rPr>
          <w:rFonts w:ascii="Baskerville Old Face" w:eastAsiaTheme="majorEastAsia" w:hAnsi="Baskerville Old Face" w:cs="Aparajita"/>
          <w:b/>
          <w:bCs/>
          <w:i/>
          <w:shadow/>
          <w:kern w:val="24"/>
          <w:sz w:val="28"/>
          <w:szCs w:val="28"/>
        </w:rPr>
        <w:t xml:space="preserve"> </w:t>
      </w:r>
      <w:r w:rsidRPr="00944D43">
        <w:rPr>
          <w:rFonts w:ascii="Monotype Corsiva" w:eastAsiaTheme="majorEastAsia" w:hAnsi="Monotype Corsiva" w:cs="Aparajita"/>
          <w:b/>
          <w:bCs/>
          <w:i/>
          <w:shadow/>
          <w:kern w:val="24"/>
          <w:sz w:val="28"/>
          <w:szCs w:val="28"/>
        </w:rPr>
        <w:t>Светлана</w:t>
      </w:r>
      <w:r w:rsidRPr="00944D43">
        <w:rPr>
          <w:rFonts w:ascii="Baskerville Old Face" w:eastAsiaTheme="majorEastAsia" w:hAnsi="Baskerville Old Face" w:cs="Aparajita"/>
          <w:b/>
          <w:bCs/>
          <w:i/>
          <w:shadow/>
          <w:kern w:val="24"/>
          <w:sz w:val="28"/>
          <w:szCs w:val="28"/>
        </w:rPr>
        <w:t xml:space="preserve"> </w:t>
      </w:r>
      <w:r w:rsidRPr="00944D43">
        <w:rPr>
          <w:rFonts w:ascii="Monotype Corsiva" w:eastAsiaTheme="majorEastAsia" w:hAnsi="Monotype Corsiva" w:cs="Aparajita"/>
          <w:b/>
          <w:bCs/>
          <w:i/>
          <w:shadow/>
          <w:kern w:val="24"/>
          <w:sz w:val="28"/>
          <w:szCs w:val="28"/>
        </w:rPr>
        <w:t>Владимировна</w:t>
      </w:r>
      <w:r w:rsidRPr="00944D43">
        <w:rPr>
          <w:rFonts w:ascii="Baskerville Old Face" w:eastAsiaTheme="majorEastAsia" w:hAnsi="Baskerville Old Face" w:cs="Aparajita"/>
          <w:b/>
          <w:bCs/>
          <w:i/>
          <w:shadow/>
          <w:kern w:val="24"/>
          <w:sz w:val="28"/>
          <w:szCs w:val="28"/>
        </w:rPr>
        <w:t xml:space="preserve"> – </w:t>
      </w:r>
      <w:r w:rsidRPr="00944D43">
        <w:rPr>
          <w:rFonts w:ascii="Monotype Corsiva" w:eastAsiaTheme="majorEastAsia" w:hAnsi="Monotype Corsiva" w:cs="Aparajita"/>
          <w:b/>
          <w:bCs/>
          <w:i/>
          <w:shadow/>
          <w:kern w:val="24"/>
          <w:sz w:val="28"/>
          <w:szCs w:val="28"/>
        </w:rPr>
        <w:t>учитель</w:t>
      </w:r>
      <w:r w:rsidRPr="00944D43">
        <w:rPr>
          <w:rFonts w:ascii="Baskerville Old Face" w:eastAsiaTheme="majorEastAsia" w:hAnsi="Baskerville Old Face" w:cs="Aparajita"/>
          <w:b/>
          <w:bCs/>
          <w:i/>
          <w:shadow/>
          <w:kern w:val="24"/>
          <w:sz w:val="28"/>
          <w:szCs w:val="28"/>
        </w:rPr>
        <w:t xml:space="preserve"> </w:t>
      </w:r>
      <w:r w:rsidRPr="00944D43">
        <w:rPr>
          <w:rFonts w:ascii="Monotype Corsiva" w:eastAsiaTheme="majorEastAsia" w:hAnsi="Monotype Corsiva" w:cs="Aparajita"/>
          <w:b/>
          <w:bCs/>
          <w:i/>
          <w:shadow/>
          <w:kern w:val="24"/>
          <w:sz w:val="28"/>
          <w:szCs w:val="28"/>
        </w:rPr>
        <w:t>истории</w:t>
      </w:r>
      <w:r w:rsidRPr="00944D43">
        <w:rPr>
          <w:rFonts w:ascii="Baskerville Old Face" w:eastAsiaTheme="majorEastAsia" w:hAnsi="Baskerville Old Face" w:cs="Aparajita"/>
          <w:b/>
          <w:bCs/>
          <w:i/>
          <w:shadow/>
          <w:kern w:val="24"/>
          <w:sz w:val="28"/>
          <w:szCs w:val="28"/>
        </w:rPr>
        <w:t xml:space="preserve"> </w:t>
      </w:r>
      <w:r w:rsidRPr="00944D43">
        <w:rPr>
          <w:rFonts w:ascii="Monotype Corsiva" w:eastAsiaTheme="majorEastAsia" w:hAnsi="Monotype Corsiva" w:cs="Aparajita"/>
          <w:b/>
          <w:bCs/>
          <w:i/>
          <w:shadow/>
          <w:kern w:val="24"/>
          <w:sz w:val="28"/>
          <w:szCs w:val="28"/>
        </w:rPr>
        <w:t>и</w:t>
      </w:r>
      <w:r w:rsidRPr="00944D43">
        <w:rPr>
          <w:rFonts w:ascii="Baskerville Old Face" w:eastAsiaTheme="majorEastAsia" w:hAnsi="Baskerville Old Face" w:cs="Aparajita"/>
          <w:b/>
          <w:bCs/>
          <w:i/>
          <w:shadow/>
          <w:kern w:val="24"/>
          <w:sz w:val="28"/>
          <w:szCs w:val="28"/>
        </w:rPr>
        <w:t xml:space="preserve"> </w:t>
      </w:r>
      <w:r w:rsidRPr="00944D43">
        <w:rPr>
          <w:rFonts w:ascii="Monotype Corsiva" w:eastAsiaTheme="majorEastAsia" w:hAnsi="Monotype Corsiva" w:cs="Aparajita"/>
          <w:b/>
          <w:bCs/>
          <w:i/>
          <w:shadow/>
          <w:kern w:val="24"/>
          <w:sz w:val="28"/>
          <w:szCs w:val="28"/>
        </w:rPr>
        <w:t>обществознани</w:t>
      </w:r>
      <w:r>
        <w:rPr>
          <w:rFonts w:ascii="Monotype Corsiva" w:eastAsiaTheme="majorEastAsia" w:hAnsi="Monotype Corsiva" w:cs="Aparajita"/>
          <w:b/>
          <w:bCs/>
          <w:i/>
          <w:shadow/>
          <w:kern w:val="24"/>
          <w:sz w:val="28"/>
          <w:szCs w:val="28"/>
        </w:rPr>
        <w:t>я</w:t>
      </w:r>
    </w:p>
    <w:p w:rsidR="00B72141" w:rsidRDefault="00B72141" w:rsidP="00944D43">
      <w:pPr>
        <w:pStyle w:val="a4"/>
        <w:jc w:val="both"/>
        <w:rPr>
          <w:color w:val="000000"/>
        </w:rPr>
      </w:pPr>
      <w:r>
        <w:rPr>
          <w:color w:val="000000"/>
        </w:rPr>
        <w:t>В настоящее время в России идет становление новой системы образования, ориентированной на вхождение в мировое общеобразовательное пространство. Сущность данного процесса заключается в переориентации системы образования на новые подходы, которые способствовали бы развитию личности ребенка во всем его многообразии.</w:t>
      </w:r>
    </w:p>
    <w:p w:rsidR="00932E00" w:rsidRPr="00932E00" w:rsidRDefault="00932E00" w:rsidP="00944D4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72FE6">
        <w:rPr>
          <w:rFonts w:ascii="Times New Roman" w:hAnsi="Times New Roman" w:cs="Times New Roman"/>
          <w:sz w:val="24"/>
          <w:szCs w:val="24"/>
        </w:rPr>
        <w:t>Сегодня педагогу недостаточно знаний об уже существующих технологиях, необходимо ещё и умение применять их в практической деятельности. Поэтому основная задача педагогов 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B72141" w:rsidRDefault="00932E00" w:rsidP="00944D43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Для того </w:t>
      </w:r>
      <w:r w:rsidR="00B72141">
        <w:rPr>
          <w:color w:val="000000"/>
        </w:rPr>
        <w:t>чтобы выпускники школы были в будущем конкурентоспособными на рынке труда. Для этого школе необходимо не просто вооружить выпускника набором знаний, но и сформировать такие качества личности как инициативность, способность творчески мыслить и находить нестандартные решения.</w:t>
      </w:r>
    </w:p>
    <w:p w:rsidR="00B72141" w:rsidRDefault="00B72141" w:rsidP="00944D43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Особое место в процессе обучения и воспитания занимает история. Как наука она универсальна, поскольку объектом ее изучения является все многообразие событий, явлений, фактов, закономерностей, тенденций, имевших место в жизни человечества. История формирует личность школьника, готовит его жить в меняющемся мире с учетом предшествующего опыта, воспитывает патриота своего Отечества и гражданина.</w:t>
      </w:r>
    </w:p>
    <w:p w:rsidR="00B72141" w:rsidRDefault="00B72141" w:rsidP="00944D43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Целью исторического образования становится общекультурное, личностное и познавательное развитие обучающихся, обеспечивающее такую ключевую компетенцию, как умение учиться. Главным является личностный результат, поэтому и главное предназначение учителя сегодня- воспитание граждан России.</w:t>
      </w:r>
    </w:p>
    <w:p w:rsidR="00B72141" w:rsidRDefault="00B72141" w:rsidP="00944D43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Главной задачей исторического образования на современном этапе является выявление и изучение основных закономерностей развития общества со времени его возникновения и до наших дней. Именно история позволяет не только проследить изменения в системе общественных отношений, но и выявить основные направления в развитии человечества</w:t>
      </w:r>
      <w:r w:rsidR="00932E00">
        <w:rPr>
          <w:color w:val="000000"/>
        </w:rPr>
        <w:t xml:space="preserve">. </w:t>
      </w:r>
    </w:p>
    <w:p w:rsidR="00B72141" w:rsidRDefault="00B72141" w:rsidP="00944D43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Глав</w:t>
      </w:r>
      <w:r w:rsidR="00932E00">
        <w:rPr>
          <w:color w:val="000000"/>
        </w:rPr>
        <w:t xml:space="preserve">ное требование ФГОС </w:t>
      </w:r>
      <w:r>
        <w:rPr>
          <w:color w:val="000000"/>
        </w:rPr>
        <w:t xml:space="preserve"> – организация учебного процесса таким образом, чтобы обучающиеся могли не только самостоятельно получать новые знания, но и в дальнейшем применять их в решении новых задач. На первое место в урочной деятельности выходит задача развития у обучающихся способностей самостоятельно ставить учебные цели, проектировать пути их реализации, контролировать и оценивать свои достижения. Всё это можно обобщить одним умением – умением учиться.</w:t>
      </w:r>
    </w:p>
    <w:p w:rsidR="00B72141" w:rsidRDefault="00B72141" w:rsidP="00944D43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условиях введения нового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ФГОС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 первый план выходят такие проблемы, как необходимость коррекции содержания и методов преподавания учебных предметов, в данном случае – истории. Решить данные задачи поможет, в частности, широкое использование в образовательном процессе различных инновационных технологий, </w:t>
      </w:r>
      <w:r>
        <w:rPr>
          <w:color w:val="000000"/>
        </w:rPr>
        <w:lastRenderedPageBreak/>
        <w:t>которые будут, в соответствии с требованиями ФГОС способствовать достижению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 образования.</w:t>
      </w:r>
    </w:p>
    <w:p w:rsidR="00B72141" w:rsidRDefault="00B72141" w:rsidP="00944D43">
      <w:pPr>
        <w:pStyle w:val="a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Что же такое «инновационная образовательная технология»? Это комплекс из трех взаимосвязанных составляющих:</w:t>
      </w:r>
    </w:p>
    <w:p w:rsidR="00B72141" w:rsidRDefault="00B72141" w:rsidP="00944D43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Современное содержание, которое передается обучающимся, предполагает не столько освоение предметных знаний, сколько развитие компетенций, адекватных современной практике.</w:t>
      </w:r>
    </w:p>
    <w:p w:rsidR="00B72141" w:rsidRDefault="00B72141" w:rsidP="00944D43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Современные методы обучения — активные методы формирования компетенций, основанные на взаимодействии обучающихся и их вовлечении в учебный процесс, а не только на пассивном восприятии материала.</w:t>
      </w:r>
    </w:p>
    <w:p w:rsidR="00B72141" w:rsidRDefault="00B72141" w:rsidP="00944D43">
      <w:pPr>
        <w:pStyle w:val="a4"/>
        <w:numPr>
          <w:ilvl w:val="0"/>
          <w:numId w:val="1"/>
        </w:numPr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Современная инфраструктура обучения, которая включает информационную, технологическую, организационную и коммуникационную составляющие.</w:t>
      </w:r>
      <w:r>
        <w:rPr>
          <w:rStyle w:val="apple-converted-space"/>
          <w:color w:val="000000"/>
        </w:rPr>
        <w:t> </w:t>
      </w:r>
    </w:p>
    <w:p w:rsidR="006C2B08" w:rsidRDefault="00B72141" w:rsidP="00944D43">
      <w:pPr>
        <w:pStyle w:val="a4"/>
        <w:jc w:val="both"/>
        <w:rPr>
          <w:color w:val="000000"/>
        </w:rPr>
      </w:pPr>
      <w:r>
        <w:rPr>
          <w:color w:val="000000"/>
        </w:rPr>
        <w:t>В настоящий момент в школьном историческом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образовании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применяются самые различные педагогические образовательные технологии.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Среди них, на мой взгляд, наиболее адекватными поставленным целям и наиболее универсальными являются</w:t>
      </w:r>
      <w:r>
        <w:rPr>
          <w:rFonts w:ascii="Tahoma" w:hAnsi="Tahoma" w:cs="Tahoma"/>
          <w:color w:val="000000"/>
        </w:rPr>
        <w:t>:</w:t>
      </w:r>
      <w:r>
        <w:rPr>
          <w:rStyle w:val="apple-converted-space"/>
          <w:rFonts w:ascii="Tahoma" w:hAnsi="Tahoma" w:cs="Tahoma"/>
          <w:color w:val="000000"/>
        </w:rPr>
        <w:t> </w:t>
      </w:r>
      <w:r w:rsidR="006C2B08">
        <w:rPr>
          <w:color w:val="000000"/>
        </w:rPr>
        <w:t>технология проблемного</w:t>
      </w:r>
      <w:r>
        <w:rPr>
          <w:color w:val="000000"/>
        </w:rPr>
        <w:t xml:space="preserve"> обучения,</w:t>
      </w:r>
      <w:r w:rsidR="006C2B08">
        <w:rPr>
          <w:color w:val="000000"/>
        </w:rPr>
        <w:t xml:space="preserve"> уровневая</w:t>
      </w:r>
      <w:r>
        <w:rPr>
          <w:color w:val="000000"/>
        </w:rPr>
        <w:t xml:space="preserve"> </w:t>
      </w:r>
      <w:r w:rsidR="006C2B08">
        <w:rPr>
          <w:color w:val="000000"/>
        </w:rPr>
        <w:t xml:space="preserve">дифференциация, информационные и коммуникационные технологии, игровые технологии, </w:t>
      </w:r>
      <w:proofErr w:type="spellStart"/>
      <w:r w:rsidR="006C2B08">
        <w:rPr>
          <w:color w:val="000000"/>
        </w:rPr>
        <w:t>здоровьесберегающие</w:t>
      </w:r>
      <w:proofErr w:type="spellEnd"/>
      <w:r w:rsidR="006C2B08">
        <w:rPr>
          <w:color w:val="000000"/>
        </w:rPr>
        <w:t xml:space="preserve"> технологии, технология проектного обучения, исследовательская деятельность. </w:t>
      </w:r>
      <w:r w:rsidR="00E66CDE">
        <w:rPr>
          <w:color w:val="000000"/>
        </w:rPr>
        <w:t>Расскажу немного о важности каждой технологии и приведу примеры из своего опыта работы.</w:t>
      </w:r>
    </w:p>
    <w:p w:rsidR="006C2B08" w:rsidRPr="00E66CDE" w:rsidRDefault="006C2B08" w:rsidP="00944D43">
      <w:pPr>
        <w:pStyle w:val="a4"/>
        <w:numPr>
          <w:ilvl w:val="0"/>
          <w:numId w:val="8"/>
        </w:numPr>
        <w:jc w:val="both"/>
        <w:rPr>
          <w:b/>
          <w:bCs/>
          <w:color w:val="000000"/>
          <w:u w:val="single"/>
        </w:rPr>
      </w:pPr>
      <w:r w:rsidRPr="00E66CDE">
        <w:rPr>
          <w:b/>
          <w:bCs/>
          <w:color w:val="000000"/>
          <w:u w:val="single"/>
        </w:rPr>
        <w:t>Технология проблемного обучения.</w:t>
      </w:r>
    </w:p>
    <w:p w:rsidR="006C2B08" w:rsidRPr="006C2B08" w:rsidRDefault="006C2B08" w:rsidP="00944D43">
      <w:pPr>
        <w:pStyle w:val="a4"/>
        <w:ind w:left="60"/>
        <w:jc w:val="both"/>
        <w:rPr>
          <w:b/>
          <w:bCs/>
          <w:color w:val="000000"/>
        </w:rPr>
      </w:pPr>
      <w:r w:rsidRPr="006C2B08">
        <w:rPr>
          <w:color w:val="000000"/>
        </w:rPr>
        <w:t> </w:t>
      </w:r>
      <w:r>
        <w:rPr>
          <w:color w:val="000000"/>
        </w:rPr>
        <w:t>Р</w:t>
      </w:r>
      <w:r w:rsidRPr="006C2B08">
        <w:rPr>
          <w:color w:val="000000"/>
        </w:rPr>
        <w:t xml:space="preserve">еализация в процессе преподавания истории технологии проблемного обучения, помимо всего прочего, активизирует мыслительную деятельность, увеличивает объем самостоятельной работы каждого из обучающихся, что подтверждается систематическим контролем, с использованием устных и письменных </w:t>
      </w:r>
      <w:proofErr w:type="spellStart"/>
      <w:r w:rsidRPr="006C2B08">
        <w:rPr>
          <w:color w:val="000000"/>
        </w:rPr>
        <w:t>разноуровневых</w:t>
      </w:r>
      <w:proofErr w:type="spellEnd"/>
      <w:r w:rsidRPr="006C2B08">
        <w:rPr>
          <w:color w:val="000000"/>
        </w:rPr>
        <w:t xml:space="preserve"> заданий. Данная технология предлагает моделировать образовательный процесс таким образом, когда обучающиеся не пассивно получают некоторый необходимый минимальный объем учебной информации, а самостоятельно формулируют вопросы и определяют пути и способы их решения. Это, в свою очередь, предполагает рассмотрение имеющихся исторических источников, как с позиций их репрезентативности, так и в аспекте анализа имеющихся в их отношении различных, иногда диаметрально противоположных оценок, с целью выстраивания собственной исследовательской позиции.</w:t>
      </w:r>
    </w:p>
    <w:p w:rsidR="00944D43" w:rsidRDefault="00E66CDE" w:rsidP="00E66CDE">
      <w:pPr>
        <w:pStyle w:val="a4"/>
        <w:rPr>
          <w:b/>
          <w:bCs/>
          <w:i/>
          <w:iCs/>
          <w:color w:val="000000"/>
        </w:rPr>
      </w:pPr>
      <w:r w:rsidRPr="00E66CDE">
        <w:rPr>
          <w:b/>
          <w:bCs/>
          <w:iCs/>
          <w:color w:val="000000"/>
        </w:rPr>
        <w:t>Из опыта.</w:t>
      </w:r>
      <w:r>
        <w:rPr>
          <w:b/>
          <w:bCs/>
          <w:i/>
          <w:iCs/>
          <w:color w:val="000000"/>
        </w:rPr>
        <w:t xml:space="preserve"> </w:t>
      </w:r>
      <w:r w:rsidR="00944D43" w:rsidRPr="00944D43">
        <w:rPr>
          <w:b/>
          <w:bCs/>
          <w:i/>
          <w:iCs/>
          <w:color w:val="000000"/>
        </w:rPr>
        <w:t>Разработка проблемных вопросов.</w:t>
      </w:r>
    </w:p>
    <w:p w:rsidR="00944D43" w:rsidRPr="00944D43" w:rsidRDefault="00944D43" w:rsidP="00944D43">
      <w:pPr>
        <w:pStyle w:val="a4"/>
        <w:rPr>
          <w:color w:val="000000"/>
        </w:rPr>
      </w:pPr>
      <w:r w:rsidRPr="00944D43">
        <w:rPr>
          <w:color w:val="000000"/>
        </w:rPr>
        <w:t>Вопрос должен быть:</w:t>
      </w:r>
      <w:r>
        <w:rPr>
          <w:color w:val="000000"/>
        </w:rPr>
        <w:t xml:space="preserve"> </w:t>
      </w:r>
      <w:r w:rsidRPr="00944D43">
        <w:rPr>
          <w:color w:val="000000"/>
        </w:rPr>
        <w:t>сложны</w:t>
      </w:r>
      <w:r>
        <w:rPr>
          <w:color w:val="000000"/>
        </w:rPr>
        <w:t xml:space="preserve">м, сопряженным с противоречиями; </w:t>
      </w:r>
      <w:r w:rsidRPr="00944D43">
        <w:rPr>
          <w:color w:val="000000"/>
        </w:rPr>
        <w:t xml:space="preserve">увлекательным, </w:t>
      </w:r>
      <w:r>
        <w:rPr>
          <w:color w:val="000000"/>
        </w:rPr>
        <w:t xml:space="preserve">но соответствующим логике науки; </w:t>
      </w:r>
      <w:r w:rsidRPr="00944D43">
        <w:rPr>
          <w:color w:val="000000"/>
        </w:rPr>
        <w:t>емким, способным охватить широкий круг вопросов;</w:t>
      </w:r>
      <w:r>
        <w:rPr>
          <w:color w:val="000000"/>
        </w:rPr>
        <w:t xml:space="preserve"> </w:t>
      </w:r>
      <w:r w:rsidRPr="00944D43">
        <w:rPr>
          <w:color w:val="000000"/>
        </w:rPr>
        <w:t>предполагающим научный спор;</w:t>
      </w:r>
      <w:r>
        <w:rPr>
          <w:color w:val="000000"/>
        </w:rPr>
        <w:t xml:space="preserve"> </w:t>
      </w:r>
      <w:r w:rsidRPr="00944D43">
        <w:rPr>
          <w:color w:val="000000"/>
        </w:rPr>
        <w:t>создающий затруднения, необходимые для проблемной ситуации.</w:t>
      </w:r>
    </w:p>
    <w:p w:rsidR="00944D43" w:rsidRPr="00944D43" w:rsidRDefault="00944D43" w:rsidP="00944D43">
      <w:pPr>
        <w:pStyle w:val="a4"/>
        <w:rPr>
          <w:color w:val="000000"/>
        </w:rPr>
      </w:pPr>
      <w:r w:rsidRPr="00944D43">
        <w:rPr>
          <w:b/>
          <w:bCs/>
          <w:i/>
          <w:iCs/>
          <w:color w:val="000000"/>
          <w:u w:val="single"/>
        </w:rPr>
        <w:t>Примеры проблемных вопросов по истории.</w:t>
      </w:r>
    </w:p>
    <w:p w:rsidR="00944D43" w:rsidRPr="00944D43" w:rsidRDefault="00944D43" w:rsidP="00944D43">
      <w:pPr>
        <w:pStyle w:val="a4"/>
        <w:numPr>
          <w:ilvl w:val="0"/>
          <w:numId w:val="13"/>
        </w:numPr>
        <w:rPr>
          <w:color w:val="000000"/>
        </w:rPr>
      </w:pPr>
      <w:r w:rsidRPr="00944D43">
        <w:rPr>
          <w:color w:val="000000"/>
        </w:rPr>
        <w:t xml:space="preserve">Плюсы и минусы </w:t>
      </w:r>
      <w:proofErr w:type="spellStart"/>
      <w:r w:rsidRPr="00944D43">
        <w:rPr>
          <w:color w:val="000000"/>
        </w:rPr>
        <w:t>монголо</w:t>
      </w:r>
      <w:proofErr w:type="spellEnd"/>
      <w:r w:rsidRPr="00944D43">
        <w:rPr>
          <w:color w:val="000000"/>
        </w:rPr>
        <w:t xml:space="preserve"> – татарского протектората;</w:t>
      </w:r>
    </w:p>
    <w:p w:rsidR="00944D43" w:rsidRPr="00944D43" w:rsidRDefault="00944D43" w:rsidP="00944D43">
      <w:pPr>
        <w:pStyle w:val="a4"/>
        <w:numPr>
          <w:ilvl w:val="0"/>
          <w:numId w:val="13"/>
        </w:numPr>
        <w:rPr>
          <w:color w:val="000000"/>
        </w:rPr>
      </w:pPr>
      <w:r w:rsidRPr="00944D43">
        <w:rPr>
          <w:color w:val="000000"/>
        </w:rPr>
        <w:t>Россия в</w:t>
      </w:r>
      <w:r w:rsidRPr="00944D43">
        <w:rPr>
          <w:rStyle w:val="apple-converted-space"/>
          <w:color w:val="000000"/>
        </w:rPr>
        <w:t> </w:t>
      </w:r>
      <w:r w:rsidRPr="00944D43">
        <w:rPr>
          <w:color w:val="000000"/>
        </w:rPr>
        <w:t>XVI</w:t>
      </w:r>
      <w:r w:rsidRPr="00944D43">
        <w:rPr>
          <w:rStyle w:val="apple-converted-space"/>
          <w:color w:val="000000"/>
        </w:rPr>
        <w:t> </w:t>
      </w:r>
      <w:r w:rsidRPr="00944D43">
        <w:rPr>
          <w:color w:val="000000"/>
        </w:rPr>
        <w:t>веке на перепутье – парламентский путь или самодержавие?</w:t>
      </w:r>
    </w:p>
    <w:p w:rsidR="00944D43" w:rsidRPr="00944D43" w:rsidRDefault="00944D43" w:rsidP="00944D43">
      <w:pPr>
        <w:pStyle w:val="a4"/>
        <w:numPr>
          <w:ilvl w:val="0"/>
          <w:numId w:val="13"/>
        </w:numPr>
        <w:rPr>
          <w:color w:val="000000"/>
        </w:rPr>
      </w:pPr>
      <w:r w:rsidRPr="00944D43">
        <w:rPr>
          <w:color w:val="000000"/>
        </w:rPr>
        <w:t>Руководитель народного восстания Степан Разин – разбойник или защитник народа?</w:t>
      </w:r>
    </w:p>
    <w:p w:rsidR="00944D43" w:rsidRPr="00944D43" w:rsidRDefault="00944D43" w:rsidP="00944D43">
      <w:pPr>
        <w:pStyle w:val="a4"/>
        <w:numPr>
          <w:ilvl w:val="0"/>
          <w:numId w:val="13"/>
        </w:numPr>
        <w:rPr>
          <w:color w:val="000000"/>
        </w:rPr>
      </w:pPr>
      <w:r w:rsidRPr="00944D43">
        <w:rPr>
          <w:color w:val="000000"/>
        </w:rPr>
        <w:t>XVII</w:t>
      </w:r>
      <w:r w:rsidRPr="00944D43">
        <w:rPr>
          <w:rStyle w:val="apple-converted-space"/>
          <w:color w:val="000000"/>
        </w:rPr>
        <w:t> </w:t>
      </w:r>
      <w:r w:rsidRPr="00944D43">
        <w:rPr>
          <w:color w:val="000000"/>
        </w:rPr>
        <w:t>век в истории России – шаг вперед или назад?</w:t>
      </w:r>
    </w:p>
    <w:p w:rsidR="00944D43" w:rsidRPr="00944D43" w:rsidRDefault="00944D43" w:rsidP="00944D43">
      <w:pPr>
        <w:pStyle w:val="a4"/>
        <w:numPr>
          <w:ilvl w:val="0"/>
          <w:numId w:val="13"/>
        </w:numPr>
        <w:rPr>
          <w:color w:val="000000"/>
        </w:rPr>
      </w:pPr>
      <w:r w:rsidRPr="00944D43">
        <w:rPr>
          <w:color w:val="000000"/>
        </w:rPr>
        <w:lastRenderedPageBreak/>
        <w:t>Гражданская война 1918 – 1922 гг. – закономерность или трагическая случайность?</w:t>
      </w:r>
    </w:p>
    <w:p w:rsidR="00944D43" w:rsidRPr="00944D43" w:rsidRDefault="00944D43" w:rsidP="00944D43">
      <w:pPr>
        <w:pStyle w:val="a4"/>
        <w:rPr>
          <w:color w:val="000000"/>
        </w:rPr>
      </w:pPr>
      <w:r w:rsidRPr="00944D43">
        <w:rPr>
          <w:b/>
          <w:bCs/>
          <w:color w:val="000000"/>
        </w:rPr>
        <w:t>II. Перевод проблемного вопроса в проблемную ситуацию.</w:t>
      </w:r>
    </w:p>
    <w:p w:rsidR="00944D43" w:rsidRPr="00944D43" w:rsidRDefault="00944D43" w:rsidP="00E66CDE">
      <w:pPr>
        <w:pStyle w:val="a4"/>
        <w:rPr>
          <w:color w:val="000000"/>
        </w:rPr>
      </w:pPr>
      <w:r w:rsidRPr="00944D43">
        <w:rPr>
          <w:color w:val="000000"/>
        </w:rPr>
        <w:t>Через углубление проблемного вопроса;</w:t>
      </w:r>
      <w:r w:rsidR="00E66CDE">
        <w:rPr>
          <w:color w:val="000000"/>
        </w:rPr>
        <w:t xml:space="preserve"> ч</w:t>
      </w:r>
      <w:r w:rsidRPr="00944D43">
        <w:rPr>
          <w:color w:val="000000"/>
        </w:rPr>
        <w:t>ерез поиск разных граней его решения;</w:t>
      </w:r>
      <w:r w:rsidR="00E66CDE">
        <w:rPr>
          <w:color w:val="000000"/>
        </w:rPr>
        <w:t xml:space="preserve"> ч</w:t>
      </w:r>
      <w:r w:rsidRPr="00944D43">
        <w:rPr>
          <w:color w:val="000000"/>
        </w:rPr>
        <w:t>ерез сопоставление разных вариантов ответов.</w:t>
      </w:r>
    </w:p>
    <w:p w:rsidR="006C2B08" w:rsidRPr="006C2B08" w:rsidRDefault="00944D43" w:rsidP="00944D43">
      <w:pPr>
        <w:pStyle w:val="a4"/>
        <w:rPr>
          <w:color w:val="000000"/>
        </w:rPr>
      </w:pPr>
      <w:r w:rsidRPr="00944D43">
        <w:rPr>
          <w:b/>
          <w:bCs/>
          <w:color w:val="000000"/>
        </w:rPr>
        <w:t>III. Формы решения проблемных ситуаций.</w:t>
      </w:r>
      <w:r>
        <w:rPr>
          <w:color w:val="000000"/>
        </w:rPr>
        <w:t xml:space="preserve">  </w:t>
      </w:r>
      <w:r w:rsidRPr="00944D43">
        <w:rPr>
          <w:color w:val="000000"/>
        </w:rPr>
        <w:t>Дискуссия</w:t>
      </w:r>
      <w:r>
        <w:rPr>
          <w:color w:val="000000"/>
        </w:rPr>
        <w:t>, н</w:t>
      </w:r>
      <w:r w:rsidRPr="00944D43">
        <w:rPr>
          <w:color w:val="000000"/>
        </w:rPr>
        <w:t>аучный спор</w:t>
      </w:r>
      <w:r>
        <w:rPr>
          <w:color w:val="000000"/>
        </w:rPr>
        <w:t>, п</w:t>
      </w:r>
      <w:r w:rsidRPr="00944D43">
        <w:rPr>
          <w:color w:val="000000"/>
        </w:rPr>
        <w:t>роблемная лекция</w:t>
      </w:r>
      <w:r>
        <w:rPr>
          <w:color w:val="000000"/>
        </w:rPr>
        <w:t>,  и</w:t>
      </w:r>
      <w:r w:rsidRPr="00944D43">
        <w:rPr>
          <w:color w:val="000000"/>
        </w:rPr>
        <w:t>сследовательская работа с историческими, правовыми документами, текстами, материалами проблемного направления.</w:t>
      </w:r>
    </w:p>
    <w:p w:rsidR="006C2B08" w:rsidRPr="00E66CDE" w:rsidRDefault="006C2B08" w:rsidP="00944D43">
      <w:pPr>
        <w:spacing w:after="0" w:line="240" w:lineRule="auto"/>
        <w:jc w:val="both"/>
        <w:rPr>
          <w:rFonts w:ascii="Tahoma" w:eastAsiaTheme="minorEastAsia" w:hAnsi="Tahoma" w:cs="Tahoma"/>
          <w:b/>
          <w:bCs/>
          <w:color w:val="002060"/>
          <w:kern w:val="24"/>
          <w:sz w:val="40"/>
          <w:szCs w:val="40"/>
          <w:u w:val="single"/>
          <w:lang w:eastAsia="ru-RU"/>
        </w:rPr>
      </w:pPr>
      <w:r w:rsidRPr="00E66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Уровневая дифференциация</w:t>
      </w:r>
      <w:r w:rsidRPr="00E66CDE">
        <w:rPr>
          <w:rFonts w:ascii="Tahoma" w:eastAsiaTheme="minorEastAsia" w:hAnsi="Tahoma" w:cs="Tahoma"/>
          <w:b/>
          <w:bCs/>
          <w:color w:val="002060"/>
          <w:kern w:val="24"/>
          <w:sz w:val="40"/>
          <w:szCs w:val="40"/>
          <w:u w:val="single"/>
          <w:lang w:eastAsia="ru-RU"/>
        </w:rPr>
        <w:t xml:space="preserve"> </w:t>
      </w:r>
    </w:p>
    <w:p w:rsidR="004F1D7E" w:rsidRPr="004F1D7E" w:rsidRDefault="004F1D7E" w:rsidP="00944D43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4F1D7E">
        <w:rPr>
          <w:rFonts w:eastAsiaTheme="minorEastAsia"/>
          <w:bCs/>
          <w:color w:val="000000" w:themeColor="text1"/>
          <w:kern w:val="24"/>
        </w:rPr>
        <w:t>Дифференцированное обучение – это форма организации учебного процесса, при которой педагог работает с группой учащихся, составленной с учетом наличия у них каких- либо значимых для учебного процессе общих качеств.</w:t>
      </w:r>
      <w:r w:rsidRPr="004F1D7E">
        <w:rPr>
          <w:rFonts w:eastAsiaTheme="minorEastAsia"/>
          <w:color w:val="000000" w:themeColor="text1"/>
          <w:kern w:val="24"/>
        </w:rPr>
        <w:t xml:space="preserve"> </w:t>
      </w:r>
    </w:p>
    <w:p w:rsidR="006C2B08" w:rsidRPr="006C2B08" w:rsidRDefault="006C2B08" w:rsidP="0094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 основе этой технологии</w:t>
      </w:r>
      <w:r w:rsidRPr="004F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лежит </w:t>
      </w:r>
      <w:r w:rsidRPr="006C2B0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дифференциация требований</w:t>
      </w:r>
      <w:r w:rsidRPr="004F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B0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к уровню освоения, явное выделение</w:t>
      </w:r>
      <w:r w:rsidRPr="004F1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B0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базового и повышенных уровней</w:t>
      </w: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4F1D7E" w:rsidRDefault="006C2B08" w:rsidP="00944D43">
      <w:pPr>
        <w:pStyle w:val="a4"/>
        <w:spacing w:before="0" w:beforeAutospacing="0" w:after="0" w:afterAutospacing="0"/>
        <w:jc w:val="both"/>
        <w:textAlignment w:val="baseline"/>
        <w:rPr>
          <w:rFonts w:eastAsiaTheme="minorEastAsia"/>
          <w:kern w:val="24"/>
        </w:rPr>
      </w:pPr>
      <w:r w:rsidRPr="006C2B08">
        <w:rPr>
          <w:rFonts w:eastAsiaTheme="minorEastAsia"/>
          <w:bCs/>
          <w:kern w:val="24"/>
        </w:rPr>
        <w:t>Основные принципы:</w:t>
      </w:r>
      <w:r w:rsidRPr="004F1D7E">
        <w:t xml:space="preserve"> </w:t>
      </w:r>
      <w:r w:rsidRPr="006C2B08">
        <w:rPr>
          <w:rFonts w:eastAsiaTheme="minorEastAsia"/>
          <w:kern w:val="24"/>
        </w:rPr>
        <w:t>открытость системы требований,</w:t>
      </w:r>
      <w:r w:rsidRPr="004F1D7E">
        <w:t xml:space="preserve"> </w:t>
      </w:r>
      <w:r w:rsidRPr="006C2B08">
        <w:rPr>
          <w:rFonts w:eastAsiaTheme="minorEastAsia"/>
          <w:kern w:val="24"/>
        </w:rPr>
        <w:t>предъявление образцов деятельности,</w:t>
      </w:r>
      <w:r w:rsidRPr="004F1D7E">
        <w:t xml:space="preserve"> </w:t>
      </w:r>
      <w:r w:rsidRPr="006C2B08">
        <w:rPr>
          <w:rFonts w:eastAsiaTheme="minorEastAsia"/>
          <w:kern w:val="24"/>
        </w:rPr>
        <w:t>«ножницы» между базовым и повышенными уровнями требований,</w:t>
      </w:r>
      <w:r w:rsidRPr="004F1D7E">
        <w:t xml:space="preserve"> </w:t>
      </w:r>
      <w:r w:rsidRPr="006C2B08">
        <w:rPr>
          <w:rFonts w:eastAsiaTheme="minorEastAsia"/>
          <w:kern w:val="24"/>
        </w:rPr>
        <w:t>посильность базового уровня, обязательность его освоения всеми уч-ся,</w:t>
      </w:r>
      <w:r w:rsidRPr="004F1D7E">
        <w:t xml:space="preserve"> </w:t>
      </w:r>
      <w:r w:rsidRPr="006C2B08">
        <w:rPr>
          <w:rFonts w:eastAsiaTheme="minorEastAsia"/>
          <w:kern w:val="24"/>
        </w:rPr>
        <w:t>добровольность в освоении повышенных уровней требований, работа с группами «подвижного» состава, накопительная система оценивания.</w:t>
      </w:r>
    </w:p>
    <w:p w:rsidR="00E33DF9" w:rsidRPr="004F1D7E" w:rsidRDefault="00E33DF9" w:rsidP="00944D43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Достоинства дифференцированного метода: </w:t>
      </w:r>
    </w:p>
    <w:p w:rsidR="00E33DF9" w:rsidRPr="004F1D7E" w:rsidRDefault="00E33DF9" w:rsidP="00944D43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Обучение каждого на уровне его возможностей и способностей;</w:t>
      </w:r>
    </w:p>
    <w:p w:rsidR="00E33DF9" w:rsidRPr="004F1D7E" w:rsidRDefault="00E33DF9" w:rsidP="00944D43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 педагога появляется возможность помогать слабому, уделять внимание сильному;</w:t>
      </w:r>
    </w:p>
    <w:p w:rsidR="00E33DF9" w:rsidRPr="00E33DF9" w:rsidRDefault="004F1D7E" w:rsidP="00944D43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3.  </w:t>
      </w:r>
      <w:r w:rsidR="00E33DF9"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Появляется возможность более  эффективно работать с трудными учащимися; </w:t>
      </w:r>
    </w:p>
    <w:p w:rsidR="00E33DF9" w:rsidRPr="00E33DF9" w:rsidRDefault="004F1D7E" w:rsidP="00944D43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="00E33DF9"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4.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="00E33DF9"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Повышается уровень мотивации ученья в сильных группах; </w:t>
      </w:r>
    </w:p>
    <w:p w:rsidR="00E33DF9" w:rsidRPr="004F1D7E" w:rsidRDefault="004F1D7E" w:rsidP="00944D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="00E33DF9"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5. В группе, где собраны одинаковые дети, ребенку легче учиться. </w:t>
      </w:r>
    </w:p>
    <w:p w:rsidR="006C2B08" w:rsidRDefault="00E33DF9" w:rsidP="00944D43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Дифференциация учебных заданий </w:t>
      </w:r>
      <w:r w:rsidR="004F1D7E"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может быть по уровню трудностей, по объёму учебного материала,  по степени самостоятельности,  по характеру помощи учащимся,</w:t>
      </w: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 уровню творчества.</w:t>
      </w:r>
    </w:p>
    <w:p w:rsidR="00944D43" w:rsidRDefault="00E66CDE" w:rsidP="00944D4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E66CDE">
        <w:rPr>
          <w:b/>
          <w:color w:val="000000"/>
        </w:rPr>
        <w:t>Из опыта.</w:t>
      </w:r>
      <w:r>
        <w:rPr>
          <w:color w:val="000000"/>
        </w:rPr>
        <w:t xml:space="preserve"> </w:t>
      </w:r>
      <w:r w:rsidR="00944D43">
        <w:rPr>
          <w:color w:val="000000"/>
        </w:rPr>
        <w:t>Дифференциация заданий по объему учебного материала. Обусловлено разным темпом работы учащихся. Основное задание + дополнительное; творческие, трудные задания на смекалку, нестандартные задачи, упражнения игрового характера. Все дети делают одинаковые упражнения, но одни делают под руководством учителя, а другие самостоятельно.</w:t>
      </w:r>
    </w:p>
    <w:p w:rsidR="00944D43" w:rsidRDefault="00944D43" w:rsidP="00944D43">
      <w:pPr>
        <w:pStyle w:val="a4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Помощь в виде вспомогательных заданий, подготовительных упражнений, с помощью карточек помощниц; образец выполнения задания, показ способа решения, образца рассуждения; справочные материалы, формулы, схемы; наглядные опоры, модели; начало решения или частично выполненное решение. Вспомогательные наводящие вопросы.</w:t>
      </w:r>
    </w:p>
    <w:p w:rsidR="00E33DF9" w:rsidRPr="006C2B08" w:rsidRDefault="00E33DF9" w:rsidP="0094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DF9" w:rsidRPr="00E66CDE" w:rsidRDefault="006C2B08" w:rsidP="00944D43">
      <w:pPr>
        <w:pStyle w:val="a4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u w:val="single"/>
        </w:rPr>
      </w:pPr>
      <w:r w:rsidRPr="00E66CDE">
        <w:rPr>
          <w:b/>
          <w:bCs/>
          <w:color w:val="000000"/>
          <w:u w:val="single"/>
        </w:rPr>
        <w:t>Информационные и коммуникационные технолог</w:t>
      </w:r>
      <w:r w:rsidR="00E33DF9" w:rsidRPr="00E66CDE">
        <w:rPr>
          <w:b/>
          <w:bCs/>
          <w:color w:val="000000"/>
          <w:u w:val="single"/>
        </w:rPr>
        <w:t>ии</w:t>
      </w:r>
    </w:p>
    <w:p w:rsidR="00E33DF9" w:rsidRPr="004F1D7E" w:rsidRDefault="00E33DF9" w:rsidP="00944D43">
      <w:pPr>
        <w:pStyle w:val="a4"/>
        <w:spacing w:before="0" w:beforeAutospacing="0" w:after="0" w:afterAutospacing="0"/>
        <w:jc w:val="both"/>
        <w:textAlignment w:val="baseline"/>
      </w:pPr>
      <w:r w:rsidRPr="004F1D7E">
        <w:rPr>
          <w:rFonts w:eastAsiaTheme="minorEastAsia"/>
          <w:color w:val="000000" w:themeColor="text1"/>
          <w:kern w:val="24"/>
        </w:rPr>
        <w:t>Информационные технологии обучения – это процессы подготовки и передачи информации обучающему, средством осуществления которых является компьютер.</w:t>
      </w:r>
    </w:p>
    <w:p w:rsidR="00E33DF9" w:rsidRPr="004F1D7E" w:rsidRDefault="00E33DF9" w:rsidP="00944D43">
      <w:pPr>
        <w:pStyle w:val="a4"/>
        <w:spacing w:before="0" w:beforeAutospacing="0" w:after="0" w:afterAutospacing="0"/>
        <w:jc w:val="both"/>
        <w:textAlignment w:val="baseline"/>
      </w:pPr>
      <w:r w:rsidRPr="004F1D7E">
        <w:rPr>
          <w:rFonts w:eastAsiaTheme="minorEastAsia"/>
          <w:color w:val="000000" w:themeColor="text1"/>
          <w:kern w:val="24"/>
        </w:rPr>
        <w:t>Формы использования ИТ разнообразны: от демонстрации на уроке до дистанционного образования.</w:t>
      </w:r>
    </w:p>
    <w:p w:rsidR="00E33DF9" w:rsidRPr="004F1D7E" w:rsidRDefault="00E33DF9" w:rsidP="00944D43">
      <w:pPr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Использование ИКТ позволяет активизировать поз</w:t>
      </w:r>
      <w:r w:rsid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навательную активность учащихся, </w:t>
      </w: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проводить уроки на высоком эсте</w:t>
      </w:r>
      <w:r w:rsid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тическом и эмоциональном уровне, </w:t>
      </w: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обеспечивать </w:t>
      </w: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lastRenderedPageBreak/>
        <w:t xml:space="preserve">высокую </w:t>
      </w:r>
      <w:r w:rsid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степень дифференциации обучения, </w:t>
      </w: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</w:t>
      </w:r>
      <w:r w:rsid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овершенствовать контроль знаний, </w:t>
      </w: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рационально</w:t>
      </w:r>
      <w:r w:rsid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организовывать учебный процесс, </w:t>
      </w: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обеспечивать доступ к различным информационным ресурсам</w:t>
      </w:r>
    </w:p>
    <w:p w:rsidR="00935592" w:rsidRDefault="00E33DF9" w:rsidP="00944D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4F1D7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Особенности построения уроков с ИКТ</w:t>
      </w:r>
      <w:r w:rsidR="00935592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: </w:t>
      </w:r>
      <w:r w:rsidR="0093559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</w:t>
      </w:r>
      <w:r w:rsidRPr="004F1D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даптивность: </w:t>
      </w: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приспособление компьютера к инди</w:t>
      </w:r>
      <w:r w:rsidR="009355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видуальным особенностям ребёнка, у</w:t>
      </w:r>
      <w:r w:rsidRPr="004F1D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правляемость:</w:t>
      </w: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коррекция у</w:t>
      </w:r>
      <w:r w:rsidR="009355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чителем возможна в любой момент, и</w:t>
      </w:r>
      <w:r w:rsidRPr="004F1D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нтерактивность и  диалоговый характер: </w:t>
      </w: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ИКТ обладают способностью «откликаться» на действия ученика и у</w:t>
      </w:r>
      <w:r w:rsidR="009355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чителя, вступать с ним в диалог, о</w:t>
      </w:r>
      <w:r w:rsidRPr="004F1D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птимальное сочетание </w:t>
      </w: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ин</w:t>
      </w:r>
      <w:r w:rsidR="0093559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дивидуальной и групповой работы, п</w:t>
      </w:r>
      <w:r w:rsidRPr="004F1D7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оддержание </w:t>
      </w:r>
      <w:r w:rsidRPr="004F1D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 ученика состояния психологического комфорта при обращении с компьютером</w:t>
      </w:r>
      <w:r w:rsidR="00935592"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  <w:t>.</w:t>
      </w:r>
    </w:p>
    <w:p w:rsidR="006C2B08" w:rsidRPr="006C2B08" w:rsidRDefault="00935592" w:rsidP="00944D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1B6FD"/>
          <w:sz w:val="24"/>
          <w:szCs w:val="24"/>
          <w:lang w:eastAsia="ru-RU"/>
        </w:rPr>
      </w:pPr>
      <w:r w:rsidRPr="009355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C2B08"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ИКТ на уроках позволяет подготовить учащихся к быстрому восприятию и обработке больших объемов информации, вооружить его современными средствами и технологиями работы, сформировать у него информационную культуру. Самыми актуальными и эффективными формами ИКТ являются использование презентаций и интерактивной доски.</w:t>
      </w:r>
    </w:p>
    <w:p w:rsidR="006C2B08" w:rsidRPr="006C2B08" w:rsidRDefault="006C2B08" w:rsidP="00944D4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интерактивной доски и презентации предоставляет учителю новые возможности для оптимизации процесса обучения, создании содержательных и наглядных заданий, развивающих познавательную активность учащихся, структурировании урока, увеличения темпа и течения занятия.</w:t>
      </w:r>
    </w:p>
    <w:p w:rsidR="006C2B08" w:rsidRDefault="006C2B08" w:rsidP="00944D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6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Игровые методы обучения</w:t>
      </w:r>
      <w:r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 возникновением человеческого общества появилась и проблема обучения детей жизненно важным и социально значимым приемам и навыкам. С развитием цивилизации игры видоизменяются, меняются многие предметы и социальные сюжеты игр. В отличие от игры вообще педагогические игры обладают существенным признаком – четко поставленной целью обучения и соответствующим ей педагогическим результатом, учебно-познавательной направленностью. </w:t>
      </w:r>
      <w:proofErr w:type="gramStart"/>
      <w:r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игры 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игровую, а успешное выполнение дидактического задания связывается с игровым результатом. </w:t>
      </w:r>
      <w:proofErr w:type="gramEnd"/>
    </w:p>
    <w:p w:rsidR="00944D43" w:rsidRPr="00E66CDE" w:rsidRDefault="00E66CDE" w:rsidP="00944D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6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 опыта.</w:t>
      </w:r>
    </w:p>
    <w:p w:rsidR="00944D43" w:rsidRPr="00944D43" w:rsidRDefault="00944D43" w:rsidP="00944D4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44D43">
        <w:rPr>
          <w:color w:val="333333"/>
        </w:rPr>
        <w:t>Игра «Анаграммы»</w:t>
      </w:r>
    </w:p>
    <w:p w:rsidR="00944D43" w:rsidRPr="00944D43" w:rsidRDefault="00944D43" w:rsidP="00944D43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44D43">
        <w:rPr>
          <w:color w:val="333333"/>
        </w:rPr>
        <w:t>Может быть сконструирована по любой теме, например по</w:t>
      </w:r>
      <w:r w:rsidR="00E66CDE">
        <w:rPr>
          <w:color w:val="333333"/>
        </w:rPr>
        <w:t xml:space="preserve"> </w:t>
      </w:r>
      <w:r w:rsidRPr="00944D43">
        <w:rPr>
          <w:color w:val="333333"/>
        </w:rPr>
        <w:t>теме «Культура Древней Греции». В игре потребуется</w:t>
      </w:r>
      <w:r w:rsidR="00E66CDE">
        <w:rPr>
          <w:color w:val="333333"/>
        </w:rPr>
        <w:t xml:space="preserve"> </w:t>
      </w:r>
      <w:r w:rsidRPr="00944D43">
        <w:rPr>
          <w:color w:val="333333"/>
        </w:rPr>
        <w:t>знание древнегреческих драматургов. Это имена</w:t>
      </w:r>
      <w:r w:rsidR="00E66CDE">
        <w:rPr>
          <w:color w:val="333333"/>
        </w:rPr>
        <w:t xml:space="preserve"> </w:t>
      </w:r>
      <w:r w:rsidRPr="00944D43">
        <w:rPr>
          <w:color w:val="333333"/>
        </w:rPr>
        <w:t>драматургов, в которых нарушен порядок букв. Необходимо</w:t>
      </w:r>
      <w:r w:rsidR="00E66CDE">
        <w:rPr>
          <w:color w:val="333333"/>
        </w:rPr>
        <w:t xml:space="preserve"> </w:t>
      </w:r>
      <w:r w:rsidRPr="00944D43">
        <w:rPr>
          <w:color w:val="333333"/>
        </w:rPr>
        <w:t>восстановить порядок букв и написать получившееся имя.</w:t>
      </w:r>
      <w:r w:rsidR="00E66CDE">
        <w:rPr>
          <w:color w:val="333333"/>
        </w:rPr>
        <w:t xml:space="preserve"> </w:t>
      </w:r>
      <w:r w:rsidRPr="00944D43">
        <w:rPr>
          <w:color w:val="333333"/>
        </w:rPr>
        <w:t>Например: ЛИСХЭ, ДИПИЭВР, НАФАСТИРО, ЛОФОКС</w:t>
      </w:r>
    </w:p>
    <w:p w:rsidR="00944D43" w:rsidRPr="00E66CDE" w:rsidRDefault="00944D43" w:rsidP="00E66CDE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944D43">
        <w:rPr>
          <w:color w:val="333333"/>
        </w:rPr>
        <w:t xml:space="preserve">(ЭСХИЛ, ЭВРИПИД, АРИСТОФАН, СОФОКЛ.) </w:t>
      </w:r>
      <w:proofErr w:type="gramStart"/>
      <w:r w:rsidRPr="00944D43">
        <w:rPr>
          <w:color w:val="333333"/>
        </w:rPr>
        <w:t>сложные</w:t>
      </w:r>
      <w:proofErr w:type="gramEnd"/>
      <w:r w:rsidR="00E66CDE">
        <w:rPr>
          <w:color w:val="333333"/>
        </w:rPr>
        <w:t xml:space="preserve">. Игра позволяет в </w:t>
      </w:r>
      <w:r w:rsidRPr="00944D43">
        <w:rPr>
          <w:color w:val="333333"/>
        </w:rPr>
        <w:t>увлекательной форме закрепить для</w:t>
      </w:r>
      <w:r w:rsidR="00E66CDE">
        <w:rPr>
          <w:color w:val="333333"/>
        </w:rPr>
        <w:t xml:space="preserve"> </w:t>
      </w:r>
      <w:r w:rsidRPr="00944D43">
        <w:rPr>
          <w:color w:val="333333"/>
        </w:rPr>
        <w:t>запоминания слова.</w:t>
      </w:r>
    </w:p>
    <w:p w:rsidR="00E66CDE" w:rsidRDefault="006C2B08" w:rsidP="00944D43">
      <w:pPr>
        <w:spacing w:before="240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E66CDE">
        <w:rPr>
          <w:rFonts w:ascii="Times New Roman" w:hAnsi="Times New Roman" w:cs="Times New Roman"/>
          <w:b/>
          <w:bCs/>
          <w:sz w:val="24"/>
          <w:szCs w:val="24"/>
          <w:u w:val="single"/>
        </w:rPr>
        <w:t>5.Здоровье сберегающие технологии</w:t>
      </w:r>
      <w:r w:rsidRPr="006C2B08">
        <w:rPr>
          <w:rFonts w:ascii="Times New Roman" w:hAnsi="Times New Roman" w:cs="Times New Roman"/>
          <w:sz w:val="24"/>
          <w:szCs w:val="24"/>
        </w:rPr>
        <w:t>.</w:t>
      </w:r>
      <w:r w:rsidRPr="006C2B08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</w:p>
    <w:p w:rsidR="00935592" w:rsidRPr="00E66CDE" w:rsidRDefault="006C2B08" w:rsidP="00944D43">
      <w:pPr>
        <w:spacing w:before="240"/>
        <w:jc w:val="both"/>
        <w:rPr>
          <w:rFonts w:ascii="Times New Roman" w:eastAsiaTheme="minorEastAsia" w:hAnsi="Times New Roman" w:cs="Times New Roman"/>
          <w:kern w:val="24"/>
          <w:sz w:val="24"/>
          <w:szCs w:val="24"/>
        </w:rPr>
      </w:pPr>
      <w:r w:rsidRPr="006C2B08">
        <w:rPr>
          <w:rFonts w:ascii="Times New Roman" w:hAnsi="Times New Roman" w:cs="Times New Roman"/>
          <w:sz w:val="24"/>
          <w:szCs w:val="24"/>
        </w:rPr>
        <w:t xml:space="preserve">Цель этих технологий –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6C2B08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6C2B08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AE72C3" w:rsidRPr="00AE72C3" w:rsidRDefault="00AE72C3" w:rsidP="00AE72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2C3">
        <w:rPr>
          <w:rStyle w:val="c1"/>
          <w:b/>
          <w:iCs/>
          <w:color w:val="000000"/>
        </w:rPr>
        <w:lastRenderedPageBreak/>
        <w:t>Из опыта</w:t>
      </w:r>
      <w:r>
        <w:rPr>
          <w:rStyle w:val="c1"/>
          <w:iCs/>
          <w:color w:val="000000"/>
        </w:rPr>
        <w:t xml:space="preserve">. Использование на уроках физкультминуток, динамических пауз. </w:t>
      </w:r>
      <w:r w:rsidRPr="00AE72C3">
        <w:rPr>
          <w:rStyle w:val="c1"/>
          <w:iCs/>
          <w:color w:val="000000"/>
        </w:rPr>
        <w:t xml:space="preserve">Улыбка и здоровый смех детей на уроке, по-моему, стоят в </w:t>
      </w:r>
      <w:proofErr w:type="spellStart"/>
      <w:r w:rsidRPr="00AE72C3">
        <w:rPr>
          <w:rStyle w:val="c1"/>
          <w:iCs/>
          <w:color w:val="000000"/>
        </w:rPr>
        <w:t>здоровосбережении</w:t>
      </w:r>
      <w:proofErr w:type="spellEnd"/>
      <w:r w:rsidRPr="00AE72C3">
        <w:rPr>
          <w:rStyle w:val="c1"/>
          <w:iCs/>
          <w:color w:val="000000"/>
        </w:rPr>
        <w:t xml:space="preserve"> не меньше, чем физкультминутки.</w:t>
      </w:r>
    </w:p>
    <w:p w:rsidR="00AE72C3" w:rsidRPr="00AE72C3" w:rsidRDefault="00AE72C3" w:rsidP="00AE72C3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E72C3">
        <w:rPr>
          <w:rStyle w:val="c2"/>
          <w:color w:val="000000"/>
        </w:rPr>
        <w:t xml:space="preserve">Кстати, многие темы на уроках истории и </w:t>
      </w:r>
      <w:proofErr w:type="gramStart"/>
      <w:r w:rsidRPr="00AE72C3">
        <w:rPr>
          <w:rStyle w:val="c2"/>
          <w:color w:val="000000"/>
        </w:rPr>
        <w:t>обществознания</w:t>
      </w:r>
      <w:proofErr w:type="gramEnd"/>
      <w:r w:rsidRPr="00AE72C3">
        <w:rPr>
          <w:rStyle w:val="c2"/>
          <w:color w:val="000000"/>
        </w:rPr>
        <w:t xml:space="preserve"> так или иначе затрагивают проблемы, связанные со здоровьем человека. И</w:t>
      </w:r>
      <w:r>
        <w:rPr>
          <w:rStyle w:val="c2"/>
          <w:color w:val="000000"/>
        </w:rPr>
        <w:t xml:space="preserve"> </w:t>
      </w:r>
      <w:proofErr w:type="gramStart"/>
      <w:r w:rsidRPr="00AE72C3">
        <w:rPr>
          <w:rStyle w:val="c1"/>
          <w:iCs/>
          <w:color w:val="000000"/>
        </w:rPr>
        <w:t>вопросы, рассматриваемые на них сами являются</w:t>
      </w:r>
      <w:proofErr w:type="gramEnd"/>
      <w:r w:rsidRPr="00AE72C3">
        <w:rPr>
          <w:rStyle w:val="c1"/>
          <w:iCs/>
          <w:color w:val="000000"/>
        </w:rPr>
        <w:t xml:space="preserve"> элементами  в воспитании здорового образа жизни, в формировании ответственного отношения к своему здоровью.</w:t>
      </w:r>
      <w:r w:rsidRPr="00AE72C3">
        <w:rPr>
          <w:rStyle w:val="apple-converted-space"/>
          <w:iCs/>
          <w:color w:val="000000"/>
        </w:rPr>
        <w:t> </w:t>
      </w:r>
      <w:r w:rsidRPr="00AE72C3">
        <w:rPr>
          <w:rStyle w:val="c2"/>
          <w:color w:val="000000"/>
        </w:rPr>
        <w:t xml:space="preserve">Например, на уроке истории России в 7 классе, посвященном внешней политике во второй половине </w:t>
      </w:r>
      <w:proofErr w:type="spellStart"/>
      <w:r w:rsidRPr="00AE72C3">
        <w:rPr>
          <w:rStyle w:val="c2"/>
          <w:color w:val="000000"/>
        </w:rPr>
        <w:t>XVIII</w:t>
      </w:r>
      <w:proofErr w:type="gramStart"/>
      <w:r w:rsidRPr="00AE72C3">
        <w:rPr>
          <w:rStyle w:val="c2"/>
          <w:color w:val="000000"/>
        </w:rPr>
        <w:t>в</w:t>
      </w:r>
      <w:proofErr w:type="spellEnd"/>
      <w:proofErr w:type="gramEnd"/>
      <w:r w:rsidRPr="00AE72C3">
        <w:rPr>
          <w:rStyle w:val="c2"/>
          <w:color w:val="000000"/>
        </w:rPr>
        <w:t>., когда мы знакомимся с русским генералиссимусом А.В.Суворовым (родившимся тщедушным и больным) есть возможность поговорить о важности закаливания, как тела, так и духа, о воспитании упорства в достижении цели. На уроке всеобщей истории, во время знакомства с жизнью средневековой Европы, постоянными спутниками которой были мор и эпидемии, акцентируется внимание на важности соблюдения норм санитарной гигиены, регулярной смены белья.</w:t>
      </w:r>
    </w:p>
    <w:p w:rsidR="006C2B08" w:rsidRDefault="00AE72C3" w:rsidP="00AE7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66C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6C2B08" w:rsidRPr="00E66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Технология проектного обучения (метод проектов</w:t>
      </w:r>
      <w:r w:rsidR="006C2B08" w:rsidRPr="006C2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 </w:t>
      </w:r>
      <w:r w:rsidR="006C2B08"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метода проектов лежит развитие познавательных, творческих интересов учащихся, умений самостоятельно конструировать свои знания, умений ориентироваться в информационном пространстве, развитие критического мышления. 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 Использование проектной деятельности также способствует формированию информационных компетенций и развитию критического мышления у учащихся.</w:t>
      </w:r>
    </w:p>
    <w:p w:rsidR="00AE72C3" w:rsidRPr="00AE72C3" w:rsidRDefault="00AE72C3" w:rsidP="00E66CD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E72C3">
        <w:rPr>
          <w:b/>
          <w:color w:val="333333"/>
        </w:rPr>
        <w:t>Из опыта</w:t>
      </w:r>
      <w:r>
        <w:rPr>
          <w:color w:val="333333"/>
        </w:rPr>
        <w:t xml:space="preserve">.  Интерес у детей </w:t>
      </w:r>
      <w:r w:rsidRPr="00AE72C3">
        <w:rPr>
          <w:color w:val="333333"/>
        </w:rPr>
        <w:t xml:space="preserve"> вызывает тема «Достижения Древнерусской культуры», в рамках которой учащиеся выясняют, почему русский сарафан стал так популярен в лучших домах европейской моды в середине XX века.</w:t>
      </w:r>
    </w:p>
    <w:p w:rsidR="00AE72C3" w:rsidRPr="00AE72C3" w:rsidRDefault="00AE72C3" w:rsidP="00E66CD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E72C3">
        <w:rPr>
          <w:color w:val="333333"/>
        </w:rPr>
        <w:t>«Русь – страна языческая или христианская?» Исследовав эту проблему, учащиеся приходят к выводу, что после крещения славяне многое переняли у Византии, но их православная культура переплеталась с языческими верованиями.</w:t>
      </w:r>
    </w:p>
    <w:p w:rsidR="006C2B08" w:rsidRPr="00E66CDE" w:rsidRDefault="006C2B08" w:rsidP="00E66C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66C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Исследовательская деятельность  </w:t>
      </w:r>
    </w:p>
    <w:p w:rsidR="00AE72C3" w:rsidRPr="00AE72C3" w:rsidRDefault="00AE72C3" w:rsidP="00E66CDE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AE72C3">
        <w:rPr>
          <w:color w:val="333333"/>
        </w:rPr>
        <w:t xml:space="preserve">В настоящее время можно сказать, что исследовательская деятельность учащихся занимает одно из ведущих мест в учебном процессе школы. </w:t>
      </w:r>
      <w:proofErr w:type="gramStart"/>
      <w:r w:rsidRPr="00AE72C3">
        <w:rPr>
          <w:color w:val="333333"/>
        </w:rPr>
        <w:t>Она предусматривает достижение следующих учебных и воспитательных задач:</w:t>
      </w:r>
      <w:r>
        <w:rPr>
          <w:color w:val="333333"/>
        </w:rPr>
        <w:t xml:space="preserve">  </w:t>
      </w:r>
      <w:r w:rsidRPr="00AE72C3">
        <w:rPr>
          <w:color w:val="333333"/>
        </w:rPr>
        <w:t>развитие творческих способностей учащихся и выработка у них исследовательских навыков;</w:t>
      </w:r>
      <w:r>
        <w:rPr>
          <w:color w:val="333333"/>
        </w:rPr>
        <w:t xml:space="preserve"> </w:t>
      </w:r>
      <w:r w:rsidRPr="00AE72C3">
        <w:rPr>
          <w:color w:val="333333"/>
        </w:rPr>
        <w:t>формирование аналитического и критического мышления учащихся в процессе творческого поиска и выполнения учебных исследований;</w:t>
      </w:r>
      <w:r>
        <w:rPr>
          <w:color w:val="333333"/>
        </w:rPr>
        <w:t xml:space="preserve"> </w:t>
      </w:r>
      <w:r w:rsidRPr="00AE72C3">
        <w:rPr>
          <w:color w:val="333333"/>
        </w:rPr>
        <w:t>выявление одарённых учащихся и обеспечение реализации их творческого потенциала;</w:t>
      </w:r>
      <w:r>
        <w:rPr>
          <w:color w:val="333333"/>
        </w:rPr>
        <w:t xml:space="preserve"> </w:t>
      </w:r>
      <w:r w:rsidRPr="00AE72C3">
        <w:rPr>
          <w:color w:val="333333"/>
        </w:rPr>
        <w:t>воспитание целеустремлённости и системности в учебной деятельности;</w:t>
      </w:r>
      <w:r>
        <w:rPr>
          <w:color w:val="333333"/>
        </w:rPr>
        <w:t xml:space="preserve"> </w:t>
      </w:r>
      <w:r w:rsidRPr="00AE72C3">
        <w:rPr>
          <w:color w:val="333333"/>
        </w:rPr>
        <w:t>помощь в профессиональной ориентации;</w:t>
      </w:r>
      <w:proofErr w:type="gramEnd"/>
      <w:r>
        <w:rPr>
          <w:color w:val="333333"/>
        </w:rPr>
        <w:t xml:space="preserve"> </w:t>
      </w:r>
      <w:r w:rsidRPr="00AE72C3">
        <w:rPr>
          <w:color w:val="333333"/>
        </w:rPr>
        <w:t>самоутверждение учащихся благодаря достижению поставленной цели.</w:t>
      </w:r>
    </w:p>
    <w:p w:rsidR="00AE72C3" w:rsidRPr="00AE72C3" w:rsidRDefault="00AE72C3" w:rsidP="00AE7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опыта. </w:t>
      </w:r>
      <w:r w:rsidRPr="00AE72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Большое значение для развития исследовательских качеств имеют практические работы по истории. Примером может послужить  практическая работа учащихся с материалом учебника при изучении темы «Экономическое развитие России в первой четверти XVIII века». Ребятам предлагаются различные задания, ответы на которые они самостоятельно находят в материалах учебника.  Результатом этого этапа является включение учащихся в активную учебно-познавательную деятельность, повышение коммуникативной культуры.</w:t>
      </w:r>
    </w:p>
    <w:p w:rsidR="00AE72C3" w:rsidRPr="00AE72C3" w:rsidRDefault="00AE72C3" w:rsidP="00AE72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2B08" w:rsidRPr="006C2B08" w:rsidRDefault="00E66CDE" w:rsidP="00944D4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6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B08"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по теме показывает, что использовани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инновационных технологий </w:t>
      </w:r>
      <w:r w:rsidR="006C2B08"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учащимся развить навыки межличностного взаимодействия, приобретенные ими в других видах деятельности, умение и способность к продуктивной деятельности, повышает общий уровень развития. Ребята свободно оперируют знаниями, лучше усваивают причинно-следственные, хронологические и другие связи, что формирует их историческое сознание.</w:t>
      </w:r>
    </w:p>
    <w:p w:rsidR="006C2B08" w:rsidRPr="006C2B08" w:rsidRDefault="006C2B08" w:rsidP="00944D4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использование современных педагогических технологий в преподавании истории существенно повышает эффективность образовательного процесса, дает каждому обучающемуся возможность самореализации, создает условия для полноценного развития личности и способности ориентироваться в потоке социальной информации, а также позволяет решить стоящие перед образовательным учреждением задачи воспитания всесторонне развитой, творчески свободной личности.</w:t>
      </w:r>
    </w:p>
    <w:p w:rsidR="006C2B08" w:rsidRPr="006C2B08" w:rsidRDefault="006C2B08" w:rsidP="00944D4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2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заключение стоит отметить, что современное российское общество заинтересовано в творческих, активно преобразующих действительность людях, способных быстро включаться в различные социальные процессы и отношения, умеющих принимать самостоятельные решения и нести личную ответственность. На мой взгляд, данные технологии действительно помогают нам обучать, воспитывать и развивать обучающихся в соответствии с требованиями, которые предъявляет общество, государство и современный мир.</w:t>
      </w:r>
    </w:p>
    <w:p w:rsidR="006C2B08" w:rsidRPr="006C2B08" w:rsidRDefault="006C2B08" w:rsidP="00944D43">
      <w:pPr>
        <w:jc w:val="both"/>
      </w:pPr>
    </w:p>
    <w:p w:rsidR="00B72141" w:rsidRDefault="00B72141" w:rsidP="00944D43">
      <w:pPr>
        <w:pStyle w:val="a4"/>
        <w:jc w:val="both"/>
        <w:rPr>
          <w:color w:val="000000"/>
        </w:rPr>
      </w:pPr>
    </w:p>
    <w:p w:rsidR="006C2B08" w:rsidRPr="00E66CDE" w:rsidRDefault="006C2B08" w:rsidP="00E66CD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6CDE">
        <w:rPr>
          <w:rFonts w:ascii="Times New Roman" w:hAnsi="Times New Roman" w:cs="Times New Roman"/>
          <w:b/>
          <w:sz w:val="28"/>
          <w:szCs w:val="28"/>
        </w:rPr>
        <w:t>В заключение хочется сказать, что дети развиваются наилучшим образом тогда, когда они действительно увлечены процессом.</w:t>
      </w:r>
    </w:p>
    <w:p w:rsidR="00867485" w:rsidRDefault="00867485" w:rsidP="00944D43">
      <w:pPr>
        <w:jc w:val="both"/>
      </w:pPr>
    </w:p>
    <w:sectPr w:rsidR="00867485" w:rsidSect="0086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612CBC"/>
    <w:multiLevelType w:val="multilevel"/>
    <w:tmpl w:val="6A7C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F6292"/>
    <w:multiLevelType w:val="hybridMultilevel"/>
    <w:tmpl w:val="4EA80C66"/>
    <w:lvl w:ilvl="0" w:tplc="DC66E30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2B21"/>
    <w:multiLevelType w:val="hybridMultilevel"/>
    <w:tmpl w:val="A7167BFC"/>
    <w:lvl w:ilvl="0" w:tplc="FCD64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60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A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46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0E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68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C8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C4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E5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E87C6F"/>
    <w:multiLevelType w:val="multilevel"/>
    <w:tmpl w:val="25A2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B159B"/>
    <w:multiLevelType w:val="hybridMultilevel"/>
    <w:tmpl w:val="11623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B753F"/>
    <w:multiLevelType w:val="hybridMultilevel"/>
    <w:tmpl w:val="7804C910"/>
    <w:lvl w:ilvl="0" w:tplc="0E5083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4FF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CA7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CE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CC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28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8FA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82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A0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AD5981"/>
    <w:multiLevelType w:val="multilevel"/>
    <w:tmpl w:val="FB06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F5BEC"/>
    <w:multiLevelType w:val="hybridMultilevel"/>
    <w:tmpl w:val="BFCA5D48"/>
    <w:lvl w:ilvl="0" w:tplc="484A8B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5877614"/>
    <w:multiLevelType w:val="multilevel"/>
    <w:tmpl w:val="7864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7382E"/>
    <w:multiLevelType w:val="hybridMultilevel"/>
    <w:tmpl w:val="F0F200D0"/>
    <w:lvl w:ilvl="0" w:tplc="A8A8E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7E1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C0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40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62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49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8D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6A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A2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FD3377"/>
    <w:multiLevelType w:val="multilevel"/>
    <w:tmpl w:val="40E0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A1FE9"/>
    <w:multiLevelType w:val="hybridMultilevel"/>
    <w:tmpl w:val="E9FC0978"/>
    <w:lvl w:ilvl="0" w:tplc="83F6031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4C0D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A615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8080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6102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C09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6AFC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05F1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286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67A2738"/>
    <w:multiLevelType w:val="multilevel"/>
    <w:tmpl w:val="A53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F44DC"/>
    <w:multiLevelType w:val="hybridMultilevel"/>
    <w:tmpl w:val="49F0D05C"/>
    <w:lvl w:ilvl="0" w:tplc="E41ECDE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4324"/>
    <w:multiLevelType w:val="hybridMultilevel"/>
    <w:tmpl w:val="D700B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D7583"/>
    <w:multiLevelType w:val="hybridMultilevel"/>
    <w:tmpl w:val="F97CD24C"/>
    <w:lvl w:ilvl="0" w:tplc="43FA4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4D32E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6B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CE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21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47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86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20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34B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4A0D2F"/>
    <w:multiLevelType w:val="multilevel"/>
    <w:tmpl w:val="0464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9567F2"/>
    <w:multiLevelType w:val="multilevel"/>
    <w:tmpl w:val="0606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5"/>
  </w:num>
  <w:num w:numId="5">
    <w:abstractNumId w:val="15"/>
  </w:num>
  <w:num w:numId="6">
    <w:abstractNumId w:val="0"/>
  </w:num>
  <w:num w:numId="7">
    <w:abstractNumId w:val="10"/>
  </w:num>
  <w:num w:numId="8">
    <w:abstractNumId w:val="8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  <w:num w:numId="14">
    <w:abstractNumId w:val="13"/>
  </w:num>
  <w:num w:numId="15">
    <w:abstractNumId w:val="18"/>
  </w:num>
  <w:num w:numId="16">
    <w:abstractNumId w:val="11"/>
  </w:num>
  <w:num w:numId="17">
    <w:abstractNumId w:val="4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41"/>
    <w:rsid w:val="001720B8"/>
    <w:rsid w:val="001B7EDD"/>
    <w:rsid w:val="00373859"/>
    <w:rsid w:val="003A44AC"/>
    <w:rsid w:val="004C60AA"/>
    <w:rsid w:val="004D10CD"/>
    <w:rsid w:val="004F1D7E"/>
    <w:rsid w:val="006C2B08"/>
    <w:rsid w:val="00802256"/>
    <w:rsid w:val="00867485"/>
    <w:rsid w:val="00921C8F"/>
    <w:rsid w:val="00932E00"/>
    <w:rsid w:val="00935592"/>
    <w:rsid w:val="00944D43"/>
    <w:rsid w:val="009B3A99"/>
    <w:rsid w:val="00AE72C3"/>
    <w:rsid w:val="00AF0A6A"/>
    <w:rsid w:val="00B72141"/>
    <w:rsid w:val="00E0359D"/>
    <w:rsid w:val="00E33DF9"/>
    <w:rsid w:val="00E65633"/>
    <w:rsid w:val="00E66CDE"/>
    <w:rsid w:val="00EC568D"/>
    <w:rsid w:val="00F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ED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2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141"/>
  </w:style>
  <w:style w:type="paragraph" w:styleId="a5">
    <w:name w:val="List Paragraph"/>
    <w:basedOn w:val="a"/>
    <w:uiPriority w:val="34"/>
    <w:qFormat/>
    <w:rsid w:val="006C2B08"/>
    <w:pPr>
      <w:ind w:left="720"/>
      <w:contextualSpacing/>
    </w:pPr>
  </w:style>
  <w:style w:type="paragraph" w:customStyle="1" w:styleId="c0">
    <w:name w:val="c0"/>
    <w:basedOn w:val="a"/>
    <w:rsid w:val="00AE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2C3"/>
  </w:style>
  <w:style w:type="character" w:customStyle="1" w:styleId="c2">
    <w:name w:val="c2"/>
    <w:basedOn w:val="a0"/>
    <w:rsid w:val="00AE7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296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207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37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10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49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12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25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153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91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39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610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60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35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78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15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1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80146-9810-4481-B3FC-DEDDDCEA8EB5}"/>
</file>

<file path=customXml/itemProps2.xml><?xml version="1.0" encoding="utf-8"?>
<ds:datastoreItem xmlns:ds="http://schemas.openxmlformats.org/officeDocument/2006/customXml" ds:itemID="{BA29D649-9729-4AA0-9D6F-032FD69C762D}"/>
</file>

<file path=customXml/itemProps3.xml><?xml version="1.0" encoding="utf-8"?>
<ds:datastoreItem xmlns:ds="http://schemas.openxmlformats.org/officeDocument/2006/customXml" ds:itemID="{2E99CA27-EEE0-45AD-BD19-3D8BC8B8D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2017-01-30T13:00:00Z</dcterms:created>
  <dcterms:modified xsi:type="dcterms:W3CDTF">2017-02-05T17:29:00Z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