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01" w:rsidRPr="00064A01" w:rsidRDefault="00064A01" w:rsidP="00064A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BE1C22"/>
          <w:sz w:val="27"/>
          <w:szCs w:val="27"/>
          <w:lang w:eastAsia="ru-RU"/>
        </w:rPr>
      </w:pPr>
      <w:r w:rsidRPr="00064A01">
        <w:rPr>
          <w:rFonts w:ascii="Arial" w:eastAsia="Times New Roman" w:hAnsi="Arial" w:cs="Arial"/>
          <w:b/>
          <w:color w:val="BE1C22"/>
          <w:sz w:val="27"/>
          <w:szCs w:val="27"/>
          <w:lang w:eastAsia="ru-RU"/>
        </w:rPr>
        <w:t>ПРАВИЛА ИГРЫ В ВОЛЕЙБОЛ</w:t>
      </w:r>
      <w:bookmarkStart w:id="0" w:name="_GoBack"/>
      <w:bookmarkEnd w:id="0"/>
    </w:p>
    <w:p w:rsidR="00064A01" w:rsidRPr="00064A01" w:rsidRDefault="00064A01" w:rsidP="00064A0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Arial" w:eastAsia="Times New Roman" w:hAnsi="Arial" w:cs="Arial"/>
          <w:color w:val="BE1C22"/>
          <w:sz w:val="27"/>
          <w:szCs w:val="27"/>
          <w:lang w:eastAsia="ru-RU"/>
        </w:rPr>
        <w:t>Участники и расстановка</w:t>
      </w:r>
    </w:p>
    <w:p w:rsidR="00064A01" w:rsidRPr="00064A01" w:rsidRDefault="00064A01" w:rsidP="00064A01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Согласно официальным правилам игры в волейбол, до 14 игроков можно записать в протокол, они же будут участвовать в матче. Максимальное количество участников на поле - шесть. Также предусматривает тренерский состав, массажист и врач.</w:t>
      </w:r>
    </w:p>
    <w:p w:rsidR="00064A01" w:rsidRPr="00064A01" w:rsidRDefault="00064A01" w:rsidP="00064A01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Один или же двое игроков назначаются либеро, то есть защитник, его форма отличается от других. Этот участник находится на задней линии, не имеет права блокировать или атаковать.</w:t>
      </w:r>
    </w:p>
    <w:p w:rsidR="00064A01" w:rsidRPr="00064A01" w:rsidRDefault="00064A01" w:rsidP="00064A01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Один игрок в протоколе обязательно должен быть отмечен, как капитан. Если он отсутствует на площадке, то тренер должен назначит игрового капитана. Это может быть любой участник, кроме либеро.</w:t>
      </w:r>
    </w:p>
    <w:p w:rsidR="00064A01" w:rsidRPr="00064A01" w:rsidRDefault="00064A01" w:rsidP="00064A01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Также стоит познакомиться с другими ролями игроков:</w:t>
      </w:r>
    </w:p>
    <w:p w:rsidR="00064A01" w:rsidRPr="00064A01" w:rsidRDefault="00064A01" w:rsidP="00064A0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spellStart"/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доигровщик</w:t>
      </w:r>
      <w:proofErr w:type="spellEnd"/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 xml:space="preserve"> – атакует с краев сетки;</w:t>
      </w:r>
    </w:p>
    <w:p w:rsidR="00064A01" w:rsidRPr="00064A01" w:rsidRDefault="00064A01" w:rsidP="00064A0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диагональный</w:t>
      </w:r>
      <w:proofErr w:type="gramEnd"/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 xml:space="preserve"> – атакует с задней, в приеме участия не принимает, обычно это наиболее мощные игроки;</w:t>
      </w:r>
    </w:p>
    <w:p w:rsidR="00064A01" w:rsidRPr="00064A01" w:rsidRDefault="00064A01" w:rsidP="00064A0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связующий</w:t>
      </w:r>
      <w:proofErr w:type="gramEnd"/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 xml:space="preserve"> – определяет игру;</w:t>
      </w:r>
    </w:p>
    <w:p w:rsidR="00064A01" w:rsidRPr="00064A01" w:rsidRDefault="00064A01" w:rsidP="00064A0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центральный блокирующий – атакует из третей зоны, блокируют удары соперников.</w:t>
      </w:r>
    </w:p>
    <w:p w:rsidR="00064A01" w:rsidRPr="00064A01" w:rsidRDefault="00064A01" w:rsidP="00064A01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Важной частью правил игры в волейбол является постановка игроков. Начальная расстановка должна указывать порядок перехода участников по площадке, он должен сохраниться в течение всей партии. Кто не включен в расстановку (кроме либеро), - те являются запасными. Перед каждой подачей игроки должны стать в две ломаные линии.</w:t>
      </w:r>
    </w:p>
    <w:p w:rsidR="00064A01" w:rsidRPr="00064A01" w:rsidRDefault="00064A01" w:rsidP="00064A01">
      <w:pPr>
        <w:shd w:val="clear" w:color="auto" w:fill="FFFFFF"/>
        <w:spacing w:after="0" w:line="384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BE1C22"/>
          <w:sz w:val="24"/>
          <w:szCs w:val="24"/>
          <w:lang w:eastAsia="ru-RU"/>
        </w:rPr>
        <w:drawing>
          <wp:inline distT="0" distB="0" distL="0" distR="0">
            <wp:extent cx="4095750" cy="2957132"/>
            <wp:effectExtent l="0" t="0" r="0" b="0"/>
            <wp:docPr id="4" name="Рисунок 4" descr="правила игры в волейбол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игры в волейбол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5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01" w:rsidRPr="00064A01" w:rsidRDefault="00064A01" w:rsidP="00064A01">
      <w:pPr>
        <w:shd w:val="clear" w:color="auto" w:fill="FFFFFF"/>
        <w:spacing w:before="75" w:after="75" w:line="384" w:lineRule="auto"/>
        <w:ind w:firstLine="15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 xml:space="preserve">Три игрока, находящиеся ближе к сетке - игроки передней линии, те, что дальше - задней линии. Спортсмены меняют позиции строго по часовой стрелке, нумерация же идет </w:t>
      </w:r>
      <w:proofErr w:type="gramStart"/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против</w:t>
      </w:r>
      <w:proofErr w:type="gramEnd"/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 xml:space="preserve"> часовой. При этом роль игрока не меняется.</w:t>
      </w:r>
    </w:p>
    <w:p w:rsidR="00064A01" w:rsidRDefault="00064A01" w:rsidP="00064A01">
      <w:pPr>
        <w:shd w:val="clear" w:color="auto" w:fill="FFFFFF"/>
        <w:spacing w:after="0" w:line="384" w:lineRule="auto"/>
        <w:outlineLvl w:val="3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</w:p>
    <w:p w:rsidR="00064A01" w:rsidRDefault="00064A01" w:rsidP="00064A01">
      <w:pPr>
        <w:shd w:val="clear" w:color="auto" w:fill="FFFFFF"/>
        <w:spacing w:after="0" w:line="384" w:lineRule="auto"/>
        <w:outlineLvl w:val="3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</w:p>
    <w:p w:rsidR="00064A01" w:rsidRPr="00064A01" w:rsidRDefault="00064A01" w:rsidP="00064A01">
      <w:pPr>
        <w:shd w:val="clear" w:color="auto" w:fill="FFFFFF"/>
        <w:spacing w:after="0" w:line="384" w:lineRule="auto"/>
        <w:outlineLvl w:val="3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r w:rsidRPr="00064A01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lastRenderedPageBreak/>
        <w:t>Основные правила и техника игры в волейбол</w:t>
      </w:r>
    </w:p>
    <w:p w:rsidR="00064A01" w:rsidRPr="00064A01" w:rsidRDefault="00064A01" w:rsidP="00064A01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Игра ведется через сетку, высота которой для мужчин 2,43 м, а для женщин – 2,24 м. Мяч же сферической формы, его окружность около 65-67 см, а вес от 260 до 280 гр.</w:t>
      </w:r>
    </w:p>
    <w:p w:rsidR="00064A01" w:rsidRPr="00064A01" w:rsidRDefault="00064A01" w:rsidP="00064A01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Начинается всё вводом мяча подачей, согласно жеребьевке. После успешного розыгрыша подача должна перейти команде, выигравшей очко.</w:t>
      </w:r>
    </w:p>
    <w:p w:rsidR="00064A01" w:rsidRPr="00064A01" w:rsidRDefault="00064A01" w:rsidP="00064A01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Можно кратко выделить по пунктам правила игры волейбола:</w:t>
      </w:r>
    </w:p>
    <w:p w:rsidR="00064A01" w:rsidRPr="00064A01" w:rsidRDefault="00064A01" w:rsidP="00064A01">
      <w:pPr>
        <w:numPr>
          <w:ilvl w:val="0"/>
          <w:numId w:val="4"/>
        </w:numPr>
        <w:shd w:val="clear" w:color="auto" w:fill="FFFFFF"/>
        <w:spacing w:before="45" w:after="45" w:line="240" w:lineRule="auto"/>
        <w:ind w:left="30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Подача.</w:t>
      </w:r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Производится из соответствующей зоны, ее целью является приземление мяча на стороне противника, или же усложнить прием настолько, насколько возможно. Допускается касание мячом сетки, но нельзя, чтобы он притронулся к антеннам или же их мысленному продолжению. Если подающий игрок нарушил правила, то очко переходит соперникам. Если же мяч коснулся площадки противника, то оно засчитывается подающей команде, а следующую подачу совершает тот же игрок.</w:t>
      </w:r>
    </w:p>
    <w:p w:rsidR="00064A01" w:rsidRPr="00064A01" w:rsidRDefault="00064A01" w:rsidP="00064A01">
      <w:pPr>
        <w:numPr>
          <w:ilvl w:val="0"/>
          <w:numId w:val="4"/>
        </w:numPr>
        <w:shd w:val="clear" w:color="auto" w:fill="FFFFFF"/>
        <w:spacing w:before="45" w:after="45" w:line="240" w:lineRule="auto"/>
        <w:ind w:left="30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Прием подачи.</w:t>
      </w:r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Принять подачу может любой игрок, но обычно это делают те, кто стоит на заднем плане. Принимающей команде можно допустить лишь 3 касания перед тем, как перевести мяч на половину соперников.</w:t>
      </w:r>
    </w:p>
    <w:p w:rsidR="00064A01" w:rsidRPr="00064A01" w:rsidRDefault="00064A01" w:rsidP="00064A01">
      <w:pPr>
        <w:numPr>
          <w:ilvl w:val="0"/>
          <w:numId w:val="4"/>
        </w:numPr>
        <w:shd w:val="clear" w:color="auto" w:fill="FFFFFF"/>
        <w:spacing w:before="45" w:after="45" w:line="240" w:lineRule="auto"/>
        <w:ind w:left="30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Защита.</w:t>
      </w:r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 xml:space="preserve"> Ее цель оставить мяч в игре и довести его </w:t>
      </w:r>
      <w:proofErr w:type="gramStart"/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пасующему</w:t>
      </w:r>
      <w:proofErr w:type="gramEnd"/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. Защита эффективна лишь при согласованности действий всех спортсменов, все 6 игроков принимают в ней участие, выполняя свою функцию.</w:t>
      </w:r>
    </w:p>
    <w:p w:rsidR="00064A01" w:rsidRPr="00064A01" w:rsidRDefault="00064A01" w:rsidP="00064A01">
      <w:pPr>
        <w:numPr>
          <w:ilvl w:val="0"/>
          <w:numId w:val="4"/>
        </w:numPr>
        <w:shd w:val="clear" w:color="auto" w:fill="FFFFFF"/>
        <w:spacing w:before="45" w:after="45" w:line="240" w:lineRule="auto"/>
        <w:ind w:left="30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Атака. </w:t>
      </w:r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 xml:space="preserve">При позитивном приеме мяч, принятый задней линией, доводится до связующего игрока, который и передает его </w:t>
      </w:r>
      <w:proofErr w:type="gramStart"/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атакующему</w:t>
      </w:r>
      <w:proofErr w:type="gramEnd"/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 xml:space="preserve">. Те, кто находится на передней линии, имеют право атаковать из любой точки. Те, кто находится на задней линии, при атаке обязаны оттолкнуться за 3-метровой линией. </w:t>
      </w:r>
    </w:p>
    <w:p w:rsidR="00064A01" w:rsidRPr="00064A01" w:rsidRDefault="00064A01" w:rsidP="00064A01">
      <w:pPr>
        <w:numPr>
          <w:ilvl w:val="0"/>
          <w:numId w:val="4"/>
        </w:numPr>
        <w:shd w:val="clear" w:color="auto" w:fill="FFFFFF"/>
        <w:spacing w:before="45" w:after="45" w:line="240" w:lineRule="auto"/>
        <w:ind w:left="30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Блокирование. </w:t>
      </w:r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>Используется командой, чтобы не дать возможность мячу попасть на свое поле со стороны противника.</w:t>
      </w:r>
    </w:p>
    <w:p w:rsidR="00064A01" w:rsidRPr="00064A01" w:rsidRDefault="00064A01" w:rsidP="00064A01">
      <w:pPr>
        <w:numPr>
          <w:ilvl w:val="0"/>
          <w:numId w:val="4"/>
        </w:numPr>
        <w:shd w:val="clear" w:color="auto" w:fill="FFFFFF"/>
        <w:spacing w:before="45" w:after="45" w:line="240" w:lineRule="auto"/>
        <w:ind w:left="30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64A01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Регламент.</w:t>
      </w:r>
      <w:r w:rsidRPr="00064A01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 этой игре партии не имеют временных ограничений. Игра продолжается до 25 очков, но при этом у одной из команд должно быть преимущество в 2 очка. Игра продолжается, пока одна из команд не станет победителем в 3 партиях. В пятой партии счет должен вестись до 15 очков. Также предусмотрены тайм-ауты.</w:t>
      </w:r>
    </w:p>
    <w:p w:rsidR="005760EB" w:rsidRDefault="005760EB" w:rsidP="00064A01">
      <w:pPr>
        <w:spacing w:line="240" w:lineRule="auto"/>
        <w:jc w:val="both"/>
      </w:pPr>
    </w:p>
    <w:sectPr w:rsidR="0057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pt;height:5.25pt" o:bullet="t">
        <v:imagedata r:id="rId1" o:title="list"/>
      </v:shape>
    </w:pict>
  </w:numPicBullet>
  <w:numPicBullet w:numPicBulletId="1">
    <w:pict>
      <v:shape id="_x0000_i1037" type="#_x0000_t75" style="width:3in;height:3in" o:bullet="t"/>
    </w:pict>
  </w:numPicBullet>
  <w:abstractNum w:abstractNumId="0">
    <w:nsid w:val="076F4BFE"/>
    <w:multiLevelType w:val="multilevel"/>
    <w:tmpl w:val="405C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B5672"/>
    <w:multiLevelType w:val="multilevel"/>
    <w:tmpl w:val="2748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809CC"/>
    <w:multiLevelType w:val="multilevel"/>
    <w:tmpl w:val="2822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7594D"/>
    <w:multiLevelType w:val="multilevel"/>
    <w:tmpl w:val="44D0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01"/>
    <w:rsid w:val="00064A01"/>
    <w:rsid w:val="0057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olovok31">
    <w:name w:val="zagolovok31"/>
    <w:basedOn w:val="a0"/>
    <w:rsid w:val="00064A01"/>
    <w:rPr>
      <w:rFonts w:ascii="Arial" w:hAnsi="Arial" w:cs="Arial" w:hint="default"/>
      <w:vanish w:val="0"/>
      <w:webHidden w:val="0"/>
      <w:color w:val="BE1C22"/>
      <w:sz w:val="27"/>
      <w:szCs w:val="27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06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olovok31">
    <w:name w:val="zagolovok31"/>
    <w:basedOn w:val="a0"/>
    <w:rsid w:val="00064A01"/>
    <w:rPr>
      <w:rFonts w:ascii="Arial" w:hAnsi="Arial" w:cs="Arial" w:hint="default"/>
      <w:vanish w:val="0"/>
      <w:webHidden w:val="0"/>
      <w:color w:val="BE1C22"/>
      <w:sz w:val="27"/>
      <w:szCs w:val="27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06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9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55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manadvice.ru/sites/default/files/34/pravila_igry_v_voleybol_1_0.gif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4A2D6-5275-44B4-A880-D44AE135F2C0}"/>
</file>

<file path=customXml/itemProps2.xml><?xml version="1.0" encoding="utf-8"?>
<ds:datastoreItem xmlns:ds="http://schemas.openxmlformats.org/officeDocument/2006/customXml" ds:itemID="{0C0EB748-EE26-48A6-896D-FB7EEDAE4400}"/>
</file>

<file path=customXml/itemProps3.xml><?xml version="1.0" encoding="utf-8"?>
<ds:datastoreItem xmlns:ds="http://schemas.openxmlformats.org/officeDocument/2006/customXml" ds:itemID="{062863CB-0739-4D74-B32A-4460EF9F0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2018-09-02T12:26:00Z</dcterms:created>
  <dcterms:modified xsi:type="dcterms:W3CDTF">2018-09-02T12:31:00Z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