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1D" w:rsidRDefault="0073491D" w:rsidP="0073491D">
      <w:pPr>
        <w:pStyle w:val="zfr3q"/>
        <w:shd w:val="clear" w:color="auto" w:fill="FFFFFF"/>
        <w:jc w:val="center"/>
        <w:rPr>
          <w:rStyle w:val="a3"/>
          <w:iCs/>
          <w:color w:val="0070C0"/>
          <w:sz w:val="32"/>
          <w:szCs w:val="32"/>
        </w:rPr>
      </w:pPr>
      <w:r w:rsidRPr="0073491D">
        <w:rPr>
          <w:rStyle w:val="a3"/>
          <w:iCs/>
          <w:color w:val="0070C0"/>
          <w:sz w:val="32"/>
          <w:szCs w:val="32"/>
        </w:rPr>
        <w:t>Десять советов родителям</w:t>
      </w:r>
    </w:p>
    <w:p w:rsidR="0073491D" w:rsidRPr="0073491D" w:rsidRDefault="0073491D" w:rsidP="0073491D">
      <w:pPr>
        <w:pStyle w:val="zfr3q"/>
        <w:shd w:val="clear" w:color="auto" w:fill="FFFFFF"/>
        <w:jc w:val="center"/>
        <w:rPr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2925513" cy="1769935"/>
            <wp:effectExtent l="0" t="0" r="8255" b="1905"/>
            <wp:docPr id="1" name="Рисунок 1" descr="https://www.yourfitnesspath.com/wp-content/uploads/family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ourfitnesspath.com/wp-content/uploads/familyworko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3" cy="17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1. </w:t>
      </w:r>
      <w:r w:rsidRPr="0073491D">
        <w:rPr>
          <w:rStyle w:val="a3"/>
          <w:b w:val="0"/>
          <w:iCs/>
          <w:sz w:val="28"/>
          <w:szCs w:val="28"/>
        </w:rPr>
        <w:t>Поддерживайте интерес ребёнка к занятиям физической культурой, ни в коем случае не выказы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вайте своё пренебрежение к физическому развитию. 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b w:val="0"/>
          <w:iCs/>
          <w:sz w:val="28"/>
          <w:szCs w:val="28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ности и возможности своего ребёнка и как можно полнее учитывать их. 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2. </w:t>
      </w:r>
      <w:r w:rsidRPr="0073491D">
        <w:rPr>
          <w:rStyle w:val="a3"/>
          <w:b w:val="0"/>
          <w:iCs/>
          <w:sz w:val="28"/>
          <w:szCs w:val="28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 w:rsidRPr="0073491D">
        <w:rPr>
          <w:rStyle w:val="a3"/>
          <w:b w:val="0"/>
          <w:iCs/>
          <w:sz w:val="28"/>
          <w:szCs w:val="28"/>
        </w:rPr>
        <w:softHyphen/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</w:t>
      </w:r>
      <w:r w:rsidRPr="0073491D">
        <w:rPr>
          <w:rStyle w:val="a3"/>
          <w:b w:val="0"/>
          <w:iCs/>
          <w:sz w:val="28"/>
          <w:szCs w:val="28"/>
        </w:rPr>
        <w:softHyphen/>
        <w:t>димо выдерживать единую «линию поведения» обоих родителей — не должно быть противоположных рас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поряжений (мама — «хватит бегать»; папа — «побегай ещё минут пять»). Если </w:t>
      </w:r>
      <w:proofErr w:type="gramStart"/>
      <w:r w:rsidRPr="0073491D">
        <w:rPr>
          <w:rStyle w:val="a3"/>
          <w:b w:val="0"/>
          <w:iCs/>
          <w:sz w:val="28"/>
          <w:szCs w:val="28"/>
        </w:rPr>
        <w:t>это</w:t>
      </w:r>
      <w:proofErr w:type="gramEnd"/>
      <w:r w:rsidRPr="0073491D">
        <w:rPr>
          <w:rStyle w:val="a3"/>
          <w:b w:val="0"/>
          <w:iCs/>
          <w:sz w:val="28"/>
          <w:szCs w:val="28"/>
        </w:rPr>
        <w:t xml:space="preserve"> происходит — ни о </w:t>
      </w:r>
      <w:proofErr w:type="gramStart"/>
      <w:r w:rsidRPr="0073491D">
        <w:rPr>
          <w:rStyle w:val="a3"/>
          <w:b w:val="0"/>
          <w:iCs/>
          <w:sz w:val="28"/>
          <w:szCs w:val="28"/>
        </w:rPr>
        <w:t>каком</w:t>
      </w:r>
      <w:proofErr w:type="gramEnd"/>
      <w:r w:rsidRPr="0073491D">
        <w:rPr>
          <w:rStyle w:val="a3"/>
          <w:b w:val="0"/>
          <w:iCs/>
          <w:sz w:val="28"/>
          <w:szCs w:val="28"/>
        </w:rPr>
        <w:t xml:space="preserve"> положительном отношении ребёнка к физкультуре просто не может быть и речи.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3. </w:t>
      </w:r>
      <w:r w:rsidRPr="0073491D">
        <w:rPr>
          <w:rStyle w:val="a3"/>
          <w:b w:val="0"/>
          <w:iCs/>
          <w:sz w:val="28"/>
          <w:szCs w:val="28"/>
        </w:rPr>
        <w:t>Наблюдайте за поведением и состояни</w:t>
      </w:r>
      <w:r w:rsidRPr="0073491D">
        <w:rPr>
          <w:rStyle w:val="a3"/>
          <w:b w:val="0"/>
          <w:iCs/>
          <w:sz w:val="28"/>
          <w:szCs w:val="28"/>
        </w:rPr>
        <w:softHyphen/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чиной могут быть и </w:t>
      </w:r>
      <w:proofErr w:type="spellStart"/>
      <w:r w:rsidRPr="0073491D">
        <w:rPr>
          <w:rStyle w:val="a3"/>
          <w:b w:val="0"/>
          <w:iCs/>
          <w:sz w:val="28"/>
          <w:szCs w:val="28"/>
        </w:rPr>
        <w:t>устатость</w:t>
      </w:r>
      <w:proofErr w:type="spellEnd"/>
      <w:r w:rsidRPr="0073491D">
        <w:rPr>
          <w:rStyle w:val="a3"/>
          <w:b w:val="0"/>
          <w:iCs/>
          <w:sz w:val="28"/>
          <w:szCs w:val="28"/>
        </w:rPr>
        <w:t xml:space="preserve">, и какое-то скрытое желание (например, ребёнок хочет быстрее закончить занятие физкультурой, чтобы посмотреть интересную телепередачу). Постарайтесь </w:t>
      </w:r>
      <w:r w:rsidRPr="0073491D">
        <w:rPr>
          <w:rStyle w:val="a3"/>
          <w:b w:val="0"/>
          <w:iCs/>
          <w:sz w:val="28"/>
          <w:szCs w:val="28"/>
        </w:rPr>
        <w:lastRenderedPageBreak/>
        <w:t>понять причину его не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гативных реакций. Не жалейте времени и внимания на то, чтобы установить с ним душевный контакт. 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4. </w:t>
      </w:r>
      <w:r w:rsidRPr="0073491D">
        <w:rPr>
          <w:rStyle w:val="a3"/>
          <w:b w:val="0"/>
          <w:iCs/>
          <w:sz w:val="28"/>
          <w:szCs w:val="28"/>
        </w:rPr>
        <w:t>Ни в коем случае не настаивайте на про</w:t>
      </w:r>
      <w:r w:rsidRPr="0073491D">
        <w:rPr>
          <w:rStyle w:val="a3"/>
          <w:b w:val="0"/>
          <w:iCs/>
          <w:sz w:val="28"/>
          <w:szCs w:val="28"/>
        </w:rPr>
        <w:softHyphen/>
        <w:t>должении тренировочного занятия, если по каким-то причинам ребёнок этого не хочет. Нужно, прежде все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го, выяснить причину отказа, устранить её и только после этого продолжить занятие. 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5. </w:t>
      </w:r>
      <w:r w:rsidRPr="0073491D">
        <w:rPr>
          <w:rStyle w:val="a3"/>
          <w:b w:val="0"/>
          <w:iCs/>
          <w:sz w:val="28"/>
          <w:szCs w:val="28"/>
        </w:rPr>
        <w:t>Не ругайте своего ребёнка за временные неудачи. Ребёнок делает только первые шаги в неиз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 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6. </w:t>
      </w:r>
      <w:r w:rsidRPr="0073491D">
        <w:rPr>
          <w:rStyle w:val="a3"/>
          <w:b w:val="0"/>
          <w:iCs/>
          <w:sz w:val="28"/>
          <w:szCs w:val="28"/>
        </w:rPr>
        <w:t>Важно определить индивидуальные при</w:t>
      </w:r>
      <w:r w:rsidRPr="0073491D">
        <w:rPr>
          <w:rStyle w:val="a3"/>
          <w:b w:val="0"/>
          <w:iCs/>
          <w:sz w:val="28"/>
          <w:szCs w:val="28"/>
        </w:rPr>
        <w:softHyphen/>
        <w:t>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</w:t>
      </w:r>
      <w:r w:rsidRPr="0073491D">
        <w:rPr>
          <w:rStyle w:val="a3"/>
          <w:b w:val="0"/>
          <w:iCs/>
          <w:sz w:val="28"/>
          <w:szCs w:val="28"/>
        </w:rPr>
        <w:softHyphen/>
        <w:t xml:space="preserve"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 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7. </w:t>
      </w:r>
      <w:r w:rsidRPr="0073491D">
        <w:rPr>
          <w:rStyle w:val="a3"/>
          <w:b w:val="0"/>
          <w:iCs/>
          <w:sz w:val="28"/>
          <w:szCs w:val="28"/>
        </w:rPr>
        <w:t>Не меняйте слишком часто набор физиче</w:t>
      </w:r>
      <w:r w:rsidRPr="0073491D">
        <w:rPr>
          <w:rStyle w:val="a3"/>
          <w:b w:val="0"/>
          <w:iCs/>
          <w:sz w:val="28"/>
          <w:szCs w:val="28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8. </w:t>
      </w:r>
      <w:r w:rsidRPr="0073491D">
        <w:rPr>
          <w:rStyle w:val="a3"/>
          <w:b w:val="0"/>
          <w:iCs/>
          <w:sz w:val="28"/>
          <w:szCs w:val="28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73491D">
        <w:rPr>
          <w:rStyle w:val="a3"/>
          <w:b w:val="0"/>
          <w:iCs/>
          <w:sz w:val="28"/>
          <w:szCs w:val="28"/>
        </w:rPr>
        <w:t>рас</w:t>
      </w:r>
      <w:r w:rsidRPr="0073491D">
        <w:rPr>
          <w:rStyle w:val="a3"/>
          <w:b w:val="0"/>
          <w:iCs/>
          <w:sz w:val="28"/>
          <w:szCs w:val="28"/>
        </w:rPr>
        <w:softHyphen/>
        <w:t>хлябанности</w:t>
      </w:r>
      <w:proofErr w:type="gramEnd"/>
      <w:r w:rsidRPr="0073491D">
        <w:rPr>
          <w:rStyle w:val="a3"/>
          <w:b w:val="0"/>
          <w:iCs/>
          <w:sz w:val="28"/>
          <w:szCs w:val="28"/>
        </w:rPr>
        <w:t>, небрежности, исполнения спустя рука</w:t>
      </w:r>
      <w:r w:rsidRPr="0073491D">
        <w:rPr>
          <w:rStyle w:val="a3"/>
          <w:b w:val="0"/>
          <w:iCs/>
          <w:sz w:val="28"/>
          <w:szCs w:val="28"/>
        </w:rPr>
        <w:softHyphen/>
        <w:t>ва. Всё должно делаться «</w:t>
      </w:r>
      <w:proofErr w:type="gramStart"/>
      <w:r w:rsidRPr="0073491D">
        <w:rPr>
          <w:rStyle w:val="a3"/>
          <w:b w:val="0"/>
          <w:iCs/>
          <w:sz w:val="28"/>
          <w:szCs w:val="28"/>
        </w:rPr>
        <w:t>взаправду</w:t>
      </w:r>
      <w:proofErr w:type="gramEnd"/>
      <w:r w:rsidRPr="0073491D">
        <w:rPr>
          <w:rStyle w:val="a3"/>
          <w:b w:val="0"/>
          <w:iCs/>
          <w:sz w:val="28"/>
          <w:szCs w:val="28"/>
        </w:rPr>
        <w:t>».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9. </w:t>
      </w:r>
      <w:r w:rsidRPr="0073491D">
        <w:rPr>
          <w:rStyle w:val="a3"/>
          <w:b w:val="0"/>
          <w:iCs/>
          <w:sz w:val="28"/>
          <w:szCs w:val="28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</w:t>
      </w:r>
      <w:r w:rsidRPr="0073491D">
        <w:rPr>
          <w:rStyle w:val="a3"/>
          <w:b w:val="0"/>
          <w:iCs/>
          <w:sz w:val="28"/>
          <w:szCs w:val="28"/>
        </w:rPr>
        <w:softHyphen/>
        <w:t>учайте его к физической культуре исподволь, соб</w:t>
      </w:r>
      <w:r w:rsidRPr="0073491D">
        <w:rPr>
          <w:rStyle w:val="a3"/>
          <w:b w:val="0"/>
          <w:iCs/>
          <w:sz w:val="28"/>
          <w:szCs w:val="28"/>
        </w:rPr>
        <w:softHyphen/>
        <w:t>ственным примером.</w:t>
      </w:r>
    </w:p>
    <w:p w:rsidR="0073491D" w:rsidRPr="0073491D" w:rsidRDefault="0073491D" w:rsidP="0073491D">
      <w:pPr>
        <w:pStyle w:val="zfr3q"/>
        <w:shd w:val="clear" w:color="auto" w:fill="FFFFFF"/>
        <w:jc w:val="both"/>
        <w:rPr>
          <w:b/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 xml:space="preserve">Совет 10. </w:t>
      </w:r>
      <w:r w:rsidRPr="0073491D">
        <w:rPr>
          <w:rStyle w:val="a3"/>
          <w:b w:val="0"/>
          <w:iCs/>
          <w:sz w:val="28"/>
          <w:szCs w:val="28"/>
        </w:rPr>
        <w:t>Три незыблемых закона должны сопровождать вас в воспитании ребёнка: понимание, любовь и терпение.</w:t>
      </w:r>
    </w:p>
    <w:p w:rsidR="0073491D" w:rsidRPr="0073491D" w:rsidRDefault="0073491D" w:rsidP="0073491D">
      <w:pPr>
        <w:pStyle w:val="zfr3q"/>
        <w:shd w:val="clear" w:color="auto" w:fill="FFFFFF"/>
        <w:jc w:val="center"/>
        <w:rPr>
          <w:sz w:val="28"/>
          <w:szCs w:val="28"/>
        </w:rPr>
      </w:pPr>
      <w:r w:rsidRPr="0073491D">
        <w:rPr>
          <w:rStyle w:val="a3"/>
          <w:iCs/>
          <w:sz w:val="28"/>
          <w:szCs w:val="28"/>
        </w:rPr>
        <w:t>Успехов вам и удачи!</w:t>
      </w:r>
    </w:p>
    <w:p w:rsidR="001649CB" w:rsidRPr="0073491D" w:rsidRDefault="001649CB" w:rsidP="00734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9CB" w:rsidRPr="0073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1D"/>
    <w:rsid w:val="001649CB"/>
    <w:rsid w:val="007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91D"/>
    <w:rPr>
      <w:b/>
      <w:bCs/>
    </w:rPr>
  </w:style>
  <w:style w:type="paragraph" w:customStyle="1" w:styleId="zfr3q">
    <w:name w:val="zfr3q"/>
    <w:basedOn w:val="a"/>
    <w:rsid w:val="0073491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91D"/>
    <w:rPr>
      <w:b/>
      <w:bCs/>
    </w:rPr>
  </w:style>
  <w:style w:type="paragraph" w:customStyle="1" w:styleId="zfr3q">
    <w:name w:val="zfr3q"/>
    <w:basedOn w:val="a"/>
    <w:rsid w:val="0073491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B7451-B123-4B5A-88DD-B911AFD002FF}"/>
</file>

<file path=customXml/itemProps2.xml><?xml version="1.0" encoding="utf-8"?>
<ds:datastoreItem xmlns:ds="http://schemas.openxmlformats.org/officeDocument/2006/customXml" ds:itemID="{BE48371C-662E-42EB-8ADB-2FB04D8AC5A1}"/>
</file>

<file path=customXml/itemProps3.xml><?xml version="1.0" encoding="utf-8"?>
<ds:datastoreItem xmlns:ds="http://schemas.openxmlformats.org/officeDocument/2006/customXml" ds:itemID="{42812FEC-B71E-4B09-9B7F-20B09DFE6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2019-02-13T17:52:00Z</dcterms:created>
  <dcterms:modified xsi:type="dcterms:W3CDTF">2019-02-13T17:59:00Z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