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B18" w:rsidRPr="006F5B18" w:rsidRDefault="006F5B18" w:rsidP="006F5B18">
      <w:pPr>
        <w:jc w:val="center"/>
        <w:rPr>
          <w:b/>
          <w:bCs/>
        </w:rPr>
      </w:pPr>
      <w:r w:rsidRPr="006F5B18">
        <w:rPr>
          <w:b/>
          <w:bCs/>
        </w:rPr>
        <w:t>Классный час «День единых действий» 5 - 8 класс.</w:t>
      </w:r>
    </w:p>
    <w:p w:rsidR="006F5B18" w:rsidRDefault="006F5B18">
      <w:r>
        <w:t xml:space="preserve"> Форма проведения: Классный час </w:t>
      </w:r>
      <w:bookmarkStart w:id="0" w:name="_GoBack"/>
      <w:bookmarkEnd w:id="0"/>
    </w:p>
    <w:p w:rsidR="006F5B18" w:rsidRDefault="006F5B18">
      <w:r>
        <w:t xml:space="preserve">Длительность мероприятия: 45 минут </w:t>
      </w:r>
    </w:p>
    <w:p w:rsidR="006F5B18" w:rsidRDefault="006F5B18">
      <w:r>
        <w:t xml:space="preserve">Категория участников: 5-7 классы </w:t>
      </w:r>
    </w:p>
    <w:p w:rsidR="006F5B18" w:rsidRDefault="006F5B18">
      <w:r>
        <w:t xml:space="preserve">Необходимое оборудование и материалы для проведения Дня единых действий: - персональный компьютер или ноутбук, - проектор, экран или интерактивная доска, - заготовка для создания журавля из бумаги </w:t>
      </w:r>
    </w:p>
    <w:p w:rsidR="006F5B18" w:rsidRDefault="006F5B18">
      <w:r>
        <w:t xml:space="preserve">Цель мероприятия: Сохранение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территории. 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 </w:t>
      </w:r>
    </w:p>
    <w:p w:rsidR="006F5B18" w:rsidRDefault="006F5B18">
      <w:r>
        <w:t>Задачи мероприятия:</w:t>
      </w:r>
    </w:p>
    <w:p w:rsidR="006F5B18" w:rsidRDefault="006F5B18">
      <w:r>
        <w:t xml:space="preserve"> - показать масштаб и характер преступлений нацистов в отношении мирных жителей оккупированной территории</w:t>
      </w:r>
    </w:p>
    <w:p w:rsidR="006F5B18" w:rsidRDefault="006F5B18">
      <w:r>
        <w:t xml:space="preserve"> - овладеть основными фактами и тезисами, раскрывающими понятие «геноцид» советского народа со стороны нацистов в годы Великой Отечественной войны 1941 - 1945 гг. </w:t>
      </w:r>
    </w:p>
    <w:p w:rsidR="006F5B18" w:rsidRDefault="006F5B18">
      <w:r>
        <w:t>- интегрировать общественные инициативы обучающихся и студентов во Всероссийский проект «Без срока давности».</w:t>
      </w:r>
    </w:p>
    <w:p w:rsidR="00D21E45" w:rsidRDefault="006F5B18">
      <w:r>
        <w:t xml:space="preserve"> Описание мероприятия: </w:t>
      </w:r>
    </w:p>
    <w:p w:rsidR="006F5B18" w:rsidRDefault="006F5B18">
      <w:r w:rsidRPr="006F5B18">
        <w:drawing>
          <wp:inline distT="0" distB="0" distL="0" distR="0" wp14:anchorId="3C3E4144" wp14:editId="32E8FDD3">
            <wp:extent cx="59340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18" w:rsidRDefault="006F5B18">
      <w:r w:rsidRPr="006F5B18">
        <w:drawing>
          <wp:inline distT="0" distB="0" distL="0" distR="0" wp14:anchorId="0CA457EA" wp14:editId="1841A50F">
            <wp:extent cx="5895975" cy="1885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18" w:rsidRDefault="006F5B18">
      <w:r>
        <w:t xml:space="preserve">Во вступительном слове учителя / преподавателя подчеркиваются следующие моменты: </w:t>
      </w:r>
    </w:p>
    <w:p w:rsidR="006F5B18" w:rsidRDefault="006F5B18" w:rsidP="006F5B18">
      <w:pPr>
        <w:pStyle w:val="a3"/>
        <w:numPr>
          <w:ilvl w:val="0"/>
          <w:numId w:val="1"/>
        </w:numPr>
      </w:pPr>
      <w:r>
        <w:lastRenderedPageBreak/>
        <w:t>Великая Отечественная война стала тяжелым испытанием для народов СССР. Это война, в которой решалось – будет ли у народов Советского Союза будущее вообще</w:t>
      </w:r>
    </w:p>
    <w:p w:rsidR="006F5B18" w:rsidRDefault="006F5B18" w:rsidP="006F5B18">
      <w:pPr>
        <w:ind w:left="360"/>
      </w:pPr>
      <w:r>
        <w:t xml:space="preserve"> 2. Подчеркнуть самые важные военные события, перевернувшие ход войны</w:t>
      </w:r>
    </w:p>
    <w:p w:rsidR="006F5B18" w:rsidRDefault="006F5B18" w:rsidP="006F5B18">
      <w:pPr>
        <w:ind w:left="360"/>
      </w:pPr>
      <w:r>
        <w:t xml:space="preserve"> 3. Подвести итоги Великой Отечественной Войны Основной этап Дня единых действий строится: на создание» Журавля Победы» с хештегами в котором выражается личное восприятие и позиции обучающегося / студента о преступлениях нацистов в отношении мирного советского населения, необходимости обращения к этой теме для сохранения исторической правды о значении Победы совестного народа в самой жестокой за всю историю человечества войне. Журавля можно разукрасить</w:t>
      </w:r>
    </w:p>
    <w:p w:rsidR="006F5B18" w:rsidRDefault="006F5B18" w:rsidP="006F5B18">
      <w:pPr>
        <w:ind w:left="360"/>
      </w:pPr>
      <w:r w:rsidRPr="006F5B18">
        <w:drawing>
          <wp:inline distT="0" distB="0" distL="0" distR="0" wp14:anchorId="56A1BA06" wp14:editId="47BB1DEB">
            <wp:extent cx="4657725" cy="422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18" w:rsidRDefault="006F5B18" w:rsidP="006F5B18">
      <w:pPr>
        <w:ind w:left="360"/>
      </w:pPr>
      <w:r>
        <w:t xml:space="preserve">Придя домой, школьник должен выложить видео ролик на платформе </w:t>
      </w:r>
      <w:proofErr w:type="spellStart"/>
      <w:r>
        <w:t>Tik-tok</w:t>
      </w:r>
      <w:proofErr w:type="spellEnd"/>
      <w:r>
        <w:t xml:space="preserve"> или </w:t>
      </w:r>
      <w:proofErr w:type="spellStart"/>
      <w:r>
        <w:t>Instagram</w:t>
      </w:r>
      <w:proofErr w:type="spellEnd"/>
      <w:r>
        <w:t>, где он запускает журавля в плаванье, или отпускает в небо, в честь погибших от геноцида мирных граждан. На ролике обязательные хештеги #</w:t>
      </w:r>
      <w:proofErr w:type="spellStart"/>
      <w:r>
        <w:t>БезСрокаДавности</w:t>
      </w:r>
      <w:proofErr w:type="spellEnd"/>
      <w:r>
        <w:t xml:space="preserve"> #</w:t>
      </w:r>
      <w:proofErr w:type="spellStart"/>
      <w:r>
        <w:t>НельзяЗабыть</w:t>
      </w:r>
      <w:proofErr w:type="spellEnd"/>
      <w:r>
        <w:t>. На видео по желанию может присутствовать музыкальная подложка песня «Журавли» Песни рождались на фронте и в тылу, поднимали бойцов в атаку, помогали выстоять, выжить и дождаться близких. Песни шли по следам горячих событий 1941 — 1945 годов. Песня «Журавли» была написана спустя 23 года после окончания Великой Отечественной войны — в 1968 году. Это делается для того, чтобы каждый Российский человек знал, какой ценой достигалась победа!</w:t>
      </w:r>
    </w:p>
    <w:sectPr w:rsidR="006F5B18" w:rsidSect="006F5B1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662DF"/>
    <w:multiLevelType w:val="hybridMultilevel"/>
    <w:tmpl w:val="861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18"/>
    <w:rsid w:val="006F5B18"/>
    <w:rsid w:val="00D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954D"/>
  <w15:chartTrackingRefBased/>
  <w15:docId w15:val="{F3C3CF91-36C5-491E-BD17-3887605E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076BB-D7AD-42CF-81EB-D0548EB21525}"/>
</file>

<file path=customXml/itemProps2.xml><?xml version="1.0" encoding="utf-8"?>
<ds:datastoreItem xmlns:ds="http://schemas.openxmlformats.org/officeDocument/2006/customXml" ds:itemID="{8CCCD01D-A285-4FE0-BA77-F1B8DD716B13}"/>
</file>

<file path=customXml/itemProps3.xml><?xml version="1.0" encoding="utf-8"?>
<ds:datastoreItem xmlns:ds="http://schemas.openxmlformats.org/officeDocument/2006/customXml" ds:itemID="{BD6D8A27-440A-4541-BAD2-D492199C4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2022-04-21T05:22:00Z</dcterms:created>
  <dcterms:modified xsi:type="dcterms:W3CDTF">2022-04-21T05:29:00Z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