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EE" w:rsidRPr="00744AEE" w:rsidRDefault="00744AEE" w:rsidP="00744AEE">
      <w:pPr>
        <w:widowControl w:val="0"/>
        <w:tabs>
          <w:tab w:val="left" w:pos="5565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744AEE">
        <w:rPr>
          <w:rFonts w:ascii="Times New Roman" w:eastAsia="Times New Roman" w:hAnsi="Times New Roman"/>
          <w:color w:val="000000"/>
          <w:sz w:val="28"/>
          <w:szCs w:val="32"/>
          <w:lang w:eastAsia="ar-SA"/>
        </w:rPr>
        <w:t>Муниципальное общеобразовательное учреждение</w:t>
      </w:r>
    </w:p>
    <w:p w:rsidR="00744AEE" w:rsidRPr="00744AEE" w:rsidRDefault="00744AEE" w:rsidP="00744AEE">
      <w:pPr>
        <w:keepNext/>
        <w:tabs>
          <w:tab w:val="left" w:pos="2800"/>
          <w:tab w:val="left" w:pos="6600"/>
          <w:tab w:val="left" w:pos="11700"/>
          <w:tab w:val="left" w:pos="12400"/>
        </w:tabs>
        <w:suppressAutoHyphens/>
        <w:spacing w:line="276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32"/>
          <w:lang w:eastAsia="ar-SA"/>
        </w:rPr>
      </w:pPr>
      <w:proofErr w:type="spellStart"/>
      <w:r w:rsidRPr="00744AEE">
        <w:rPr>
          <w:rFonts w:ascii="Times New Roman" w:eastAsia="Times New Roman" w:hAnsi="Times New Roman"/>
          <w:color w:val="000000"/>
          <w:sz w:val="28"/>
          <w:szCs w:val="32"/>
          <w:lang w:eastAsia="ar-SA"/>
        </w:rPr>
        <w:t>Головинская</w:t>
      </w:r>
      <w:proofErr w:type="spellEnd"/>
      <w:r w:rsidRPr="00744AEE">
        <w:rPr>
          <w:rFonts w:ascii="Times New Roman" w:eastAsia="Times New Roman" w:hAnsi="Times New Roman"/>
          <w:color w:val="000000"/>
          <w:sz w:val="28"/>
          <w:szCs w:val="32"/>
          <w:lang w:eastAsia="ar-SA"/>
        </w:rPr>
        <w:t xml:space="preserve"> основная общеобразовательная школа</w:t>
      </w: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tabs>
          <w:tab w:val="left" w:pos="120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360" w:lineRule="auto"/>
        <w:ind w:left="5103"/>
        <w:jc w:val="center"/>
        <w:rPr>
          <w:rFonts w:ascii="Times New Roman" w:eastAsia="Times New Roman" w:hAnsi="Times New Roman"/>
          <w:b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360" w:lineRule="auto"/>
        <w:ind w:left="5103"/>
        <w:jc w:val="center"/>
        <w:rPr>
          <w:rFonts w:ascii="Times New Roman" w:eastAsia="Times New Roman" w:hAnsi="Times New Roman"/>
          <w:b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360" w:lineRule="auto"/>
        <w:ind w:left="5103"/>
        <w:jc w:val="center"/>
        <w:rPr>
          <w:rFonts w:ascii="Times New Roman" w:eastAsia="Times New Roman" w:hAnsi="Times New Roman"/>
          <w:b/>
          <w:lang w:eastAsia="ru-RU"/>
        </w:rPr>
      </w:pPr>
      <w:r w:rsidRPr="00744AEE">
        <w:rPr>
          <w:rFonts w:ascii="Times New Roman" w:eastAsia="Times New Roman" w:hAnsi="Times New Roman"/>
          <w:b/>
          <w:lang w:eastAsia="ru-RU"/>
        </w:rPr>
        <w:t>Утверждена</w:t>
      </w: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360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744AEE">
        <w:rPr>
          <w:rFonts w:ascii="Times New Roman" w:eastAsia="Times New Roman" w:hAnsi="Times New Roman"/>
          <w:lang w:eastAsia="ru-RU"/>
        </w:rPr>
        <w:t xml:space="preserve">Директор МОУ </w:t>
      </w:r>
      <w:proofErr w:type="spellStart"/>
      <w:r w:rsidRPr="00744AEE">
        <w:rPr>
          <w:rFonts w:ascii="Times New Roman" w:eastAsia="Times New Roman" w:hAnsi="Times New Roman"/>
          <w:lang w:eastAsia="ru-RU"/>
        </w:rPr>
        <w:t>Головинская</w:t>
      </w:r>
      <w:proofErr w:type="spellEnd"/>
      <w:r w:rsidRPr="00744AEE">
        <w:rPr>
          <w:rFonts w:ascii="Times New Roman" w:eastAsia="Times New Roman" w:hAnsi="Times New Roman"/>
          <w:lang w:eastAsia="ru-RU"/>
        </w:rPr>
        <w:t xml:space="preserve"> ООШ</w:t>
      </w: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360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744AEE">
        <w:rPr>
          <w:rFonts w:ascii="Times New Roman" w:eastAsia="Times New Roman" w:hAnsi="Times New Roman"/>
          <w:lang w:eastAsia="ru-RU"/>
        </w:rPr>
        <w:t xml:space="preserve">__________________ </w:t>
      </w:r>
      <w:proofErr w:type="spellStart"/>
      <w:r w:rsidRPr="00744AEE">
        <w:rPr>
          <w:rFonts w:ascii="Times New Roman" w:eastAsia="Times New Roman" w:hAnsi="Times New Roman"/>
          <w:lang w:eastAsia="ru-RU"/>
        </w:rPr>
        <w:t>С.В.Смирнова</w:t>
      </w:r>
      <w:proofErr w:type="spellEnd"/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360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744AEE">
        <w:rPr>
          <w:rFonts w:ascii="Times New Roman" w:eastAsia="Times New Roman" w:hAnsi="Times New Roman"/>
          <w:lang w:eastAsia="ru-RU"/>
        </w:rPr>
        <w:t>Приказ № «___» _____________2020 г</w:t>
      </w: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744AE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Рабочая программа </w:t>
      </w:r>
      <w:r w:rsidR="00DD305A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внеурочной деятельности </w:t>
      </w:r>
    </w:p>
    <w:p w:rsidR="00DD305A" w:rsidRPr="00744AEE" w:rsidRDefault="00DD305A" w:rsidP="00744A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«Белая ладья» </w:t>
      </w:r>
    </w:p>
    <w:p w:rsidR="00744AEE" w:rsidRPr="00744AEE" w:rsidRDefault="00DD305A" w:rsidP="00744A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1-8</w:t>
      </w:r>
      <w:r w:rsidR="00744AEE" w:rsidRPr="00744AEE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классы</w:t>
      </w:r>
    </w:p>
    <w:p w:rsid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5A" w:rsidRPr="00744AEE" w:rsidRDefault="00DD305A" w:rsidP="00744A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gramStart"/>
      <w:r w:rsidRPr="00744AE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Составитель:   </w:t>
      </w:r>
      <w:proofErr w:type="gramEnd"/>
      <w:r w:rsidRPr="00744AE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Дедов А.П.</w:t>
      </w:r>
    </w:p>
    <w:p w:rsidR="00744AEE" w:rsidRPr="00744AEE" w:rsidRDefault="00744AEE" w:rsidP="00744AE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4AEE">
        <w:rPr>
          <w:rFonts w:ascii="Times New Roman" w:eastAsia="Times New Roman" w:hAnsi="Times New Roman"/>
          <w:sz w:val="28"/>
          <w:szCs w:val="28"/>
          <w:lang w:eastAsia="ru-RU"/>
        </w:rPr>
        <w:t xml:space="preserve">1 кв. категория </w:t>
      </w: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AEE" w:rsidRPr="00744AEE" w:rsidRDefault="00744AEE" w:rsidP="00744A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4AEE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744AEE">
        <w:rPr>
          <w:rFonts w:ascii="Times New Roman" w:eastAsia="Times New Roman" w:hAnsi="Times New Roman"/>
          <w:sz w:val="20"/>
          <w:szCs w:val="20"/>
          <w:lang w:eastAsia="ru-RU"/>
        </w:rPr>
        <w:t>Головинское</w:t>
      </w:r>
      <w:proofErr w:type="spellEnd"/>
    </w:p>
    <w:p w:rsidR="00744AEE" w:rsidRPr="00744AEE" w:rsidRDefault="00744AEE" w:rsidP="00744A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4AEE">
        <w:rPr>
          <w:rFonts w:ascii="Times New Roman" w:eastAsia="Times New Roman" w:hAnsi="Times New Roman"/>
          <w:sz w:val="20"/>
          <w:szCs w:val="20"/>
          <w:lang w:eastAsia="ru-RU"/>
        </w:rPr>
        <w:t>2020 г.</w:t>
      </w:r>
    </w:p>
    <w:p w:rsidR="00744AEE" w:rsidRPr="00DD305A" w:rsidRDefault="00744AEE" w:rsidP="00DD305A">
      <w:pPr>
        <w:pStyle w:val="aa"/>
        <w:numPr>
          <w:ilvl w:val="0"/>
          <w:numId w:val="10"/>
        </w:numPr>
        <w:shd w:val="clear" w:color="auto" w:fill="FFFFFF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DD305A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lastRenderedPageBreak/>
        <w:t>Пояснительная записка</w:t>
      </w:r>
    </w:p>
    <w:p w:rsidR="00CE686C" w:rsidRPr="00CE686C" w:rsidRDefault="00CE686C" w:rsidP="00CE686C">
      <w:pPr>
        <w:shd w:val="clear" w:color="auto" w:fill="FFFFFF"/>
        <w:ind w:left="20" w:firstLine="38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Программа  для</w:t>
      </w:r>
      <w:proofErr w:type="gramEnd"/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учащихся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1-</w:t>
      </w:r>
      <w:r w:rsidR="00744AEE"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8 классов рассчитана на 34 занятия, 1 час</w:t>
      </w: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неделю.</w:t>
      </w:r>
    </w:p>
    <w:p w:rsidR="00CE686C" w:rsidRPr="00CE686C" w:rsidRDefault="00CE686C" w:rsidP="00CE686C">
      <w:pPr>
        <w:shd w:val="clear" w:color="auto" w:fill="FFFFFF"/>
        <w:spacing w:before="280"/>
        <w:ind w:firstLine="36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Работа с детьми проводится в рамках целостного педагогического процесса, основанного на принципах:</w:t>
      </w:r>
    </w:p>
    <w:p w:rsidR="00CE686C" w:rsidRPr="00CE686C" w:rsidRDefault="00CE686C" w:rsidP="00CE686C">
      <w:pPr>
        <w:numPr>
          <w:ilvl w:val="0"/>
          <w:numId w:val="1"/>
        </w:numPr>
        <w:shd w:val="clear" w:color="auto" w:fill="FFFFFF"/>
        <w:spacing w:before="280" w:after="100" w:afterAutospacing="1"/>
        <w:ind w:left="552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доступности в обучении и воспитании, согласно которому работа строится с учетом возрастных особенностей, уровня их </w:t>
      </w:r>
      <w:proofErr w:type="spellStart"/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обученности</w:t>
      </w:r>
      <w:proofErr w:type="spellEnd"/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 воспитанности (от простого к сложному);</w:t>
      </w:r>
    </w:p>
    <w:p w:rsidR="00CE686C" w:rsidRPr="00CE686C" w:rsidRDefault="00CE686C" w:rsidP="00CE6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52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наглядности – использование демонстрационной доски, шахматных часов, дидактического материала, помогающего глубокому усвоению учебной программы;</w:t>
      </w:r>
    </w:p>
    <w:p w:rsidR="00CE686C" w:rsidRPr="00CE686C" w:rsidRDefault="00CE686C" w:rsidP="00CE6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52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индивидуальности – подхода в воспитании с учетом характера, способностей, интересов;</w:t>
      </w:r>
    </w:p>
    <w:p w:rsidR="00CE686C" w:rsidRPr="00CE686C" w:rsidRDefault="00CE686C" w:rsidP="00CE6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52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коллективности – использования индивидуальной, фронтальной и групповой работы;</w:t>
      </w:r>
    </w:p>
    <w:p w:rsidR="00CE686C" w:rsidRPr="00CE686C" w:rsidRDefault="00CE686C" w:rsidP="00CE6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52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сотрудничества – создание благоприятных условий для самореализации личности в коллективе;</w:t>
      </w:r>
    </w:p>
    <w:p w:rsidR="00CE686C" w:rsidRPr="00CE686C" w:rsidRDefault="00CE686C" w:rsidP="00CE6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52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связи теории и практики – применение знаний на практике (ведение партии, решение задач);</w:t>
      </w:r>
    </w:p>
    <w:p w:rsidR="00CE686C" w:rsidRPr="00CE686C" w:rsidRDefault="00CE686C" w:rsidP="00CE686C">
      <w:pPr>
        <w:numPr>
          <w:ilvl w:val="0"/>
          <w:numId w:val="1"/>
        </w:numPr>
        <w:shd w:val="clear" w:color="auto" w:fill="FFFFFF"/>
        <w:spacing w:before="100" w:beforeAutospacing="1" w:after="280"/>
        <w:ind w:left="552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сочетание уважения к личности ребенка с разумной требовательностью.</w:t>
      </w:r>
    </w:p>
    <w:p w:rsidR="00CE686C" w:rsidRPr="00CE686C" w:rsidRDefault="00CE686C" w:rsidP="00CE686C">
      <w:pPr>
        <w:shd w:val="clear" w:color="auto" w:fill="FFFFFF"/>
        <w:spacing w:before="280" w:after="280" w:line="311" w:lineRule="atLeast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Цель:</w:t>
      </w: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формирование у учащихся целостного представления о шахматах и шахматной игре.</w:t>
      </w:r>
    </w:p>
    <w:p w:rsidR="00CE686C" w:rsidRPr="00CE686C" w:rsidRDefault="00CE686C" w:rsidP="00CE686C">
      <w:pPr>
        <w:shd w:val="clear" w:color="auto" w:fill="FFFFFF"/>
        <w:spacing w:before="280" w:after="280" w:line="311" w:lineRule="atLeast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Основные задачи программы:</w:t>
      </w:r>
      <w:r w:rsidRPr="00CE686C">
        <w:rPr>
          <w:rFonts w:ascii="Times New Roman" w:eastAsia="Times New Roman" w:hAnsi="Times New Roman"/>
          <w:color w:val="333366"/>
          <w:sz w:val="28"/>
          <w:szCs w:val="28"/>
          <w:lang w:eastAsia="ru-RU"/>
        </w:rPr>
        <w:t> </w:t>
      </w: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систематизировать подходы к изучению шахматной игры; сформировать у учащихся единую систему понятий, связанных с созданием, получением, обработкой, интерпретацией и хранением информации по теории шахматной игры; показать основные приемы эффективного использования основных приемов шахматной игры; сформировать практический навык игры.</w:t>
      </w:r>
    </w:p>
    <w:p w:rsidR="00CE686C" w:rsidRPr="00CE686C" w:rsidRDefault="00CE686C" w:rsidP="00CE686C">
      <w:pPr>
        <w:shd w:val="clear" w:color="auto" w:fill="FFFFFF"/>
        <w:spacing w:before="280" w:after="28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Основные формы работы:</w:t>
      </w:r>
    </w:p>
    <w:p w:rsidR="00CE686C" w:rsidRPr="00CE686C" w:rsidRDefault="00CE686C" w:rsidP="00CE686C">
      <w:pPr>
        <w:numPr>
          <w:ilvl w:val="0"/>
          <w:numId w:val="2"/>
        </w:numPr>
        <w:shd w:val="clear" w:color="auto" w:fill="FFFFFF"/>
        <w:spacing w:before="280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Краткие увлекательные рассказы об истории шахмат и шахматных фигурах;</w:t>
      </w:r>
    </w:p>
    <w:p w:rsidR="00CE686C" w:rsidRPr="00CE686C" w:rsidRDefault="00CE686C" w:rsidP="00CE68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Занимательные вопросы из жизни шахмат;</w:t>
      </w:r>
    </w:p>
    <w:p w:rsidR="00CE686C" w:rsidRPr="00CE686C" w:rsidRDefault="00CE686C" w:rsidP="00CE68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Шахматные партии;</w:t>
      </w:r>
    </w:p>
    <w:p w:rsidR="00CE686C" w:rsidRPr="00CE686C" w:rsidRDefault="00CE686C" w:rsidP="00CE68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Работа со словарем шахмат;</w:t>
      </w:r>
    </w:p>
    <w:p w:rsidR="00CE686C" w:rsidRPr="00CE686C" w:rsidRDefault="00CE686C" w:rsidP="00CE68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Турниры;</w:t>
      </w:r>
    </w:p>
    <w:p w:rsidR="00CE686C" w:rsidRPr="00CE686C" w:rsidRDefault="00CE686C" w:rsidP="00CE686C">
      <w:pPr>
        <w:numPr>
          <w:ilvl w:val="0"/>
          <w:numId w:val="2"/>
        </w:numPr>
        <w:shd w:val="clear" w:color="auto" w:fill="FFFFFF"/>
        <w:spacing w:before="100" w:beforeAutospacing="1" w:after="280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Презентации.</w:t>
      </w:r>
    </w:p>
    <w:p w:rsidR="00CE686C" w:rsidRPr="00CE686C" w:rsidRDefault="00CE686C" w:rsidP="00CE686C">
      <w:pPr>
        <w:shd w:val="clear" w:color="auto" w:fill="FFFFFF"/>
        <w:spacing w:before="280" w:after="280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Методы обучения:</w:t>
      </w:r>
    </w:p>
    <w:p w:rsidR="00CE686C" w:rsidRPr="00CE686C" w:rsidRDefault="00CE686C" w:rsidP="00CE686C">
      <w:pPr>
        <w:numPr>
          <w:ilvl w:val="0"/>
          <w:numId w:val="3"/>
        </w:numPr>
        <w:shd w:val="clear" w:color="auto" w:fill="FFFFFF"/>
        <w:spacing w:before="280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объяснительно – иллюстративный;</w:t>
      </w:r>
    </w:p>
    <w:p w:rsidR="00CE686C" w:rsidRPr="00CE686C" w:rsidRDefault="00CE686C" w:rsidP="00CE68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проблемный;</w:t>
      </w:r>
    </w:p>
    <w:p w:rsidR="00CE686C" w:rsidRPr="00CE686C" w:rsidRDefault="00CE686C" w:rsidP="00CE68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поисковый;</w:t>
      </w:r>
    </w:p>
    <w:p w:rsidR="00CE686C" w:rsidRPr="00CE686C" w:rsidRDefault="00CE686C" w:rsidP="00CE686C">
      <w:pPr>
        <w:numPr>
          <w:ilvl w:val="0"/>
          <w:numId w:val="3"/>
        </w:numPr>
        <w:shd w:val="clear" w:color="auto" w:fill="FFFFFF"/>
        <w:spacing w:before="100" w:beforeAutospacing="1" w:after="280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эвристический.</w:t>
      </w:r>
    </w:p>
    <w:p w:rsidR="00CE686C" w:rsidRPr="00CE686C" w:rsidRDefault="00CE686C" w:rsidP="00CE686C">
      <w:pPr>
        <w:shd w:val="clear" w:color="auto" w:fill="FFFFFF"/>
        <w:spacing w:before="280" w:after="280"/>
        <w:ind w:firstLine="36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Объяснительно – иллюстративный метод</w:t>
      </w: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предполагает объяснение педагогом темы занятия на демонстрационной доске.</w:t>
      </w:r>
    </w:p>
    <w:p w:rsidR="00CE686C" w:rsidRPr="00CE686C" w:rsidRDefault="00CE686C" w:rsidP="00CE686C">
      <w:pPr>
        <w:shd w:val="clear" w:color="auto" w:fill="FFFFFF"/>
        <w:spacing w:before="280" w:after="280"/>
        <w:ind w:firstLine="36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Проблемный метод</w:t>
      </w: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</w:t>
      </w:r>
    </w:p>
    <w:p w:rsidR="00CE686C" w:rsidRPr="00CE686C" w:rsidRDefault="00CE686C" w:rsidP="00CE686C">
      <w:pPr>
        <w:shd w:val="clear" w:color="auto" w:fill="FFFFFF"/>
        <w:spacing w:before="280" w:after="280"/>
        <w:ind w:firstLine="36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Поисковый метод</w:t>
      </w: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Я, как руководитель кружка, помогаю ученику, корректирую его действия, но не вмешиваюсь в процесс поиска решения. Метод способствует творческому развитию юного шахматиста.</w:t>
      </w:r>
    </w:p>
    <w:p w:rsidR="00CE686C" w:rsidRPr="00CE686C" w:rsidRDefault="00CE686C" w:rsidP="00CE686C">
      <w:pPr>
        <w:shd w:val="clear" w:color="auto" w:fill="FFFFFF"/>
        <w:spacing w:before="280" w:after="280"/>
        <w:ind w:firstLine="36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Эвристический метод</w:t>
      </w: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используется для развития познавательной активности. Я предлагаю кружковцам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</w:p>
    <w:p w:rsidR="00CE686C" w:rsidRPr="00CE686C" w:rsidRDefault="00CE686C" w:rsidP="00CE686C">
      <w:pPr>
        <w:shd w:val="clear" w:color="auto" w:fill="FFFFFF"/>
        <w:spacing w:before="280" w:after="280"/>
        <w:ind w:firstLine="36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Шахматы, даря детям 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Они учат детей логически 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 w:rsidR="00CE686C" w:rsidRPr="00CE686C" w:rsidRDefault="00CE686C" w:rsidP="00CE686C">
      <w:pPr>
        <w:shd w:val="clear" w:color="auto" w:fill="FFFFFF"/>
        <w:spacing w:before="280" w:after="280" w:line="322" w:lineRule="atLeast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2. Требования к уровню подготовки учащихся</w:t>
      </w:r>
    </w:p>
    <w:p w:rsidR="00CE686C" w:rsidRPr="00CE686C" w:rsidRDefault="00CE686C" w:rsidP="00CE686C">
      <w:pPr>
        <w:shd w:val="clear" w:color="auto" w:fill="FFFFFF"/>
        <w:spacing w:before="280" w:after="28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Ожидаемые результаты:</w:t>
      </w:r>
    </w:p>
    <w:p w:rsidR="00CE686C" w:rsidRPr="00CE686C" w:rsidRDefault="00CE686C" w:rsidP="00CE686C">
      <w:pPr>
        <w:numPr>
          <w:ilvl w:val="0"/>
          <w:numId w:val="4"/>
        </w:numPr>
        <w:shd w:val="clear" w:color="auto" w:fill="FFFFFF"/>
        <w:spacing w:before="280" w:after="100" w:afterAutospacing="1" w:line="311" w:lineRule="atLeast"/>
        <w:ind w:left="662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возросший интерес к шахматам;</w:t>
      </w:r>
    </w:p>
    <w:p w:rsidR="00CE686C" w:rsidRPr="00CE686C" w:rsidRDefault="00CE686C" w:rsidP="00CE6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1" w:lineRule="atLeast"/>
        <w:ind w:left="662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развитие интеллектуальных способностей;</w:t>
      </w:r>
    </w:p>
    <w:p w:rsidR="00CE686C" w:rsidRPr="00CE686C" w:rsidRDefault="00CE686C" w:rsidP="00CE686C">
      <w:pPr>
        <w:numPr>
          <w:ilvl w:val="0"/>
          <w:numId w:val="4"/>
        </w:numPr>
        <w:shd w:val="clear" w:color="auto" w:fill="FFFFFF"/>
        <w:spacing w:before="100" w:beforeAutospacing="1" w:after="280" w:line="311" w:lineRule="atLeast"/>
        <w:ind w:left="662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воспитание чувства уверенности и собственного достоинства.</w:t>
      </w:r>
    </w:p>
    <w:p w:rsidR="00CE686C" w:rsidRPr="00CE686C" w:rsidRDefault="00CE686C" w:rsidP="00CE686C">
      <w:pPr>
        <w:shd w:val="clear" w:color="auto" w:fill="FFFFFF"/>
        <w:spacing w:before="280" w:after="280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 концу учебного года дети должны знать:</w:t>
      </w:r>
    </w:p>
    <w:p w:rsidR="00CE686C" w:rsidRPr="00CE686C" w:rsidRDefault="00CE686C" w:rsidP="00CE686C">
      <w:pPr>
        <w:numPr>
          <w:ilvl w:val="0"/>
          <w:numId w:val="5"/>
        </w:numPr>
        <w:shd w:val="clear" w:color="auto" w:fill="FFFFFF"/>
        <w:spacing w:before="280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шахматные термины: белое и черное поле, горизонталь, вертикаль, диагональ, </w:t>
      </w:r>
      <w:proofErr w:type="gramStart"/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центр,  партнеры</w:t>
      </w:r>
      <w:proofErr w:type="gramEnd"/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начальное положение, белые, черные, ход, длинная и короткая рокировка, шах, мат, пат(ничья);</w:t>
      </w:r>
    </w:p>
    <w:p w:rsidR="00CE686C" w:rsidRPr="00CE686C" w:rsidRDefault="00CE686C" w:rsidP="00CE68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названия шахматных фигур: ладья, слон, ферзь, конь, пешка, король;</w:t>
      </w:r>
    </w:p>
    <w:p w:rsidR="00CE686C" w:rsidRPr="00CE686C" w:rsidRDefault="00CE686C" w:rsidP="00CE68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правила хода и взятия каждой фигуры.</w:t>
      </w:r>
    </w:p>
    <w:p w:rsidR="00CE686C" w:rsidRPr="00CE686C" w:rsidRDefault="00CE686C" w:rsidP="00CE686C">
      <w:pPr>
        <w:numPr>
          <w:ilvl w:val="0"/>
          <w:numId w:val="5"/>
        </w:numPr>
        <w:shd w:val="clear" w:color="auto" w:fill="FFFFFF"/>
        <w:spacing w:before="100" w:beforeAutospacing="1" w:after="280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ценность шахматных фигур, сравнительную силу фигур</w:t>
      </w:r>
    </w:p>
    <w:p w:rsidR="00CE686C" w:rsidRPr="00CE686C" w:rsidRDefault="00CE686C" w:rsidP="00CE686C">
      <w:pPr>
        <w:shd w:val="clear" w:color="auto" w:fill="FFFFFF"/>
        <w:spacing w:before="280" w:after="280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 концу учебного года дети должны уметь:</w:t>
      </w:r>
    </w:p>
    <w:p w:rsidR="00CE686C" w:rsidRPr="00CE686C" w:rsidRDefault="00CE686C" w:rsidP="00CE686C">
      <w:pPr>
        <w:numPr>
          <w:ilvl w:val="0"/>
          <w:numId w:val="6"/>
        </w:numPr>
        <w:shd w:val="clear" w:color="auto" w:fill="FFFFFF"/>
        <w:spacing w:before="280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ориентироваться на шахматной доске;</w:t>
      </w:r>
    </w:p>
    <w:p w:rsidR="00CE686C" w:rsidRPr="00CE686C" w:rsidRDefault="00CE686C" w:rsidP="00CE68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CE686C" w:rsidRPr="00CE686C" w:rsidRDefault="00CE686C" w:rsidP="00CE68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правильно расставлять фигуры перед игрой;</w:t>
      </w:r>
    </w:p>
    <w:p w:rsidR="00CE686C" w:rsidRPr="00CE686C" w:rsidRDefault="00CE686C" w:rsidP="00CE68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рокировать;</w:t>
      </w:r>
    </w:p>
    <w:p w:rsidR="00CE686C" w:rsidRPr="00CE686C" w:rsidRDefault="00CE686C" w:rsidP="00CE68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объявлять шах;</w:t>
      </w:r>
    </w:p>
    <w:p w:rsidR="00CE686C" w:rsidRPr="00CE686C" w:rsidRDefault="00CE686C" w:rsidP="00CE68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ставить мат;</w:t>
      </w:r>
    </w:p>
    <w:p w:rsidR="00CE686C" w:rsidRPr="00CE686C" w:rsidRDefault="00CE686C" w:rsidP="00CE68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:rsidR="00CE686C" w:rsidRPr="00CE686C" w:rsidRDefault="00CE686C" w:rsidP="00CE686C">
      <w:pPr>
        <w:numPr>
          <w:ilvl w:val="0"/>
          <w:numId w:val="6"/>
        </w:numPr>
        <w:shd w:val="clear" w:color="auto" w:fill="FFFFFF"/>
        <w:spacing w:before="100" w:beforeAutospacing="1" w:after="280"/>
        <w:ind w:left="584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проводить элементарные комбинации.</w:t>
      </w:r>
    </w:p>
    <w:p w:rsidR="00744AEE" w:rsidRPr="00744AEE" w:rsidRDefault="00CE686C" w:rsidP="00744AEE">
      <w:pPr>
        <w:shd w:val="clear" w:color="auto" w:fill="FFFFFF"/>
        <w:spacing w:before="280" w:after="280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Шахматы - это не только игра, доставляющая детям радость творчества, но и действенное, эффективное средство их умственного развития.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3 Содержание программы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1, 2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Вводное занятие. Что такое шахматы? Развитие шахмат. Рождение шахмат. От чатуранги к </w:t>
      </w:r>
      <w:proofErr w:type="spellStart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шатранджу</w:t>
      </w:r>
      <w:proofErr w:type="spell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 Шахматы проникают в Европу. Чемпионы мира по шахматам.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3, 4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Шахматная доска. Поле боя и войско. Знакомство с шахматной доской. Белые и черные поля. Чередование белых и черных полей на шахматной доске. Обозначение горизонталей и вертикалей, полей, шахматных фигур. Запись шахматной партии. Запись начального положения.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5, 6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Начальная позиция фигур на шахматной доске. Ходы фигур. Белые и черные. Ладья, слон, ферзь, конь, пешка, король. Просмотр презентации «Приключения в Шахматной стране». Первый шаг в мир шахмат.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7,</w:t>
      </w: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8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Ходы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 взятие фигур. Шахматные мудрости. Работа со слайдами.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9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Ценность шахматных фигур. Кто сильнее? Ценность фигур. Сравнительная сила фигур. Дидактические задания «Кто сильнее?».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10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Ценность шахматных фигур. Достижение материального перевеса. Дидактическое задание «Выигрыш материала» (выигрыш ладьи, слона, коня). Игровая практика.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11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Способы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защиты. Дидактическое задание «Защита» (защита атакованной фигуры другой своей фигурой, перекрытие, контратака). Игровая практика.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lastRenderedPageBreak/>
        <w:t>12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Пешки - охрана короля (пешечное прикрытие). Место пешки в начальном положении. Ладейная, коневая, слоновая, ферзевая, королевская пешка. Ход пешки, взятие. Превращение пешки.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13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Ладья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против слона. «Игра на уничтожение» (ладья против слона, две ладьи против слона, ладья против двух слонов, две ладьи против двух слонов, сложные положения.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14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Ферзь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 Ферзь против слона и ладьи. Место ферзя в начальном положении. Ход ферзя, взятие. Ферзь - тяжелая фигура. Ферзь против ладьи, ферзь против слона, ферзь против ладьи и слона, сложные положения.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15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Конь против ферзя, слона и ладьи. Место коня в начальном положении. Ход коня, взятие. Конь - легкая фигура. Конь против ферзя, конь против ладьи, конь против слона, сложные положения.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16 </w:t>
      </w: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17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Мат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ферзем и мат ладьей. Мат ферзем, ладьей, слоном, конем, пешкой. Дидактическое задание «Мат или не мат».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18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Мат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двумя слонами. Мат в один ход слоном, двумя слонами, конем, пешкой (простые примеры). Дидактическое задание «Мат в один ход».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19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Солдат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становится генералом (король, легкая фигура и пешка против короля).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20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Типичные матовые финалы. Мат в один ход: сложные примеры с большим числом шахматных фигур. Дидактическое задание «Дай мат в один ход»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21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Рокировка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 ее правила. Длинная и короткая рокировка. Правила рокировки. Дидактическое задание «Рокировка».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22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Шахматная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партия. Игра всеми фигурами из начального положения (без пояснений о том, как лучше начинать шахматную партию). Дидактическая игра «Два хода»,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23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Шахматная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партия. Самые общие рекомендации о принципах разыгрывания дебюта. Игра всеми фигурами из начального положения.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24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Техника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матования</w:t>
      </w:r>
      <w:proofErr w:type="spell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одинокого короля. Ферзь и ладья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25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Достижение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мата без жертвы материала. Учебные положения на мат в два хода. Дидактическое задание «Объяви мат в два хода». Защита от мата. Игровая практика.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26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Ничья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пат. «Сделай ничью или пат». Игровая практика.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lastRenderedPageBreak/>
        <w:t xml:space="preserve">27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Шахматный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дебют. Игра «на мат» с первых ходов партии. Детский мат. Защита. Дидактические задания «Поставь детский мат», «Защитись от мата».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28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Шахматный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дебют (продолжение). Вариации на тему детского мата. Другие угрозы быстрого мата в дебюте. Защита. Как отражать скороспелый дебютный наскок противника. Дидактические задания «Поставь детский мат», «Мат в 1 ход».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29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Основы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дебюта. Вариации на тему детского мата. Другие угрозы быстрого мата в дебюте. Защита. Защитись от мата. Неразумность игры в дебюте одними пешками (с исключениями из правила)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30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Основы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Миттешпиля</w:t>
      </w:r>
      <w:proofErr w:type="spell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 Самые общие рекомендации о том, как играть в миттельшпиле. Тактические приемы. Связка в миттельшпиле. Двойной удар.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31 </w:t>
      </w: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32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Шахматная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комбинация.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33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Шахматная</w:t>
      </w:r>
      <w:proofErr w:type="gramEnd"/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комбинация. Матовые комбинации. Тема разрушения королевского прикрытия. Дидактическое задание «Объяви мат в два хода». Игровая практика.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34 </w:t>
      </w: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Заключительное занятие. Шахматный вечер «Что? Где? Когда?».</w:t>
      </w: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44AE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</w:r>
    </w:p>
    <w:p w:rsid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44AEE" w:rsidRPr="00744AEE" w:rsidRDefault="00744AEE" w:rsidP="00744AEE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CE686C" w:rsidRPr="00CE686C" w:rsidRDefault="00CE686C" w:rsidP="00CE686C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 w:type="textWrapping" w:clear="all"/>
      </w:r>
    </w:p>
    <w:p w:rsidR="00CE686C" w:rsidRPr="00CE686C" w:rsidRDefault="00DD305A" w:rsidP="00CE686C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lastRenderedPageBreak/>
        <w:t>4</w:t>
      </w:r>
      <w:bookmarkStart w:id="0" w:name="_GoBack"/>
      <w:bookmarkEnd w:id="0"/>
      <w:r w:rsidR="00CE686C" w:rsidRPr="00CE686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. Календарно-тематическое планирование</w:t>
      </w:r>
    </w:p>
    <w:p w:rsidR="00CE686C" w:rsidRPr="00CE686C" w:rsidRDefault="00CE686C" w:rsidP="00CE686C">
      <w:pPr>
        <w:shd w:val="clear" w:color="auto" w:fill="FFFFFF"/>
        <w:spacing w:line="311" w:lineRule="atLeast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tbl>
      <w:tblPr>
        <w:tblW w:w="9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15"/>
        <w:gridCol w:w="3863"/>
        <w:gridCol w:w="876"/>
        <w:gridCol w:w="3287"/>
      </w:tblGrid>
      <w:tr w:rsidR="00CE686C" w:rsidRPr="00CE686C" w:rsidTr="00CE686C">
        <w:trPr>
          <w:trHeight w:val="450"/>
        </w:trPr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к/ час</w:t>
            </w:r>
          </w:p>
        </w:tc>
        <w:tc>
          <w:tcPr>
            <w:tcW w:w="32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Вводное занятие. Что такое шахматы?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Беседа. Презентация.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Развитие шахмат.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Беседа. Презентация.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Шахматная доска.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Работа с демонстрационной доской. Практика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Поле боя и войско.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Работа с демонстрационной доской. Практика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Начальная позиция фигур на шахматной доске. Ходы фигур.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Дид</w:t>
            </w:r>
            <w:proofErr w:type="spellEnd"/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. игра «Вертикаль» и «Горизонталь»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«Способности» фигур.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Теория. Презентация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Ходы и взятие фигур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Практикум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Что такое вечный Шах и Пат.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Практикум и теория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Ценность шахматных фигур. Кто сильнее?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Ролевая игра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Достижение материального перевеса.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Практикум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Способы защиты.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Практикум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Пешки - охрана короля (пешечное прикрытие).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Теория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Ладья против слона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Практикум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Ферзь. Ферзь против слона и ладьи.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Беседа, практикум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Конь против ферзя, слона и ладьи.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Теория и практика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Мат ферзем.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Теория и практика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Мат ладьей.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Теория и практика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Мат двумя слонами.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Теория и практика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Солдат становится генералом (король, легкая фигура и пешка против короля).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Ролевая игра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Типичные матовые финалы.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Работа с компьютером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Рокировка и ее правила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Теория и практика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Шахматная партия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Игра</w:t>
            </w:r>
          </w:p>
        </w:tc>
      </w:tr>
      <w:tr w:rsidR="00CE686C" w:rsidRPr="00CE686C" w:rsidTr="00CE686C">
        <w:trPr>
          <w:trHeight w:val="15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Шахматная партия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Игра</w:t>
            </w:r>
          </w:p>
        </w:tc>
      </w:tr>
      <w:tr w:rsidR="00CE686C" w:rsidRPr="00CE686C" w:rsidTr="00CE686C">
        <w:trPr>
          <w:trHeight w:val="33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матования</w:t>
            </w:r>
            <w:proofErr w:type="spellEnd"/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 одинокого короля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Практикум</w:t>
            </w:r>
          </w:p>
        </w:tc>
      </w:tr>
      <w:tr w:rsidR="00CE686C" w:rsidRPr="00CE686C" w:rsidTr="00CE686C">
        <w:trPr>
          <w:trHeight w:val="33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Достижение мата без жертвы материала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Практикум</w:t>
            </w:r>
          </w:p>
        </w:tc>
      </w:tr>
      <w:tr w:rsidR="00CE686C" w:rsidRPr="00CE686C" w:rsidTr="00CE686C">
        <w:trPr>
          <w:trHeight w:val="33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Ничья, пат.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Теория</w:t>
            </w:r>
          </w:p>
        </w:tc>
      </w:tr>
      <w:tr w:rsidR="00CE686C" w:rsidRPr="00CE686C" w:rsidTr="00CE686C">
        <w:trPr>
          <w:trHeight w:val="346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Шахматный дебют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Игра, теория</w:t>
            </w:r>
          </w:p>
        </w:tc>
      </w:tr>
      <w:tr w:rsidR="00CE686C" w:rsidRPr="00CE686C" w:rsidTr="00CE686C">
        <w:trPr>
          <w:trHeight w:val="33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Шахматный дебют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Игра, теория</w:t>
            </w:r>
          </w:p>
        </w:tc>
      </w:tr>
      <w:tr w:rsidR="00CE686C" w:rsidRPr="00CE686C" w:rsidTr="00CE686C">
        <w:trPr>
          <w:trHeight w:val="33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Игра</w:t>
            </w:r>
          </w:p>
        </w:tc>
      </w:tr>
      <w:tr w:rsidR="00CE686C" w:rsidRPr="00CE686C" w:rsidTr="00CE686C">
        <w:trPr>
          <w:trHeight w:val="346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Миттешпиля</w:t>
            </w:r>
            <w:proofErr w:type="spellEnd"/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Теория</w:t>
            </w:r>
          </w:p>
        </w:tc>
      </w:tr>
      <w:tr w:rsidR="00CE686C" w:rsidRPr="00CE686C" w:rsidTr="00CE686C">
        <w:trPr>
          <w:trHeight w:val="33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Шахматная комбинация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Игра</w:t>
            </w:r>
          </w:p>
        </w:tc>
      </w:tr>
      <w:tr w:rsidR="00CE686C" w:rsidRPr="00CE686C" w:rsidTr="00CE686C">
        <w:trPr>
          <w:trHeight w:val="33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Шахматная комбинация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Игра</w:t>
            </w:r>
          </w:p>
        </w:tc>
      </w:tr>
      <w:tr w:rsidR="00CE686C" w:rsidRPr="00CE686C" w:rsidTr="00CE686C">
        <w:trPr>
          <w:trHeight w:val="33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Шахматная комбинация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Игра</w:t>
            </w:r>
          </w:p>
        </w:tc>
      </w:tr>
      <w:tr w:rsidR="00CE686C" w:rsidRPr="00CE686C" w:rsidTr="00CE686C">
        <w:trPr>
          <w:trHeight w:val="346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«Что? Где? Когда?»</w:t>
            </w:r>
          </w:p>
        </w:tc>
      </w:tr>
      <w:tr w:rsidR="00CE686C" w:rsidRPr="00CE686C" w:rsidTr="00CE686C">
        <w:trPr>
          <w:trHeight w:val="346"/>
        </w:trPr>
        <w:tc>
          <w:tcPr>
            <w:tcW w:w="5471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744AEE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686C" w:rsidRPr="00CE686C" w:rsidRDefault="00CE686C" w:rsidP="00CE686C">
            <w:pP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CE686C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CE686C" w:rsidRPr="00CE686C" w:rsidRDefault="00CE686C" w:rsidP="00CE686C">
      <w:pPr>
        <w:shd w:val="clear" w:color="auto" w:fill="FFFFFF"/>
        <w:spacing w:line="311" w:lineRule="atLeast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CE686C" w:rsidRPr="00CE686C" w:rsidRDefault="00CE686C" w:rsidP="00CE686C">
      <w:pPr>
        <w:shd w:val="clear" w:color="auto" w:fill="FFFFFF"/>
        <w:spacing w:after="200" w:line="311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 w:type="textWrapping" w:clear="all"/>
      </w:r>
    </w:p>
    <w:p w:rsidR="00CE686C" w:rsidRPr="00CE686C" w:rsidRDefault="00CE686C" w:rsidP="00744AEE">
      <w:pPr>
        <w:shd w:val="clear" w:color="auto" w:fill="FFFFFF"/>
        <w:spacing w:after="200" w:line="311" w:lineRule="atLeast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E686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9534CE" w:rsidRPr="00744AEE" w:rsidRDefault="009534CE">
      <w:pPr>
        <w:rPr>
          <w:rFonts w:ascii="Times New Roman" w:hAnsi="Times New Roman"/>
          <w:sz w:val="28"/>
          <w:szCs w:val="28"/>
        </w:rPr>
      </w:pPr>
    </w:p>
    <w:sectPr w:rsidR="009534CE" w:rsidRPr="0074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741"/>
    <w:multiLevelType w:val="multilevel"/>
    <w:tmpl w:val="95A8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27DE4"/>
    <w:multiLevelType w:val="multilevel"/>
    <w:tmpl w:val="B90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13C47"/>
    <w:multiLevelType w:val="multilevel"/>
    <w:tmpl w:val="76A8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22305"/>
    <w:multiLevelType w:val="multilevel"/>
    <w:tmpl w:val="7CE0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400D7B"/>
    <w:multiLevelType w:val="multilevel"/>
    <w:tmpl w:val="A168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097D44"/>
    <w:multiLevelType w:val="multilevel"/>
    <w:tmpl w:val="BCDE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E7EFF"/>
    <w:multiLevelType w:val="hybridMultilevel"/>
    <w:tmpl w:val="57D63B62"/>
    <w:lvl w:ilvl="0" w:tplc="194E19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32F52B36"/>
    <w:multiLevelType w:val="multilevel"/>
    <w:tmpl w:val="01CA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2F0A91"/>
    <w:multiLevelType w:val="multilevel"/>
    <w:tmpl w:val="41C0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9E7FCA"/>
    <w:multiLevelType w:val="multilevel"/>
    <w:tmpl w:val="78D4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13"/>
    <w:rsid w:val="000B5475"/>
    <w:rsid w:val="00663010"/>
    <w:rsid w:val="00744AEE"/>
    <w:rsid w:val="009534CE"/>
    <w:rsid w:val="009E7813"/>
    <w:rsid w:val="00CE686C"/>
    <w:rsid w:val="00D403EC"/>
    <w:rsid w:val="00D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2DBF1-4360-4827-A053-B8446226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5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4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4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4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5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5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4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4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4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4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4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4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B5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B5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B54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475"/>
    <w:rPr>
      <w:b/>
      <w:bCs/>
    </w:rPr>
  </w:style>
  <w:style w:type="character" w:styleId="a8">
    <w:name w:val="Emphasis"/>
    <w:basedOn w:val="a0"/>
    <w:uiPriority w:val="20"/>
    <w:qFormat/>
    <w:rsid w:val="000B54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B5475"/>
    <w:rPr>
      <w:szCs w:val="32"/>
    </w:rPr>
  </w:style>
  <w:style w:type="paragraph" w:styleId="aa">
    <w:name w:val="List Paragraph"/>
    <w:basedOn w:val="a"/>
    <w:uiPriority w:val="34"/>
    <w:qFormat/>
    <w:rsid w:val="000B54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475"/>
    <w:rPr>
      <w:i/>
    </w:rPr>
  </w:style>
  <w:style w:type="character" w:customStyle="1" w:styleId="22">
    <w:name w:val="Цитата 2 Знак"/>
    <w:basedOn w:val="a0"/>
    <w:link w:val="21"/>
    <w:uiPriority w:val="29"/>
    <w:rsid w:val="000B54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54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B5475"/>
    <w:rPr>
      <w:b/>
      <w:i/>
      <w:sz w:val="24"/>
    </w:rPr>
  </w:style>
  <w:style w:type="character" w:styleId="ad">
    <w:name w:val="Subtle Emphasis"/>
    <w:uiPriority w:val="19"/>
    <w:qFormat/>
    <w:rsid w:val="000B54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B54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B54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B54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B54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B54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03F78-5992-42B3-ADB7-10A12639094D}"/>
</file>

<file path=customXml/itemProps2.xml><?xml version="1.0" encoding="utf-8"?>
<ds:datastoreItem xmlns:ds="http://schemas.openxmlformats.org/officeDocument/2006/customXml" ds:itemID="{F1176158-EDBB-4DF3-94C3-C9F645A32FBF}"/>
</file>

<file path=customXml/itemProps3.xml><?xml version="1.0" encoding="utf-8"?>
<ds:datastoreItem xmlns:ds="http://schemas.openxmlformats.org/officeDocument/2006/customXml" ds:itemID="{D114E107-E22C-43B7-BACC-8C419549A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alexandr_27_09@mail.ru</dc:creator>
  <cp:keywords/>
  <dc:description/>
  <cp:lastModifiedBy>alexandr_27_09@mail.ru</cp:lastModifiedBy>
  <cp:revision>4</cp:revision>
  <dcterms:created xsi:type="dcterms:W3CDTF">2020-11-07T06:19:00Z</dcterms:created>
  <dcterms:modified xsi:type="dcterms:W3CDTF">2020-11-07T06:45:00Z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