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В Солигаличском районе стартует социальная кампания «Детство без опасности»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Проводимые мероприятия направлены на обеспечение безопасности юных участников движения в летний период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С 16 мая по 19 июня 2022 года </w:t>
      </w:r>
      <w:r>
        <w:rPr/>
        <w:t xml:space="preserve">в образовательных организациях во взаимодействии с сотрудниками ГИБДД </w:t>
      </w:r>
      <w:r>
        <w:rPr/>
        <w:t>будут проведены мероприятия, направленные на профилактику детского дорожно-транспортного травматизма.</w:t>
      </w:r>
    </w:p>
    <w:p>
      <w:pPr>
        <w:pStyle w:val="Normal"/>
        <w:rPr/>
      </w:pPr>
      <w:r>
        <w:rPr/>
        <w:t>С наступлением лета и периодом отпусков традиционно возрастает количество перевозок детей в междугороднем и межрегиональном сообщении, при этом присутствие ребенка в салоне автомобиля достаточно часто не останавливает водителей от нарушений правил дорожного движения. В перечне правонарушений присутствует и выезд на полосу встречного движения, и превышение скоростного режима, и управление транспортным средством в состоянии опьянения. В тоже время, сами несовершеннолетние, оставшись в течение дня без контроля взрослых, не всегда грамотно ведут себя на дороге, управляют двухколесной техникой до достижения установленного возраста и не имея в ряде случаев водительского удостоверения.</w:t>
      </w:r>
    </w:p>
    <w:p>
      <w:pPr>
        <w:pStyle w:val="Normal"/>
        <w:rPr/>
      </w:pPr>
      <w:r>
        <w:rPr/>
        <w:t>В рамках социальной кампании «Детство без опасности» про</w:t>
      </w:r>
      <w:r>
        <w:rPr/>
        <w:t xml:space="preserve">йдут </w:t>
      </w:r>
      <w:r>
        <w:rPr/>
        <w:t>мероприяти</w:t>
      </w:r>
      <w:r>
        <w:rPr/>
        <w:t>я</w:t>
      </w:r>
      <w:r>
        <w:rPr/>
        <w:t>, которые условно можно разделить на несколько блоков: работу с водителями, с родителями и непосредственно с детьми.</w:t>
      </w:r>
    </w:p>
    <w:p>
      <w:pPr>
        <w:pStyle w:val="Normal"/>
        <w:rPr/>
      </w:pPr>
      <w:r>
        <w:rPr/>
        <w:t xml:space="preserve">В ходе подготовки к летнему периоду состоятся занятия и беседы с учащимися образовательных организаций по соблюдению правил дорожной безопасности, особое внимание </w:t>
      </w:r>
      <w:r>
        <w:rPr/>
        <w:t>будет</w:t>
      </w:r>
      <w:r>
        <w:rPr/>
        <w:t xml:space="preserve"> удел</w:t>
      </w:r>
      <w:r>
        <w:rPr/>
        <w:t>ено</w:t>
      </w:r>
      <w:r>
        <w:rPr/>
        <w:t xml:space="preserve"> теме управления велотранспортом и средствами индивидуальной мобильности. Автополицейские примут участие в проведении родительских собраний, на которых рассмотрят вопросы обеспечения детской безопасности на дорогах, а также ответственности родителей за жизнь и здоровье юных участников движения. Экспресс-курсы «Ответственный водитель – заботливый родитель» помогут взрослым </w:t>
      </w:r>
      <w:r>
        <w:rPr/>
        <w:t>солигаличанам</w:t>
      </w:r>
      <w:r>
        <w:rPr/>
        <w:t xml:space="preserve"> актуализировать свои знания правил обеспечения безопасности юных пассажиров, пешеходов, водителей.</w:t>
      </w:r>
    </w:p>
    <w:p>
      <w:pPr>
        <w:pStyle w:val="Normal"/>
        <w:rPr/>
      </w:pPr>
      <w:r>
        <w:rPr/>
        <w:t>На площадках пришкольных лагерей, в дошкольных образовательных организациях для несовершеннолетних будет организован цикл практико-ориентированных занятий «Пешеходное искусство», «Безопасный веломаршрут», «На СИМ по правилам», «Пассажирский мастер-класс».</w:t>
      </w:r>
    </w:p>
    <w:p>
      <w:pPr>
        <w:pStyle w:val="Normal"/>
        <w:rPr/>
      </w:pPr>
      <w:r>
        <w:rPr/>
        <w:t>На системной основе будут проводиться рейды по пресечению нарушений требований перевозки детей в салоне автомобиля и правил проезда пешеходного перехода. Кроме этого, сотрудники ГИБДД проведут профилактические мероприятия по выявлению и пресечению нарушений правил дорожного движения при переходе проезжей части детьми.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#ДетствоБезОпасности #ГИБДД #ГИБДД44 #КостромскаяОбласть #безопасность_детей_на_дорогах #соблюдениеПДД #</w:t>
      </w:r>
      <w:r>
        <w:rPr/>
        <w:t>Солигалич</w:t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9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</w:pPr>
    <w:rPr/>
  </w:style>
  <w:style w:type="paragraph" w:styleId="2">
    <w:name w:val="Heading 2"/>
    <w:basedOn w:val="Style31"/>
    <w:next w:val="Style32"/>
    <w:qFormat/>
    <w:pPr>
      <w:spacing w:before="0" w:after="0"/>
    </w:pPr>
    <w:rPr/>
  </w:style>
  <w:style w:type="paragraph" w:styleId="3">
    <w:name w:val="Heading 3"/>
    <w:basedOn w:val="Style31"/>
    <w:next w:val="Style32"/>
    <w:qFormat/>
    <w:pPr>
      <w:spacing w:before="0" w:after="0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/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Heading">
    <w:name w:val="Illustration Index Heading"/>
    <w:basedOn w:val="Style31"/>
    <w:qFormat/>
    <w:pPr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0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2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3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4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5">
    <w:name w:val="Содержимое таблицы"/>
    <w:basedOn w:val="Normal"/>
    <w:qFormat/>
    <w:pPr/>
    <w:rPr/>
  </w:style>
  <w:style w:type="paragraph" w:styleId="Style56">
    <w:name w:val="Заголовок таблицы"/>
    <w:basedOn w:val="Style55"/>
    <w:qFormat/>
    <w:pPr>
      <w:jc w:val="center"/>
    </w:pPr>
    <w:rPr>
      <w:b/>
    </w:rPr>
  </w:style>
  <w:style w:type="paragraph" w:styleId="Style57">
    <w:name w:val="Иллюстрация"/>
    <w:basedOn w:val="Style34"/>
    <w:qFormat/>
    <w:pPr/>
    <w:rPr/>
  </w:style>
  <w:style w:type="paragraph" w:styleId="Style58">
    <w:name w:val="Таблица"/>
    <w:basedOn w:val="Style34"/>
    <w:qFormat/>
    <w:pPr/>
    <w:rPr/>
  </w:style>
  <w:style w:type="paragraph" w:styleId="Style59">
    <w:name w:val="Текст"/>
    <w:basedOn w:val="Style34"/>
    <w:qFormat/>
    <w:pPr/>
    <w:rPr/>
  </w:style>
  <w:style w:type="paragraph" w:styleId="Style60">
    <w:name w:val="Содержимое врезки"/>
    <w:basedOn w:val="Normal"/>
    <w:qFormat/>
    <w:pPr/>
    <w:rPr/>
  </w:style>
  <w:style w:type="paragraph" w:styleId="Style61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2">
    <w:name w:val="Envelope Address"/>
    <w:basedOn w:val="Normal"/>
    <w:pPr>
      <w:spacing w:before="0" w:after="0"/>
    </w:pPr>
    <w:rPr/>
  </w:style>
  <w:style w:type="paragraph" w:styleId="Style63">
    <w:name w:val="Envelope Return"/>
    <w:basedOn w:val="Normal"/>
    <w:pPr>
      <w:spacing w:before="0" w:after="0"/>
    </w:pPr>
    <w:rPr/>
  </w:style>
  <w:style w:type="paragraph" w:styleId="Style64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5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6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7">
    <w:name w:val="Содержимое списка"/>
    <w:basedOn w:val="Normal"/>
    <w:qFormat/>
    <w:pPr>
      <w:ind w:left="0" w:right="0" w:hanging="0"/>
    </w:pPr>
    <w:rPr/>
  </w:style>
  <w:style w:type="paragraph" w:styleId="Style68">
    <w:name w:val="Заголовок списка"/>
    <w:basedOn w:val="Normal"/>
    <w:next w:val="Style67"/>
    <w:qFormat/>
    <w:pPr>
      <w:ind w:left="0" w:right="0" w:hanging="0"/>
    </w:pPr>
    <w:rPr/>
  </w:style>
  <w:style w:type="paragraph" w:styleId="Style69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0">
    <w:name w:val="Исполнитель документа"/>
    <w:basedOn w:val="Normal"/>
    <w:qFormat/>
    <w:pPr>
      <w:jc w:val="left"/>
    </w:pPr>
    <w:rPr>
      <w:sz w:val="24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112">
    <w:name w:val="Маркированный список 1"/>
    <w:qFormat/>
  </w:style>
  <w:style w:type="numbering" w:styleId="29">
    <w:name w:val="Маркированный список 2"/>
    <w:qFormat/>
  </w:style>
  <w:style w:type="numbering" w:styleId="39">
    <w:name w:val="Маркированный список 3"/>
    <w:qFormat/>
  </w:style>
  <w:style w:type="numbering" w:styleId="48">
    <w:name w:val="Маркированный список 4"/>
    <w:qFormat/>
  </w:style>
  <w:style w:type="numbering" w:styleId="58">
    <w:name w:val="Маркированный список 5"/>
    <w:qFormat/>
  </w:style>
  <w:style w:type="numbering" w:styleId="113">
    <w:name w:val="Нумерованный 1)"/>
    <w:qFormat/>
  </w:style>
  <w:style w:type="numbering" w:styleId="Style71">
    <w:name w:val="Нумерованный а)"/>
    <w:qFormat/>
  </w:style>
  <w:style w:type="numbering" w:styleId="Style72">
    <w:name w:val="Нумерованный для таблиц"/>
    <w:qFormat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oter" Target="footer1.xml"/><Relationship Id="rId7" Type="http://schemas.openxmlformats.org/officeDocument/2006/relationships/customXml" Target="../customXml/item2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UX25FU4DC2SS-698-550</_dlc_DocId>
    <_dlc_DocIdUrl xmlns="abdb83d0-779d-445a-a542-78c4e7e32ea9">
      <Url>http://www.eduportal44.ru/soligalich/ddt/1/_layouts/15/DocIdRedir.aspx?ID=UX25FU4DC2SS-698-550</Url>
      <Description>UX25FU4DC2SS-698-550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D0D89C6E18D0C46ACCC0101021557BE" ma:contentTypeVersion="1" ma:contentTypeDescription="Создание документа." ma:contentTypeScope="" ma:versionID="79c82b2fa69403ac451719d7ccd134e0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41A7D6-61E6-4FC9-8935-D3FB98B4273B}"/>
</file>

<file path=customXml/itemProps2.xml><?xml version="1.0" encoding="utf-8"?>
<ds:datastoreItem xmlns:ds="http://schemas.openxmlformats.org/officeDocument/2006/customXml" ds:itemID="{AE7F26F6-667A-43FC-BBE1-14921D92328D}"/>
</file>

<file path=customXml/itemProps3.xml><?xml version="1.0" encoding="utf-8"?>
<ds:datastoreItem xmlns:ds="http://schemas.openxmlformats.org/officeDocument/2006/customXml" ds:itemID="{20974485-4D8C-4BD4-AE62-3351F668513F}"/>
</file>

<file path=customXml/itemProps4.xml><?xml version="1.0" encoding="utf-8"?>
<ds:datastoreItem xmlns:ds="http://schemas.openxmlformats.org/officeDocument/2006/customXml" ds:itemID="{06C14FE2-1E8C-4232-B569-C274D43299FC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LibreOffice/6.1.5.2$Linux_X86_64 LibreOffice_project/10$Build-2</Application>
  <Pages>1</Pages>
  <Words>306</Words>
  <Characters>2305</Characters>
  <CharactersWithSpaces>2603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/>
  <cp:revision>5</cp:revision>
  <dcterms:created xsi:type="dcterms:W3CDTF">2022-05-13T17:26:36Z</dcterms:created>
  <dcterms:modified xsi:type="dcterms:W3CDTF">2022-05-13T17:59:23Z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0x010100CD0D89C6E18D0C46ACCC0101021557BE</vt:lpwstr>
  </property>
  <property fmtid="{D5CDD505-2E9C-101B-9397-08002B2CF9AE}" pid="3" name="_dlc_DocIdItemGuid">
    <vt:lpwstr>2cc64096-c974-452b-aaad-b8c9e556c232</vt:lpwstr>
  </property>
</Properties>
</file>