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BC" w:rsidRDefault="000559F7">
      <w:pPr>
        <w:pStyle w:val="normal"/>
        <w:spacing w:before="240" w:after="240"/>
        <w:jc w:val="center"/>
        <w:rPr>
          <w:b/>
          <w:color w:val="0272C2"/>
          <w:sz w:val="40"/>
          <w:szCs w:val="40"/>
        </w:rPr>
      </w:pPr>
      <w:r>
        <w:rPr>
          <w:b/>
          <w:color w:val="0272C2"/>
          <w:sz w:val="40"/>
          <w:szCs w:val="40"/>
        </w:rPr>
        <w:t>Положение</w:t>
      </w:r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309688" cy="1309688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1309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114300</wp:posOffset>
            </wp:positionV>
            <wp:extent cx="1347788" cy="1355956"/>
            <wp:effectExtent l="0" t="0" r="0" b="0"/>
            <wp:wrapTopAndBottom distT="114300" distB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788" cy="13559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50BC" w:rsidRDefault="000559F7">
      <w:pPr>
        <w:pStyle w:val="normal"/>
        <w:spacing w:before="240" w:after="240"/>
        <w:jc w:val="center"/>
        <w:rPr>
          <w:b/>
          <w:color w:val="0272C2"/>
          <w:sz w:val="28"/>
          <w:szCs w:val="28"/>
        </w:rPr>
      </w:pPr>
      <w:r>
        <w:rPr>
          <w:sz w:val="24"/>
          <w:szCs w:val="24"/>
        </w:rPr>
        <w:t>Международного заочного конкурса</w:t>
      </w:r>
      <w:r>
        <w:rPr>
          <w:b/>
          <w:color w:val="0272C2"/>
          <w:sz w:val="28"/>
          <w:szCs w:val="28"/>
        </w:rPr>
        <w:t xml:space="preserve"> </w:t>
      </w:r>
    </w:p>
    <w:p w:rsidR="008150BC" w:rsidRDefault="000559F7">
      <w:pPr>
        <w:pStyle w:val="normal"/>
        <w:spacing w:before="240" w:after="240"/>
        <w:jc w:val="center"/>
        <w:rPr>
          <w:b/>
          <w:color w:val="0272C2"/>
          <w:sz w:val="28"/>
          <w:szCs w:val="28"/>
        </w:rPr>
      </w:pPr>
      <w:r>
        <w:rPr>
          <w:b/>
          <w:color w:val="0272C2"/>
          <w:sz w:val="28"/>
          <w:szCs w:val="28"/>
        </w:rPr>
        <w:t>“Победа искусства” | “</w:t>
      </w:r>
      <w:proofErr w:type="spellStart"/>
      <w:r>
        <w:rPr>
          <w:b/>
          <w:color w:val="0272C2"/>
          <w:sz w:val="28"/>
          <w:szCs w:val="28"/>
        </w:rPr>
        <w:t>Victory</w:t>
      </w:r>
      <w:proofErr w:type="spellEnd"/>
      <w:r>
        <w:rPr>
          <w:b/>
          <w:color w:val="0272C2"/>
          <w:sz w:val="28"/>
          <w:szCs w:val="28"/>
        </w:rPr>
        <w:t xml:space="preserve"> </w:t>
      </w:r>
      <w:proofErr w:type="spellStart"/>
      <w:r>
        <w:rPr>
          <w:b/>
          <w:color w:val="0272C2"/>
          <w:sz w:val="28"/>
          <w:szCs w:val="28"/>
        </w:rPr>
        <w:t>by</w:t>
      </w:r>
      <w:proofErr w:type="spellEnd"/>
      <w:r>
        <w:rPr>
          <w:b/>
          <w:color w:val="0272C2"/>
          <w:sz w:val="28"/>
          <w:szCs w:val="28"/>
        </w:rPr>
        <w:t xml:space="preserve"> </w:t>
      </w:r>
      <w:proofErr w:type="spellStart"/>
      <w:r>
        <w:rPr>
          <w:b/>
          <w:color w:val="0272C2"/>
          <w:sz w:val="28"/>
          <w:szCs w:val="28"/>
        </w:rPr>
        <w:t>Art</w:t>
      </w:r>
      <w:proofErr w:type="spellEnd"/>
      <w:r>
        <w:rPr>
          <w:b/>
          <w:color w:val="0272C2"/>
          <w:sz w:val="28"/>
          <w:szCs w:val="28"/>
        </w:rPr>
        <w:t>”</w:t>
      </w:r>
    </w:p>
    <w:p w:rsidR="008150BC" w:rsidRDefault="000559F7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Этапы:</w:t>
      </w:r>
    </w:p>
    <w:p w:rsidR="008150BC" w:rsidRDefault="000559F7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1 этап</w:t>
      </w:r>
      <w:r w:rsidR="0066386B">
        <w:rPr>
          <w:sz w:val="24"/>
          <w:szCs w:val="24"/>
        </w:rPr>
        <w:t>:</w:t>
      </w:r>
      <w:r>
        <w:rPr>
          <w:sz w:val="24"/>
          <w:szCs w:val="24"/>
        </w:rPr>
        <w:t xml:space="preserve"> 1-30 апреля 2020</w:t>
      </w:r>
      <w:r w:rsidR="0066386B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8150BC" w:rsidRDefault="000559F7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2 этап</w:t>
      </w:r>
      <w:r w:rsidR="0066386B">
        <w:rPr>
          <w:sz w:val="24"/>
          <w:szCs w:val="24"/>
        </w:rPr>
        <w:t>:</w:t>
      </w:r>
      <w:r>
        <w:rPr>
          <w:sz w:val="24"/>
          <w:szCs w:val="24"/>
        </w:rPr>
        <w:t xml:space="preserve"> 1-30 мая 2020</w:t>
      </w:r>
      <w:r w:rsidR="0066386B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8150BC" w:rsidRDefault="000559F7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3 этап</w:t>
      </w:r>
      <w:r w:rsidR="0066386B">
        <w:rPr>
          <w:sz w:val="24"/>
          <w:szCs w:val="24"/>
        </w:rPr>
        <w:t>:</w:t>
      </w:r>
      <w:r>
        <w:rPr>
          <w:sz w:val="24"/>
          <w:szCs w:val="24"/>
        </w:rPr>
        <w:t xml:space="preserve"> 1-30 июня 2020</w:t>
      </w:r>
      <w:r w:rsidR="0066386B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8150BC" w:rsidRDefault="000559F7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Финал</w:t>
      </w:r>
      <w:r w:rsidR="0066386B">
        <w:rPr>
          <w:sz w:val="24"/>
          <w:szCs w:val="24"/>
        </w:rPr>
        <w:t>:</w:t>
      </w:r>
      <w:r>
        <w:rPr>
          <w:sz w:val="24"/>
          <w:szCs w:val="24"/>
        </w:rPr>
        <w:t xml:space="preserve"> Июль-август</w:t>
      </w:r>
      <w:r w:rsidR="0066386B">
        <w:rPr>
          <w:sz w:val="24"/>
          <w:szCs w:val="24"/>
        </w:rPr>
        <w:t>,</w:t>
      </w:r>
      <w:r>
        <w:rPr>
          <w:sz w:val="24"/>
          <w:szCs w:val="24"/>
        </w:rPr>
        <w:t xml:space="preserve"> город Сочи.</w:t>
      </w:r>
    </w:p>
    <w:p w:rsidR="008150BC" w:rsidRDefault="000559F7">
      <w:pPr>
        <w:pStyle w:val="normal"/>
        <w:spacing w:before="240" w:after="240"/>
        <w:rPr>
          <w:b/>
          <w:color w:val="0272C2"/>
        </w:rPr>
      </w:pPr>
      <w:r>
        <w:rPr>
          <w:b/>
          <w:color w:val="0272C2"/>
        </w:rPr>
        <w:t xml:space="preserve">ОРГАНИЗАТОРЫ: </w:t>
      </w:r>
    </w:p>
    <w:p w:rsidR="008150BC" w:rsidRDefault="000559F7">
      <w:pPr>
        <w:pStyle w:val="normal"/>
        <w:spacing w:before="240" w:after="240"/>
        <w:rPr>
          <w:b/>
          <w:color w:val="0272C2"/>
        </w:rPr>
      </w:pPr>
      <w:r>
        <w:t>Компания “</w:t>
      </w:r>
      <w:proofErr w:type="spellStart"/>
      <w:r>
        <w:t>FestivalStarCentr</w:t>
      </w:r>
      <w:proofErr w:type="spellEnd"/>
      <w:r>
        <w:t xml:space="preserve">” и Фонд поддержки и развития культуры и образования «Мир на ладони», Многопрофильная фирма «Пилигрим». </w:t>
      </w:r>
    </w:p>
    <w:p w:rsidR="0066386B" w:rsidRDefault="0066386B">
      <w:pPr>
        <w:pStyle w:val="normal"/>
        <w:spacing w:before="240" w:after="240"/>
      </w:pPr>
      <w:r>
        <w:rPr>
          <w:b/>
          <w:color w:val="0272C2"/>
        </w:rPr>
        <w:t>ЦЕЛЬ</w:t>
      </w:r>
      <w:r w:rsidR="000559F7">
        <w:rPr>
          <w:b/>
          <w:color w:val="0272C2"/>
        </w:rPr>
        <w:t>:</w:t>
      </w:r>
      <w:r w:rsidR="000559F7">
        <w:rPr>
          <w:color w:val="0272C2"/>
        </w:rPr>
        <w:t xml:space="preserve"> </w:t>
      </w:r>
      <w:r w:rsidR="000559F7">
        <w:t xml:space="preserve">выявление и поддержка новых дарований, содействие реализации творческих способностей и гармоничного развития личности. </w:t>
      </w:r>
    </w:p>
    <w:p w:rsidR="0066386B" w:rsidRDefault="0066386B">
      <w:pPr>
        <w:pStyle w:val="normal"/>
        <w:spacing w:before="240" w:after="240"/>
        <w:rPr>
          <w:color w:val="0272C2"/>
        </w:rPr>
      </w:pPr>
      <w:r>
        <w:rPr>
          <w:b/>
          <w:color w:val="0272C2"/>
        </w:rPr>
        <w:t>ЗАДАЧИ:</w:t>
      </w:r>
      <w:r>
        <w:rPr>
          <w:color w:val="0272C2"/>
        </w:rPr>
        <w:t xml:space="preserve"> </w:t>
      </w:r>
    </w:p>
    <w:p w:rsidR="0066386B" w:rsidRPr="0066386B" w:rsidRDefault="000559F7" w:rsidP="0066386B">
      <w:pPr>
        <w:pStyle w:val="normal"/>
        <w:numPr>
          <w:ilvl w:val="0"/>
          <w:numId w:val="2"/>
        </w:numPr>
        <w:spacing w:before="240" w:after="240"/>
        <w:rPr>
          <w:b/>
          <w:color w:val="0272C2"/>
        </w:rPr>
      </w:pPr>
      <w:r>
        <w:t xml:space="preserve">Расширение культурного межнационального сотрудничества. </w:t>
      </w:r>
    </w:p>
    <w:p w:rsidR="0066386B" w:rsidRPr="0066386B" w:rsidRDefault="000559F7" w:rsidP="0066386B">
      <w:pPr>
        <w:pStyle w:val="normal"/>
        <w:numPr>
          <w:ilvl w:val="0"/>
          <w:numId w:val="2"/>
        </w:numPr>
        <w:spacing w:before="240" w:after="240"/>
        <w:rPr>
          <w:b/>
          <w:color w:val="0272C2"/>
        </w:rPr>
      </w:pPr>
      <w:r>
        <w:t xml:space="preserve">Привлечение внимания российской общественности к проблемам любительского и профессионального творчества. </w:t>
      </w:r>
    </w:p>
    <w:p w:rsidR="008150BC" w:rsidRDefault="000559F7" w:rsidP="0066386B">
      <w:pPr>
        <w:pStyle w:val="normal"/>
        <w:numPr>
          <w:ilvl w:val="0"/>
          <w:numId w:val="2"/>
        </w:numPr>
        <w:spacing w:before="240" w:after="240"/>
        <w:rPr>
          <w:b/>
          <w:color w:val="0272C2"/>
        </w:rPr>
      </w:pPr>
      <w:r>
        <w:t>Укрепление межнационального сотрудничества, установление творческ</w:t>
      </w:r>
      <w:r w:rsidR="0066386B">
        <w:t>их контактов между коллективами</w:t>
      </w:r>
      <w:r>
        <w:t>.</w:t>
      </w:r>
      <w:r>
        <w:rPr>
          <w:b/>
          <w:color w:val="0272C2"/>
        </w:rPr>
        <w:t xml:space="preserve"> </w:t>
      </w:r>
    </w:p>
    <w:p w:rsidR="008150BC" w:rsidRDefault="000559F7">
      <w:pPr>
        <w:pStyle w:val="normal"/>
        <w:spacing w:before="240" w:after="240"/>
      </w:pPr>
      <w:proofErr w:type="gramStart"/>
      <w:r>
        <w:rPr>
          <w:b/>
          <w:color w:val="0272C2"/>
        </w:rPr>
        <w:t>УЧАСТНИКИ:</w:t>
      </w:r>
      <w:r>
        <w:rPr>
          <w:b/>
        </w:rPr>
        <w:t xml:space="preserve"> </w:t>
      </w:r>
      <w:r>
        <w:t xml:space="preserve">творческие коллективы и отдельные исполнители без ограничения возраста, учащиеся, преподаватели, отдельные исполнители  детских музыкальных, хореографических школ, школ искусств; музыкальных, хореографических училищ, колледжей, ВУЗов; хореографических, вокальных студий; государственных и </w:t>
      </w:r>
      <w:r>
        <w:lastRenderedPageBreak/>
        <w:t>негосударственных  образовательных учреждений, а также учреждений дополнительного образования.</w:t>
      </w:r>
      <w:proofErr w:type="gramEnd"/>
    </w:p>
    <w:p w:rsidR="008150BC" w:rsidRDefault="000559F7">
      <w:pPr>
        <w:pStyle w:val="normal"/>
        <w:spacing w:before="240" w:after="240"/>
        <w:rPr>
          <w:b/>
          <w:color w:val="0272C2"/>
          <w:u w:val="single"/>
        </w:rPr>
      </w:pPr>
      <w:r>
        <w:rPr>
          <w:b/>
          <w:color w:val="0272C2"/>
          <w:u w:val="single"/>
        </w:rPr>
        <w:t>НОМИНАЦИИ</w:t>
      </w:r>
    </w:p>
    <w:tbl>
      <w:tblPr>
        <w:tblStyle w:val="a5"/>
        <w:tblW w:w="9030" w:type="dxa"/>
        <w:tblInd w:w="0" w:type="dxa"/>
        <w:tblLayout w:type="fixed"/>
        <w:tblLook w:val="0600"/>
      </w:tblPr>
      <w:tblGrid>
        <w:gridCol w:w="3678"/>
        <w:gridCol w:w="2082"/>
        <w:gridCol w:w="3270"/>
      </w:tblGrid>
      <w:tr w:rsidR="008150BC">
        <w:trPr>
          <w:trHeight w:val="83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rPr>
                <w:b/>
              </w:rPr>
            </w:pPr>
            <w:r>
              <w:rPr>
                <w:b/>
              </w:rPr>
              <w:t>Жанр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rPr>
                <w:b/>
              </w:rPr>
            </w:pPr>
            <w:r>
              <w:rPr>
                <w:b/>
              </w:rPr>
              <w:t>Критерии оценок</w:t>
            </w:r>
          </w:p>
        </w:tc>
      </w:tr>
      <w:tr w:rsidR="008150BC">
        <w:trPr>
          <w:trHeight w:val="3785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  <w:rPr>
                <w:b/>
              </w:rPr>
            </w:pPr>
            <w:r>
              <w:rPr>
                <w:b/>
              </w:rPr>
              <w:t>Вокальное исполнительство: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народное, академическое, эстрадное, джазовое</w:t>
            </w:r>
          </w:p>
          <w:p w:rsidR="008150BC" w:rsidRDefault="000559F7">
            <w:pPr>
              <w:pStyle w:val="normal"/>
              <w:spacing w:before="240" w:after="240"/>
            </w:pPr>
            <w:r>
              <w:rPr>
                <w:b/>
              </w:rPr>
              <w:t>Форма:</w:t>
            </w:r>
            <w:r>
              <w:t xml:space="preserve"> соло, дуэт, ансамбль, хор</w:t>
            </w:r>
          </w:p>
          <w:p w:rsidR="008150BC" w:rsidRDefault="000559F7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Выступление:</w:t>
            </w:r>
          </w:p>
          <w:p w:rsidR="008150BC" w:rsidRDefault="000559F7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1-2 произведения,</w:t>
            </w:r>
          </w:p>
          <w:p w:rsidR="008150BC" w:rsidRDefault="000559F7">
            <w:pPr>
              <w:pStyle w:val="normal"/>
              <w:spacing w:before="240"/>
              <w:rPr>
                <w:b/>
              </w:rPr>
            </w:pPr>
            <w:r>
              <w:rPr>
                <w:b/>
              </w:rPr>
              <w:t>не более 3,5 минут каждое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Дебют до 4 лет</w:t>
            </w:r>
          </w:p>
          <w:p w:rsidR="008150BC" w:rsidRDefault="000559F7">
            <w:pPr>
              <w:pStyle w:val="normal"/>
              <w:spacing w:after="240"/>
            </w:pPr>
            <w:r>
              <w:t>5-7 лет, 8-9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10-12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13-15 лет; 16-18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19-25 лет; 26-40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старше 40 лет;</w:t>
            </w:r>
          </w:p>
          <w:p w:rsidR="008150BC" w:rsidRDefault="000559F7">
            <w:pPr>
              <w:pStyle w:val="normal"/>
              <w:spacing w:before="240"/>
            </w:pPr>
            <w:r>
              <w:t>смешанная.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8150BC">
            <w:pPr>
              <w:pStyle w:val="normal"/>
              <w:spacing w:after="240"/>
            </w:pPr>
          </w:p>
          <w:p w:rsidR="008150BC" w:rsidRDefault="000559F7">
            <w:pPr>
              <w:pStyle w:val="normal"/>
              <w:spacing w:after="240"/>
            </w:pPr>
            <w:r>
              <w:t>– чистота интонации</w:t>
            </w:r>
          </w:p>
          <w:p w:rsidR="008150BC" w:rsidRDefault="000559F7">
            <w:pPr>
              <w:pStyle w:val="normal"/>
              <w:spacing w:before="240" w:after="240"/>
            </w:pPr>
            <w:r>
              <w:t xml:space="preserve"> и качество звучания;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сценическая культура;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соответствие репертуара  исполнительским возможностям и возрастной категории исполнителя;</w:t>
            </w:r>
          </w:p>
          <w:p w:rsidR="008150BC" w:rsidRDefault="000559F7">
            <w:pPr>
              <w:pStyle w:val="normal"/>
              <w:spacing w:before="240"/>
            </w:pPr>
            <w:r>
              <w:t>– исполнительское мастерство.</w:t>
            </w:r>
          </w:p>
        </w:tc>
      </w:tr>
      <w:tr w:rsidR="008150BC">
        <w:trPr>
          <w:trHeight w:val="518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  <w:rPr>
                <w:b/>
              </w:rPr>
            </w:pPr>
            <w:r>
              <w:rPr>
                <w:b/>
              </w:rPr>
              <w:t>Театр:</w:t>
            </w:r>
          </w:p>
          <w:p w:rsidR="008150BC" w:rsidRDefault="000559F7">
            <w:pPr>
              <w:pStyle w:val="normal"/>
              <w:spacing w:before="240" w:after="240"/>
            </w:pPr>
            <w:proofErr w:type="gramStart"/>
            <w:r>
              <w:t>драматический, детский, театр мимики и жеста, фольклорный, музыкальный, оперный, кукольный, театр танца</w:t>
            </w:r>
            <w:proofErr w:type="gramEnd"/>
          </w:p>
          <w:p w:rsidR="008150BC" w:rsidRDefault="000559F7">
            <w:pPr>
              <w:pStyle w:val="normal"/>
              <w:spacing w:before="240" w:after="240"/>
            </w:pPr>
            <w:r>
              <w:t xml:space="preserve"> (без </w:t>
            </w:r>
            <w:proofErr w:type="spellStart"/>
            <w:r>
              <w:t>штанкетного</w:t>
            </w:r>
            <w:proofErr w:type="spellEnd"/>
            <w:r>
              <w:t xml:space="preserve"> оборудования).</w:t>
            </w:r>
          </w:p>
          <w:p w:rsidR="008150BC" w:rsidRDefault="000559F7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Время выступления – до 15 минут (отрывок)</w:t>
            </w:r>
          </w:p>
          <w:p w:rsidR="008150BC" w:rsidRDefault="000559F7">
            <w:pPr>
              <w:pStyle w:val="normal"/>
              <w:spacing w:before="240" w:after="240"/>
              <w:rPr>
                <w:i/>
              </w:rPr>
            </w:pPr>
            <w:r>
              <w:rPr>
                <w:i/>
              </w:rPr>
              <w:t xml:space="preserve">*превышение хронометража допускается при оплате дополнительного </w:t>
            </w:r>
            <w:proofErr w:type="spellStart"/>
            <w:r>
              <w:rPr>
                <w:i/>
              </w:rPr>
              <w:t>оргвзноса</w:t>
            </w:r>
            <w:proofErr w:type="spellEnd"/>
          </w:p>
          <w:p w:rsidR="008150BC" w:rsidRDefault="000559F7">
            <w:pPr>
              <w:pStyle w:val="normal"/>
              <w:spacing w:before="240"/>
              <w:rPr>
                <w:i/>
              </w:rPr>
            </w:pPr>
            <w:r>
              <w:rPr>
                <w:i/>
              </w:rPr>
              <w:t xml:space="preserve"> (подробнее – в оргкомитете)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Дебют до 4 лет</w:t>
            </w:r>
          </w:p>
          <w:p w:rsidR="008150BC" w:rsidRDefault="000559F7">
            <w:pPr>
              <w:pStyle w:val="normal"/>
              <w:spacing w:after="240"/>
            </w:pPr>
            <w:r>
              <w:t>детская (6-10 лет);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детско-юношеская</w:t>
            </w:r>
          </w:p>
          <w:p w:rsidR="008150BC" w:rsidRDefault="000559F7">
            <w:pPr>
              <w:pStyle w:val="normal"/>
              <w:spacing w:before="240" w:after="240"/>
            </w:pPr>
            <w:r>
              <w:t>(11-14 лет);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молодежная</w:t>
            </w:r>
          </w:p>
          <w:p w:rsidR="008150BC" w:rsidRDefault="000559F7">
            <w:pPr>
              <w:pStyle w:val="normal"/>
              <w:spacing w:before="240" w:after="240"/>
            </w:pPr>
            <w:r>
              <w:t>(15-18 лет);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взрослая</w:t>
            </w:r>
          </w:p>
          <w:p w:rsidR="008150BC" w:rsidRDefault="000559F7">
            <w:pPr>
              <w:pStyle w:val="normal"/>
              <w:spacing w:before="240" w:after="240"/>
            </w:pPr>
            <w:r>
              <w:t>(от 19 и старше);</w:t>
            </w:r>
          </w:p>
          <w:p w:rsidR="008150BC" w:rsidRDefault="000559F7">
            <w:pPr>
              <w:pStyle w:val="normal"/>
              <w:spacing w:before="240"/>
            </w:pPr>
            <w:r>
              <w:t>смешанная.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– полнота и выразительность;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раскрытие темы произведения;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раскрытие и яркость</w:t>
            </w:r>
          </w:p>
          <w:p w:rsidR="008150BC" w:rsidRDefault="000559F7">
            <w:pPr>
              <w:pStyle w:val="normal"/>
              <w:spacing w:before="240" w:after="240"/>
            </w:pPr>
            <w:r>
              <w:t xml:space="preserve"> художественных образов;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сценичность;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художественное оформление спектакля;</w:t>
            </w:r>
          </w:p>
          <w:p w:rsidR="008150BC" w:rsidRDefault="000559F7">
            <w:pPr>
              <w:pStyle w:val="normal"/>
              <w:spacing w:before="240"/>
            </w:pPr>
            <w:r>
              <w:t>– дикция актеров.</w:t>
            </w:r>
          </w:p>
        </w:tc>
      </w:tr>
      <w:tr w:rsidR="008150BC">
        <w:trPr>
          <w:trHeight w:val="7925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:rsidR="008150BC" w:rsidRDefault="000559F7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Хореография: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классический танец, народный танец,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народно-стилизованный танец,</w:t>
            </w:r>
          </w:p>
          <w:p w:rsidR="008150BC" w:rsidRDefault="000559F7">
            <w:pPr>
              <w:pStyle w:val="normal"/>
              <w:spacing w:before="240" w:after="240"/>
            </w:pPr>
            <w:proofErr w:type="gramStart"/>
            <w:r>
              <w:t>бальный танец, современная хореография (джаз, модерн, неоклассика), детский танец, акробатический танец,</w:t>
            </w:r>
            <w:proofErr w:type="gramEnd"/>
          </w:p>
          <w:p w:rsidR="008150BC" w:rsidRDefault="000559F7">
            <w:pPr>
              <w:pStyle w:val="normal"/>
              <w:spacing w:before="240" w:after="240"/>
            </w:pPr>
            <w:r>
              <w:t xml:space="preserve">эстрадная хореография (современный балет, шоу-программа, степ, </w:t>
            </w:r>
            <w:proofErr w:type="spellStart"/>
            <w:r>
              <w:t>хип-хоп</w:t>
            </w:r>
            <w:proofErr w:type="spellEnd"/>
            <w:r>
              <w:t xml:space="preserve">, диско, </w:t>
            </w:r>
            <w:proofErr w:type="spellStart"/>
            <w:r>
              <w:t>техно</w:t>
            </w:r>
            <w:proofErr w:type="spellEnd"/>
            <w:r>
              <w:t xml:space="preserve">, стрит, электрик </w:t>
            </w:r>
            <w:proofErr w:type="spellStart"/>
            <w:r>
              <w:t>буги</w:t>
            </w:r>
            <w:proofErr w:type="spellEnd"/>
            <w:r>
              <w:t xml:space="preserve">, </w:t>
            </w:r>
            <w:proofErr w:type="spellStart"/>
            <w:r>
              <w:t>брэйк-данс</w:t>
            </w:r>
            <w:proofErr w:type="spellEnd"/>
            <w:r>
              <w:t xml:space="preserve">, </w:t>
            </w:r>
            <w:proofErr w:type="spellStart"/>
            <w:r>
              <w:t>поп-локинг</w:t>
            </w:r>
            <w:proofErr w:type="spellEnd"/>
            <w:r>
              <w:t xml:space="preserve">, а также другие уличные стили), </w:t>
            </w:r>
            <w:proofErr w:type="spellStart"/>
            <w:r>
              <w:t>мажоретки</w:t>
            </w:r>
            <w:proofErr w:type="spellEnd"/>
            <w:r>
              <w:t xml:space="preserve">, </w:t>
            </w:r>
            <w:proofErr w:type="spellStart"/>
            <w:r>
              <w:t>твирлинг</w:t>
            </w:r>
            <w:proofErr w:type="spellEnd"/>
          </w:p>
          <w:p w:rsidR="008150BC" w:rsidRDefault="000559F7">
            <w:pPr>
              <w:pStyle w:val="normal"/>
              <w:spacing w:before="240" w:after="240"/>
            </w:pPr>
            <w:r>
              <w:rPr>
                <w:b/>
              </w:rPr>
              <w:t>Форма:</w:t>
            </w:r>
            <w:r>
              <w:t xml:space="preserve"> соло, малая форма, ансамбль</w:t>
            </w:r>
          </w:p>
          <w:p w:rsidR="008150BC" w:rsidRDefault="000559F7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Выступление: 1-2 номера,</w:t>
            </w:r>
          </w:p>
          <w:p w:rsidR="008150BC" w:rsidRDefault="000559F7">
            <w:pPr>
              <w:pStyle w:val="normal"/>
              <w:spacing w:before="240"/>
              <w:rPr>
                <w:b/>
              </w:rPr>
            </w:pPr>
            <w:r>
              <w:rPr>
                <w:b/>
              </w:rPr>
              <w:t xml:space="preserve"> не более 3,5 минут каждый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Дебют до 4 лет</w:t>
            </w:r>
          </w:p>
          <w:p w:rsidR="008150BC" w:rsidRDefault="000559F7">
            <w:pPr>
              <w:pStyle w:val="normal"/>
              <w:spacing w:after="240"/>
            </w:pPr>
            <w:r>
              <w:t>5- 6 лет; 7-9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10-12 лет; 13-15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16-19 лет; 20-25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от 26 лет и старше;</w:t>
            </w:r>
          </w:p>
          <w:p w:rsidR="008150BC" w:rsidRDefault="000559F7">
            <w:pPr>
              <w:pStyle w:val="normal"/>
              <w:spacing w:before="240"/>
            </w:pPr>
            <w:r>
              <w:t>смешанная.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– исполнительское мастерство;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выразительность и раскрытие художественного образа;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идея номера и композиционное построение;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сценическая культура</w:t>
            </w:r>
          </w:p>
          <w:p w:rsidR="008150BC" w:rsidRDefault="000559F7">
            <w:pPr>
              <w:pStyle w:val="normal"/>
              <w:spacing w:before="240" w:after="240"/>
            </w:pPr>
            <w:r>
              <w:t xml:space="preserve"> (костюм и уровень отработки номера);</w:t>
            </w:r>
          </w:p>
          <w:p w:rsidR="008150BC" w:rsidRDefault="000559F7">
            <w:pPr>
              <w:pStyle w:val="normal"/>
              <w:spacing w:before="240"/>
            </w:pPr>
            <w:r>
              <w:t>– соответствие репертуара возрастным особенностям исполнителей.</w:t>
            </w:r>
          </w:p>
        </w:tc>
      </w:tr>
      <w:tr w:rsidR="008150BC">
        <w:trPr>
          <w:trHeight w:val="4895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  <w:rPr>
                <w:b/>
              </w:rPr>
            </w:pPr>
            <w:r>
              <w:rPr>
                <w:b/>
              </w:rPr>
              <w:t>Художественное слово: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проза, поэзия, сказ, литературно-музыкальная композиция</w:t>
            </w:r>
          </w:p>
          <w:p w:rsidR="008150BC" w:rsidRDefault="000559F7">
            <w:pPr>
              <w:pStyle w:val="normal"/>
              <w:spacing w:before="240" w:after="240"/>
            </w:pPr>
            <w:r>
              <w:rPr>
                <w:b/>
              </w:rPr>
              <w:t xml:space="preserve">Форма: </w:t>
            </w:r>
            <w:r>
              <w:t>соло, дуэт, ансамбль</w:t>
            </w:r>
          </w:p>
          <w:p w:rsidR="008150BC" w:rsidRDefault="000559F7">
            <w:pPr>
              <w:pStyle w:val="normal"/>
              <w:spacing w:before="240"/>
              <w:rPr>
                <w:b/>
              </w:rPr>
            </w:pPr>
            <w:r>
              <w:rPr>
                <w:b/>
              </w:rPr>
              <w:t>Выступление:  до 5 минут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Дебют до 4 лет</w:t>
            </w:r>
          </w:p>
          <w:p w:rsidR="008150BC" w:rsidRDefault="000559F7">
            <w:pPr>
              <w:pStyle w:val="normal"/>
              <w:spacing w:after="240"/>
            </w:pPr>
            <w:r>
              <w:t>5-6 лет; 7-9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10-12 лет; 13-15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16-19 лет; 20-25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от 26 лет и старше;</w:t>
            </w:r>
          </w:p>
          <w:p w:rsidR="008150BC" w:rsidRDefault="000559F7">
            <w:pPr>
              <w:pStyle w:val="normal"/>
              <w:spacing w:before="240"/>
            </w:pPr>
            <w:r>
              <w:t>смешанная.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– полнота и выразительность раскрытия темы произведения;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артистизм, раскрытие и яркость художественных образов, исполнительский уровень;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дикция;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сложность исполняемого произведения;</w:t>
            </w:r>
          </w:p>
          <w:p w:rsidR="008150BC" w:rsidRDefault="000559F7">
            <w:pPr>
              <w:pStyle w:val="normal"/>
              <w:spacing w:before="240"/>
            </w:pPr>
            <w:r>
              <w:t>– соответствие репертуара возрастным особенностям исполнителей.</w:t>
            </w:r>
          </w:p>
        </w:tc>
      </w:tr>
      <w:tr w:rsidR="008150BC">
        <w:trPr>
          <w:trHeight w:val="6755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  <w:rPr>
                <w:b/>
              </w:rPr>
            </w:pPr>
            <w:r>
              <w:rPr>
                <w:b/>
              </w:rPr>
              <w:lastRenderedPageBreak/>
              <w:t>Театр мод:</w:t>
            </w:r>
          </w:p>
          <w:p w:rsidR="008150BC" w:rsidRDefault="000559F7">
            <w:pPr>
              <w:pStyle w:val="normal"/>
              <w:spacing w:before="240" w:after="240"/>
            </w:pPr>
            <w:proofErr w:type="spellStart"/>
            <w:r>
              <w:t>прет-а-порте</w:t>
            </w:r>
            <w:proofErr w:type="spellEnd"/>
            <w:r>
              <w:t>.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Одежда: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вечерняя, детская, современная, молодежная.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Костюм:</w:t>
            </w:r>
          </w:p>
          <w:p w:rsidR="008150BC" w:rsidRDefault="000559F7">
            <w:pPr>
              <w:pStyle w:val="normal"/>
              <w:spacing w:before="240" w:after="240"/>
            </w:pPr>
            <w:r>
              <w:t>сценический, исторический.</w:t>
            </w:r>
          </w:p>
          <w:p w:rsidR="008150BC" w:rsidRDefault="000559F7">
            <w:pPr>
              <w:pStyle w:val="normal"/>
              <w:spacing w:before="240"/>
              <w:rPr>
                <w:b/>
              </w:rPr>
            </w:pPr>
            <w:r>
              <w:rPr>
                <w:b/>
              </w:rPr>
              <w:t>Показ до 7 минут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Дебют до 4 лет</w:t>
            </w:r>
          </w:p>
          <w:p w:rsidR="008150BC" w:rsidRDefault="000559F7">
            <w:pPr>
              <w:pStyle w:val="normal"/>
              <w:spacing w:after="240"/>
            </w:pPr>
            <w:r>
              <w:t>детская (6-10 лет);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детско-юношеская</w:t>
            </w:r>
          </w:p>
          <w:p w:rsidR="008150BC" w:rsidRDefault="000559F7">
            <w:pPr>
              <w:pStyle w:val="normal"/>
              <w:spacing w:before="240" w:after="240"/>
            </w:pPr>
            <w:r>
              <w:t>(11-14 лет);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молодежная</w:t>
            </w:r>
          </w:p>
          <w:p w:rsidR="008150BC" w:rsidRDefault="000559F7">
            <w:pPr>
              <w:pStyle w:val="normal"/>
              <w:spacing w:before="240" w:after="240"/>
            </w:pPr>
            <w:r>
              <w:t>(15-18 лет);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взрослая</w:t>
            </w:r>
          </w:p>
          <w:p w:rsidR="008150BC" w:rsidRDefault="000559F7">
            <w:pPr>
              <w:pStyle w:val="normal"/>
              <w:spacing w:before="240" w:after="240"/>
            </w:pPr>
            <w:r>
              <w:t>(от 19 лет и старше);</w:t>
            </w:r>
          </w:p>
          <w:p w:rsidR="008150BC" w:rsidRDefault="000559F7">
            <w:pPr>
              <w:pStyle w:val="normal"/>
              <w:spacing w:before="240"/>
            </w:pPr>
            <w:r>
              <w:t>смешанная.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– дизайн костюма;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целостность композиции, единый замысел, оригинальность режиссерского решения;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выдержанность в стиле (костюм, прическа, хореография, музыкальное сопровождение);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оригинальность авторского решения;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музыкальное оформление;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артистичность исполнения;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качество и мастерство;</w:t>
            </w:r>
          </w:p>
          <w:p w:rsidR="008150BC" w:rsidRDefault="000559F7">
            <w:pPr>
              <w:pStyle w:val="normal"/>
              <w:spacing w:before="240"/>
            </w:pPr>
            <w:r>
              <w:t>– сложность художественного решения.</w:t>
            </w:r>
          </w:p>
        </w:tc>
      </w:tr>
      <w:tr w:rsidR="008150BC">
        <w:trPr>
          <w:trHeight w:val="4355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  <w:rPr>
                <w:b/>
              </w:rPr>
            </w:pPr>
            <w:r>
              <w:rPr>
                <w:b/>
              </w:rPr>
              <w:t>Инструментальный жанр: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классический, народный, духовой</w:t>
            </w:r>
          </w:p>
          <w:p w:rsidR="008150BC" w:rsidRDefault="000559F7">
            <w:pPr>
              <w:pStyle w:val="normal"/>
              <w:spacing w:before="240" w:after="240"/>
            </w:pPr>
            <w:proofErr w:type="gramStart"/>
            <w:r>
              <w:t>джазовый</w:t>
            </w:r>
            <w:proofErr w:type="gramEnd"/>
            <w:r>
              <w:t>, эстрадный, общее фортепиано</w:t>
            </w:r>
          </w:p>
          <w:p w:rsidR="008150BC" w:rsidRDefault="000559F7">
            <w:pPr>
              <w:pStyle w:val="normal"/>
              <w:spacing w:before="240" w:after="240"/>
            </w:pPr>
            <w:r>
              <w:rPr>
                <w:b/>
              </w:rPr>
              <w:t>Форма</w:t>
            </w:r>
            <w:r>
              <w:t>: соло, дуэт, ансамбль, оркестр</w:t>
            </w:r>
          </w:p>
          <w:p w:rsidR="008150BC" w:rsidRDefault="000559F7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Выступление:</w:t>
            </w:r>
            <w:r>
              <w:t xml:space="preserve"> 1-</w:t>
            </w:r>
            <w:r>
              <w:rPr>
                <w:b/>
              </w:rPr>
              <w:t>2 произведения,</w:t>
            </w:r>
          </w:p>
          <w:p w:rsidR="008150BC" w:rsidRDefault="000559F7">
            <w:pPr>
              <w:pStyle w:val="normal"/>
              <w:spacing w:before="240"/>
              <w:rPr>
                <w:b/>
              </w:rPr>
            </w:pPr>
            <w:r>
              <w:rPr>
                <w:b/>
              </w:rPr>
              <w:t>не более 3,5 минут каждое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Дебют до 4 лет</w:t>
            </w:r>
          </w:p>
          <w:p w:rsidR="008150BC" w:rsidRDefault="000559F7">
            <w:pPr>
              <w:pStyle w:val="normal"/>
              <w:spacing w:after="240"/>
            </w:pPr>
            <w:r>
              <w:t>6-8 лет; 9-12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13-15 лет; 16-18 лет; 19-25 лет;</w:t>
            </w:r>
          </w:p>
          <w:p w:rsidR="008150BC" w:rsidRDefault="000559F7">
            <w:pPr>
              <w:pStyle w:val="normal"/>
              <w:spacing w:before="240"/>
            </w:pPr>
            <w:r>
              <w:t xml:space="preserve">от 25 лет и старше; </w:t>
            </w:r>
            <w:proofErr w:type="gramStart"/>
            <w:r>
              <w:t>смешанная</w:t>
            </w:r>
            <w:proofErr w:type="gramEnd"/>
            <w:r>
              <w:t>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– исполнительское мастерство;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соответствие стилистики;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сценическая культура;</w:t>
            </w:r>
          </w:p>
          <w:p w:rsidR="008150BC" w:rsidRDefault="000559F7">
            <w:pPr>
              <w:pStyle w:val="normal"/>
              <w:spacing w:before="240"/>
            </w:pPr>
            <w:r>
              <w:t>– соответствие репертуара исполнительским возможностям и возрастной категории исполнителя.</w:t>
            </w:r>
          </w:p>
        </w:tc>
      </w:tr>
      <w:tr w:rsidR="008150BC">
        <w:trPr>
          <w:trHeight w:val="5135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  <w:rPr>
                <w:b/>
              </w:rPr>
            </w:pPr>
            <w:r>
              <w:rPr>
                <w:b/>
              </w:rPr>
              <w:lastRenderedPageBreak/>
              <w:t>Цирковое искусство:</w:t>
            </w:r>
          </w:p>
          <w:p w:rsidR="008150BC" w:rsidRDefault="000559F7">
            <w:pPr>
              <w:pStyle w:val="normal"/>
              <w:spacing w:before="240" w:after="240"/>
            </w:pPr>
            <w:proofErr w:type="gramStart"/>
            <w:r>
              <w:t>все жанры (кроме воздушных гимнастов и номеров</w:t>
            </w:r>
            <w:proofErr w:type="gramEnd"/>
          </w:p>
          <w:p w:rsidR="008150BC" w:rsidRDefault="000559F7">
            <w:pPr>
              <w:pStyle w:val="normal"/>
              <w:spacing w:before="240" w:after="240"/>
            </w:pPr>
            <w:r>
              <w:t>с использованием огня)</w:t>
            </w:r>
          </w:p>
          <w:p w:rsidR="008150BC" w:rsidRDefault="000559F7">
            <w:pPr>
              <w:pStyle w:val="normal"/>
              <w:spacing w:before="240" w:after="240"/>
            </w:pPr>
            <w:r>
              <w:rPr>
                <w:b/>
              </w:rPr>
              <w:t>Форма</w:t>
            </w:r>
            <w:r>
              <w:t>: соло, дуэт, ансамбль</w:t>
            </w:r>
          </w:p>
          <w:p w:rsidR="008150BC" w:rsidRDefault="000559F7">
            <w:pPr>
              <w:pStyle w:val="normal"/>
              <w:spacing w:before="240"/>
              <w:rPr>
                <w:b/>
              </w:rPr>
            </w:pPr>
            <w:r>
              <w:rPr>
                <w:b/>
              </w:rPr>
              <w:t>Выступление: 1 номер до 5 минут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Дебют до 4 лет</w:t>
            </w:r>
          </w:p>
          <w:p w:rsidR="008150BC" w:rsidRDefault="000559F7">
            <w:pPr>
              <w:pStyle w:val="normal"/>
              <w:spacing w:after="240"/>
            </w:pPr>
            <w:r>
              <w:t>5-6 лет; 7-9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10-12 лет; 13-15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16-19 лет; 20-25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от 26 лет и старше;</w:t>
            </w:r>
          </w:p>
          <w:p w:rsidR="008150BC" w:rsidRDefault="000559F7">
            <w:pPr>
              <w:pStyle w:val="normal"/>
              <w:spacing w:before="240"/>
            </w:pPr>
            <w:r>
              <w:t>смешанная.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– уровень подготовки и исполнительское мастерство;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технические возможности коллектива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артистизм;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сценичность (пластика, костюм, культура исполнения)</w:t>
            </w:r>
            <w:proofErr w:type="gramStart"/>
            <w:r>
              <w:t xml:space="preserve"> ;</w:t>
            </w:r>
            <w:proofErr w:type="gramEnd"/>
          </w:p>
          <w:p w:rsidR="008150BC" w:rsidRDefault="000559F7">
            <w:pPr>
              <w:pStyle w:val="normal"/>
              <w:spacing w:before="240" w:after="240"/>
            </w:pPr>
            <w:r>
              <w:t>– сложность исполняемой программы;</w:t>
            </w:r>
          </w:p>
          <w:p w:rsidR="008150BC" w:rsidRDefault="000559F7">
            <w:pPr>
              <w:pStyle w:val="normal"/>
              <w:spacing w:before="240"/>
            </w:pPr>
            <w:r>
              <w:t>– художественное оформление программы.</w:t>
            </w:r>
          </w:p>
        </w:tc>
      </w:tr>
      <w:tr w:rsidR="008150BC">
        <w:trPr>
          <w:trHeight w:val="5135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  <w:rPr>
                <w:b/>
              </w:rPr>
            </w:pPr>
            <w:r>
              <w:rPr>
                <w:b/>
              </w:rPr>
              <w:t>Спортивно-художественная гимнастика в сценической танцевально-художественной обработке</w:t>
            </w:r>
          </w:p>
          <w:p w:rsidR="008150BC" w:rsidRDefault="000559F7">
            <w:pPr>
              <w:pStyle w:val="normal"/>
              <w:spacing w:before="240" w:after="240"/>
            </w:pPr>
            <w:r>
              <w:rPr>
                <w:b/>
              </w:rPr>
              <w:t>Форма:</w:t>
            </w:r>
            <w:r>
              <w:t xml:space="preserve"> солисты, малая форма, ансамбли</w:t>
            </w:r>
          </w:p>
          <w:p w:rsidR="008150BC" w:rsidRDefault="000559F7">
            <w:pPr>
              <w:pStyle w:val="normal"/>
              <w:spacing w:before="240"/>
              <w:rPr>
                <w:b/>
              </w:rPr>
            </w:pPr>
            <w:r>
              <w:rPr>
                <w:b/>
              </w:rPr>
              <w:t>Выступление: 1 номер до 5 минут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Дебют до 4 лет</w:t>
            </w:r>
          </w:p>
          <w:p w:rsidR="008150BC" w:rsidRDefault="000559F7">
            <w:pPr>
              <w:pStyle w:val="normal"/>
              <w:spacing w:after="240"/>
            </w:pPr>
            <w:r>
              <w:t>5- 6 лет; 7-9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10-12 лет; 13-15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16-19 лет; 20-25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от 26 лет и старше;</w:t>
            </w:r>
          </w:p>
          <w:p w:rsidR="008150BC" w:rsidRDefault="000559F7">
            <w:pPr>
              <w:pStyle w:val="normal"/>
              <w:spacing w:before="240"/>
            </w:pPr>
            <w:r>
              <w:t>смешанная.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– уровень подготовки и исполнительское мастерство;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технические возможности коллектива;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артистизм;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сценичность (пластика, костюм, культура исполнения);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сложность исполняемой программы;</w:t>
            </w:r>
          </w:p>
          <w:p w:rsidR="008150BC" w:rsidRDefault="000559F7">
            <w:pPr>
              <w:pStyle w:val="normal"/>
              <w:spacing w:before="240"/>
            </w:pPr>
            <w:r>
              <w:t>– художественное оформление; программы.</w:t>
            </w:r>
          </w:p>
        </w:tc>
      </w:tr>
      <w:tr w:rsidR="008150BC">
        <w:trPr>
          <w:trHeight w:val="3575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  <w:rPr>
                <w:b/>
              </w:rPr>
            </w:pPr>
            <w:r>
              <w:rPr>
                <w:b/>
              </w:rPr>
              <w:lastRenderedPageBreak/>
              <w:t>Конкурс авторской песни и композиторов:</w:t>
            </w:r>
          </w:p>
          <w:p w:rsidR="008150BC" w:rsidRDefault="000559F7">
            <w:pPr>
              <w:pStyle w:val="normal"/>
              <w:spacing w:before="240" w:after="240"/>
            </w:pPr>
            <w:r>
              <w:t>слова, музыка, слова и музыка</w:t>
            </w:r>
          </w:p>
          <w:p w:rsidR="008150BC" w:rsidRDefault="000559F7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150BC" w:rsidRDefault="000559F7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Выступление: 1-2 произведения,</w:t>
            </w:r>
          </w:p>
          <w:p w:rsidR="008150BC" w:rsidRDefault="000559F7">
            <w:pPr>
              <w:pStyle w:val="normal"/>
              <w:spacing w:before="240"/>
              <w:rPr>
                <w:b/>
              </w:rPr>
            </w:pPr>
            <w:r>
              <w:rPr>
                <w:b/>
              </w:rPr>
              <w:t>Общий хронометраж до 7 минут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Дебют до 4 лет</w:t>
            </w:r>
          </w:p>
          <w:p w:rsidR="008150BC" w:rsidRDefault="000559F7">
            <w:pPr>
              <w:pStyle w:val="normal"/>
              <w:spacing w:after="240"/>
            </w:pPr>
            <w:r>
              <w:t>5- 6 лет; 7-9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10-12 лет; 13-15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16-19 лет; 20-25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от 26 лет и старше;</w:t>
            </w:r>
          </w:p>
          <w:p w:rsidR="008150BC" w:rsidRDefault="000559F7">
            <w:pPr>
              <w:pStyle w:val="normal"/>
              <w:spacing w:before="240"/>
            </w:pPr>
            <w:r>
              <w:t>смешанная.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 xml:space="preserve">– </w:t>
            </w:r>
            <w:proofErr w:type="spellStart"/>
            <w:r>
              <w:t>мелодизм</w:t>
            </w:r>
            <w:proofErr w:type="spellEnd"/>
            <w:r>
              <w:t>;</w:t>
            </w:r>
          </w:p>
          <w:p w:rsidR="008150BC" w:rsidRDefault="000559F7">
            <w:pPr>
              <w:pStyle w:val="normal"/>
              <w:spacing w:before="240" w:after="240"/>
            </w:pPr>
            <w:r>
              <w:t xml:space="preserve">– </w:t>
            </w:r>
            <w:proofErr w:type="spellStart"/>
            <w:r>
              <w:t>жанровость</w:t>
            </w:r>
            <w:proofErr w:type="spellEnd"/>
            <w:r>
              <w:t>, оригинальность;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художественная образность;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выразительность;</w:t>
            </w:r>
          </w:p>
          <w:p w:rsidR="008150BC" w:rsidRDefault="000559F7">
            <w:pPr>
              <w:pStyle w:val="normal"/>
              <w:spacing w:before="240"/>
            </w:pPr>
            <w:r>
              <w:t>– сценическая культура.</w:t>
            </w:r>
          </w:p>
        </w:tc>
      </w:tr>
      <w:tr w:rsidR="008150BC">
        <w:trPr>
          <w:trHeight w:val="320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rPr>
                <w:b/>
              </w:rPr>
              <w:t>Конкурс концертмейстеров</w:t>
            </w:r>
            <w:r>
              <w:t>: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инструментальный жанр,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народный вокал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академический вокал.</w:t>
            </w:r>
          </w:p>
          <w:p w:rsidR="008150BC" w:rsidRDefault="000559F7">
            <w:pPr>
              <w:pStyle w:val="normal"/>
              <w:spacing w:before="240"/>
            </w:pPr>
            <w:r>
              <w:t>Выступление оценивается как дополнительная номинация от заявленной основной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Дебют до 4 лет</w:t>
            </w:r>
          </w:p>
          <w:p w:rsidR="008150BC" w:rsidRDefault="000559F7">
            <w:pPr>
              <w:pStyle w:val="normal"/>
              <w:spacing w:after="240"/>
            </w:pPr>
            <w:r>
              <w:t>15-17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18-25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26-40 лет;</w:t>
            </w:r>
          </w:p>
          <w:p w:rsidR="008150BC" w:rsidRDefault="000559F7">
            <w:pPr>
              <w:pStyle w:val="normal"/>
              <w:spacing w:before="240"/>
            </w:pPr>
            <w:r>
              <w:t>старше 40 лет.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– исполнительское мастерство;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сложность и оригинальность репертуара;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– сценическая культура;</w:t>
            </w:r>
          </w:p>
          <w:p w:rsidR="008150BC" w:rsidRDefault="000559F7">
            <w:pPr>
              <w:pStyle w:val="normal"/>
              <w:spacing w:before="240"/>
            </w:pPr>
            <w:r>
              <w:t>– артистичность.</w:t>
            </w:r>
          </w:p>
        </w:tc>
      </w:tr>
      <w:tr w:rsidR="008150BC">
        <w:trPr>
          <w:trHeight w:val="4415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  <w:rPr>
                <w:b/>
              </w:rPr>
            </w:pPr>
            <w:r>
              <w:rPr>
                <w:b/>
              </w:rPr>
              <w:t>Изобразительное искусство: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живопись /масло, акварель, гуашь, пастель, смешанная техника; графика/рисунок, художественные печатные изображения (гравюра, литография, монотипия и др.), плакат, карикатура и т.п.</w:t>
            </w:r>
          </w:p>
          <w:p w:rsidR="008150BC" w:rsidRDefault="000559F7">
            <w:pPr>
              <w:pStyle w:val="normal"/>
              <w:spacing w:before="240" w:after="240"/>
            </w:pPr>
            <w:r>
              <w:t>скульптура/резьба, высекание, лепка, отливка, ковка, чеканка.</w:t>
            </w:r>
          </w:p>
          <w:p w:rsidR="008150BC" w:rsidRDefault="000559F7">
            <w:pPr>
              <w:pStyle w:val="normal"/>
              <w:spacing w:before="240"/>
              <w:rPr>
                <w:b/>
              </w:rPr>
            </w:pPr>
            <w:r>
              <w:rPr>
                <w:b/>
              </w:rPr>
              <w:t>До 3-х работ от одного участника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Дебют до 4 лет</w:t>
            </w:r>
          </w:p>
          <w:p w:rsidR="008150BC" w:rsidRDefault="000559F7">
            <w:pPr>
              <w:pStyle w:val="normal"/>
              <w:spacing w:after="240"/>
            </w:pPr>
            <w:r>
              <w:t>5- 6 лет; 7-9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10-12 лет; 13-15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16-19 лет; 20-25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от 26 лет и старше;</w:t>
            </w:r>
          </w:p>
          <w:p w:rsidR="008150BC" w:rsidRDefault="000559F7">
            <w:pPr>
              <w:pStyle w:val="normal"/>
              <w:spacing w:before="240"/>
            </w:pPr>
            <w:r>
              <w:t>смешанная.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творческая индивидуальность и мастерство автора; знание основ композиции; владение техникой,  в которой выполнена работа; оригинальность раскрытия темы;</w:t>
            </w:r>
          </w:p>
          <w:p w:rsidR="008150BC" w:rsidRDefault="000559F7">
            <w:pPr>
              <w:pStyle w:val="normal"/>
              <w:spacing w:before="240"/>
            </w:pPr>
            <w:r>
              <w:t>художественный вкус и видение перспективы; цветовое решение.</w:t>
            </w:r>
          </w:p>
        </w:tc>
      </w:tr>
      <w:tr w:rsidR="008150BC">
        <w:trPr>
          <w:trHeight w:val="5315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  <w:rPr>
                <w:b/>
              </w:rPr>
            </w:pPr>
            <w:r>
              <w:rPr>
                <w:b/>
              </w:rPr>
              <w:lastRenderedPageBreak/>
              <w:t>Декоративно-прикладное творчество и художественные ремесла: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Декоративная роспись, художественная вышивка, гобелены, батик, плетения из лозы, соломки, гончарные изделия, резьба и инкрустация по дереву,  бисерное рукоделие, макраме,  художественное оформление национальной одежды, вязание спицами и крючком, флористика  и т.д.</w:t>
            </w:r>
          </w:p>
          <w:p w:rsidR="008150BC" w:rsidRDefault="000559F7">
            <w:pPr>
              <w:pStyle w:val="normal"/>
              <w:spacing w:before="240"/>
              <w:rPr>
                <w:b/>
              </w:rPr>
            </w:pPr>
            <w:r>
              <w:rPr>
                <w:b/>
              </w:rPr>
              <w:t>До 3-х работ от одного участника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Дебют до 4 лет</w:t>
            </w:r>
          </w:p>
          <w:p w:rsidR="008150BC" w:rsidRDefault="000559F7">
            <w:pPr>
              <w:pStyle w:val="normal"/>
              <w:spacing w:after="240"/>
            </w:pPr>
            <w:r>
              <w:t>5- 6 лет; 7-9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10-12 лет; 13-15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16-19 лет; 20-25 лет;</w:t>
            </w:r>
          </w:p>
          <w:p w:rsidR="008150BC" w:rsidRDefault="000559F7">
            <w:pPr>
              <w:pStyle w:val="normal"/>
              <w:spacing w:before="240" w:after="240"/>
            </w:pPr>
            <w:r>
              <w:t>от 26 лет и старше;</w:t>
            </w:r>
          </w:p>
          <w:p w:rsidR="008150BC" w:rsidRDefault="000559F7">
            <w:pPr>
              <w:pStyle w:val="normal"/>
              <w:spacing w:before="240"/>
            </w:pPr>
            <w:r>
              <w:t>смешанная.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творческая индивидуальность и мастерство автора;</w:t>
            </w:r>
          </w:p>
          <w:p w:rsidR="008150BC" w:rsidRDefault="000559F7">
            <w:pPr>
              <w:pStyle w:val="normal"/>
              <w:spacing w:before="240"/>
            </w:pPr>
            <w:r>
              <w:t>знание и отображение национальных особенностей промыслов; владение выбранной техникой; цветовые соотношения изделий; правильное употребление орнаментальных мотивов в композициях; эстетическая ценность изделий; художественный вкус и оригинальность в употреблении материала изготовления изделий.</w:t>
            </w:r>
          </w:p>
        </w:tc>
      </w:tr>
      <w:tr w:rsidR="008150BC">
        <w:trPr>
          <w:trHeight w:val="3080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  <w:rPr>
                <w:b/>
              </w:rPr>
            </w:pPr>
            <w:r>
              <w:rPr>
                <w:b/>
              </w:rPr>
              <w:t xml:space="preserve">Фотография и </w:t>
            </w:r>
            <w:proofErr w:type="spellStart"/>
            <w:r>
              <w:rPr>
                <w:b/>
              </w:rPr>
              <w:t>фотографика</w:t>
            </w:r>
            <w:proofErr w:type="spellEnd"/>
            <w:r>
              <w:rPr>
                <w:b/>
              </w:rPr>
              <w:t>:</w:t>
            </w:r>
          </w:p>
          <w:p w:rsidR="008150BC" w:rsidRDefault="000559F7">
            <w:pPr>
              <w:pStyle w:val="normal"/>
              <w:spacing w:before="240"/>
            </w:pPr>
            <w:r>
              <w:t>Портреты, натюрморты, пейзажи, жанровые, репортажные событийные снимки, выполненные на фотографической пленке, цифровыми фотоаппаратами в черно-белом или цветном изображении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  <w:spacing w:after="240"/>
            </w:pPr>
            <w:r>
              <w:t>Дебют до 4 лет</w:t>
            </w:r>
          </w:p>
          <w:p w:rsidR="008150BC" w:rsidRDefault="000559F7">
            <w:pPr>
              <w:pStyle w:val="normal"/>
              <w:spacing w:after="240"/>
            </w:pPr>
            <w:r>
              <w:t>до 16  лет;</w:t>
            </w:r>
          </w:p>
          <w:p w:rsidR="008150BC" w:rsidRDefault="000559F7">
            <w:pPr>
              <w:pStyle w:val="normal"/>
              <w:spacing w:before="240"/>
            </w:pPr>
            <w:r>
              <w:t>до 25  лет.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BC" w:rsidRDefault="000559F7">
            <w:pPr>
              <w:pStyle w:val="normal"/>
            </w:pPr>
            <w:r>
              <w:t>творческая индивидуальность и мастерство автора; оригинальность раскрытия темы; художественный вкус; знание основ композиции и освещения; цветовое решение;  владение фотоаппаратурой и компьютером.</w:t>
            </w:r>
          </w:p>
        </w:tc>
      </w:tr>
    </w:tbl>
    <w:p w:rsidR="008150BC" w:rsidRDefault="000559F7">
      <w:pPr>
        <w:pStyle w:val="normal"/>
        <w:spacing w:before="240" w:after="240"/>
        <w:rPr>
          <w:b/>
          <w:color w:val="0272C2"/>
          <w:u w:val="single"/>
        </w:rPr>
      </w:pPr>
      <w:r>
        <w:rPr>
          <w:b/>
          <w:color w:val="0272C2"/>
          <w:u w:val="single"/>
        </w:rPr>
        <w:t>Примечания:</w:t>
      </w:r>
    </w:p>
    <w:p w:rsidR="008150BC" w:rsidRDefault="000559F7">
      <w:pPr>
        <w:pStyle w:val="normal"/>
        <w:spacing w:before="240" w:after="240"/>
      </w:pPr>
      <w:r>
        <w:rPr>
          <w:b/>
        </w:rPr>
        <w:t>В номинации «Профессионалы»</w:t>
      </w:r>
      <w:r>
        <w:t xml:space="preserve"> могут принимать участие лица, окончившие музыкальные, хореографические и цирковые колледжи, колледжи культуры и искусств, а также творческие вузы (соответствующие документы об образовании указываются в заявке на участие).</w:t>
      </w:r>
    </w:p>
    <w:p w:rsidR="008150BC" w:rsidRDefault="000559F7">
      <w:pPr>
        <w:pStyle w:val="normal"/>
        <w:spacing w:before="240" w:after="240"/>
        <w:rPr>
          <w:b/>
        </w:rPr>
      </w:pPr>
      <w:r>
        <w:rPr>
          <w:b/>
        </w:rPr>
        <w:t xml:space="preserve">   </w:t>
      </w:r>
      <w:r>
        <w:rPr>
          <w:b/>
        </w:rPr>
        <w:tab/>
        <w:t>Не допускается выступление вокалистов под фонограмму «плюс».</w:t>
      </w:r>
    </w:p>
    <w:p w:rsidR="008150BC" w:rsidRDefault="000559F7">
      <w:pPr>
        <w:pStyle w:val="normal"/>
        <w:spacing w:before="240" w:after="240"/>
        <w:rPr>
          <w:b/>
        </w:rPr>
      </w:pPr>
      <w:r>
        <w:rPr>
          <w:b/>
        </w:rPr>
        <w:t xml:space="preserve">Не допускается голосовое или инструментальное (караоке) дублирование основных партий для солистов, прописанный </w:t>
      </w:r>
      <w:proofErr w:type="spellStart"/>
      <w:r>
        <w:rPr>
          <w:b/>
        </w:rPr>
        <w:t>бэк-вокал</w:t>
      </w:r>
      <w:proofErr w:type="spellEnd"/>
      <w:r>
        <w:rPr>
          <w:b/>
        </w:rPr>
        <w:t xml:space="preserve"> для ансамблей.</w:t>
      </w:r>
    </w:p>
    <w:p w:rsidR="008150BC" w:rsidRDefault="000559F7">
      <w:pPr>
        <w:pStyle w:val="normal"/>
        <w:spacing w:before="240" w:after="240"/>
        <w:rPr>
          <w:b/>
          <w:color w:val="0272C2"/>
        </w:rPr>
      </w:pPr>
      <w:r>
        <w:rPr>
          <w:b/>
          <w:color w:val="0272C2"/>
        </w:rPr>
        <w:t xml:space="preserve"> </w:t>
      </w:r>
    </w:p>
    <w:p w:rsidR="0066386B" w:rsidRDefault="000559F7" w:rsidP="0066386B">
      <w:pPr>
        <w:pStyle w:val="normal"/>
        <w:tabs>
          <w:tab w:val="left" w:pos="3686"/>
        </w:tabs>
        <w:jc w:val="both"/>
        <w:rPr>
          <w:b/>
          <w:color w:val="0272C2"/>
        </w:rPr>
      </w:pPr>
      <w:r>
        <w:rPr>
          <w:b/>
          <w:color w:val="0272C2"/>
        </w:rPr>
        <w:t>ЖЮРИ КОНКУРСА</w:t>
      </w:r>
      <w:r>
        <w:t xml:space="preserve"> формируется из ведущих специалистов культуры и искусства России, стран ближнего и дальнего Зарубежья.</w:t>
      </w:r>
      <w:r w:rsidR="0066386B">
        <w:t xml:space="preserve"> </w:t>
      </w:r>
      <w:r w:rsidR="0066386B" w:rsidRPr="003C78AA">
        <w:t xml:space="preserve">В состав жюри входят Заслуженные работники культуры,  Народные артисты, профессора и доценты высших профильных </w:t>
      </w:r>
      <w:r w:rsidR="0066386B" w:rsidRPr="003C78AA">
        <w:lastRenderedPageBreak/>
        <w:t xml:space="preserve">учебных заведений в каждой номинации. </w:t>
      </w:r>
      <w:r w:rsidR="0066386B">
        <w:t>Решение жюри окончательно, система оценок 10-балльная. Дипломы высылаются по электронной почте.</w:t>
      </w:r>
    </w:p>
    <w:p w:rsidR="0066386B" w:rsidRDefault="0066386B" w:rsidP="0066386B">
      <w:pPr>
        <w:pStyle w:val="normal"/>
        <w:tabs>
          <w:tab w:val="left" w:pos="3686"/>
        </w:tabs>
        <w:jc w:val="both"/>
        <w:rPr>
          <w:b/>
          <w:color w:val="0272C2"/>
        </w:rPr>
      </w:pPr>
      <w:r>
        <w:rPr>
          <w:b/>
          <w:color w:val="0272C2"/>
        </w:rPr>
        <w:t xml:space="preserve"> </w:t>
      </w:r>
    </w:p>
    <w:p w:rsidR="008150BC" w:rsidRDefault="000559F7">
      <w:pPr>
        <w:pStyle w:val="normal"/>
        <w:spacing w:before="240" w:after="240"/>
        <w:rPr>
          <w:b/>
          <w:color w:val="0272C2"/>
        </w:rPr>
      </w:pPr>
      <w:r>
        <w:rPr>
          <w:b/>
          <w:color w:val="0272C2"/>
        </w:rPr>
        <w:t xml:space="preserve">НАГРАЖДЕНИЕ: </w:t>
      </w:r>
      <w:r>
        <w:t xml:space="preserve">участники оцениваются в каждой номинации и возрастной группе: </w:t>
      </w:r>
      <w:r w:rsidR="00C80B03">
        <w:t xml:space="preserve">обладатель </w:t>
      </w:r>
      <w:r>
        <w:t>Гран-при</w:t>
      </w:r>
      <w:r w:rsidR="00C80B03">
        <w:t xml:space="preserve"> (по итогам 3 этапа)</w:t>
      </w:r>
      <w:r>
        <w:t>, Лауреат I,II,III степени</w:t>
      </w:r>
      <w:r w:rsidR="00C80B03">
        <w:t xml:space="preserve"> (в каждом этапе)</w:t>
      </w:r>
      <w:r>
        <w:t>, Дипломант I,II,III степени</w:t>
      </w:r>
      <w:r w:rsidR="00C80B03">
        <w:t xml:space="preserve"> (в каждом этапе)</w:t>
      </w:r>
      <w:r>
        <w:t xml:space="preserve">. Решение жюри является окончательным. </w:t>
      </w:r>
    </w:p>
    <w:p w:rsidR="0066386B" w:rsidRPr="0066386B" w:rsidRDefault="0066386B" w:rsidP="0066386B">
      <w:pPr>
        <w:pStyle w:val="normal"/>
        <w:tabs>
          <w:tab w:val="left" w:pos="3686"/>
        </w:tabs>
        <w:jc w:val="both"/>
        <w:rPr>
          <w:b/>
          <w:color w:val="0070C0"/>
        </w:rPr>
      </w:pPr>
      <w:r>
        <w:rPr>
          <w:b/>
          <w:color w:val="0272C2"/>
        </w:rPr>
        <w:t>ФИНАНСОВЫЕ УСЛОВИЯ ДЛЯ УЧАСТНИКОВ</w:t>
      </w:r>
      <w:r w:rsidRPr="00872AFA">
        <w:rPr>
          <w:b/>
        </w:rPr>
        <w:t xml:space="preserve"> </w:t>
      </w:r>
      <w:r w:rsidRPr="0066386B">
        <w:rPr>
          <w:b/>
          <w:color w:val="0070C0"/>
        </w:rPr>
        <w:t>(</w:t>
      </w:r>
      <w:r w:rsidRPr="0066386B">
        <w:rPr>
          <w:color w:val="0070C0"/>
        </w:rPr>
        <w:t>участие в одной возрастной группе и номинации</w:t>
      </w:r>
      <w:r w:rsidR="00C80B03">
        <w:rPr>
          <w:color w:val="0070C0"/>
        </w:rPr>
        <w:t xml:space="preserve"> для каждого этапа</w:t>
      </w:r>
      <w:r w:rsidRPr="0066386B">
        <w:rPr>
          <w:color w:val="0070C0"/>
        </w:rPr>
        <w:t>)</w:t>
      </w:r>
      <w:r w:rsidR="007442D5">
        <w:rPr>
          <w:color w:val="0070C0"/>
        </w:rPr>
        <w:t>.</w:t>
      </w:r>
    </w:p>
    <w:p w:rsidR="007442D5" w:rsidRDefault="007442D5" w:rsidP="0066386B">
      <w:pPr>
        <w:pStyle w:val="normal"/>
        <w:tabs>
          <w:tab w:val="left" w:pos="3686"/>
        </w:tabs>
        <w:jc w:val="both"/>
        <w:rPr>
          <w:b/>
        </w:rPr>
      </w:pPr>
      <w:r>
        <w:rPr>
          <w:b/>
        </w:rPr>
        <w:t>1 этап:</w:t>
      </w:r>
    </w:p>
    <w:p w:rsidR="0066386B" w:rsidRPr="0066386B" w:rsidRDefault="0066386B" w:rsidP="0066386B">
      <w:pPr>
        <w:pStyle w:val="normal"/>
        <w:tabs>
          <w:tab w:val="left" w:pos="3686"/>
        </w:tabs>
        <w:jc w:val="both"/>
        <w:rPr>
          <w:b/>
        </w:rPr>
      </w:pPr>
      <w:r w:rsidRPr="0066386B">
        <w:rPr>
          <w:b/>
        </w:rPr>
        <w:t>– участник (солист): первый номер 1000 рублей; второй номер 800 рублей;</w:t>
      </w:r>
    </w:p>
    <w:p w:rsidR="0066386B" w:rsidRPr="0066386B" w:rsidRDefault="0066386B" w:rsidP="0066386B">
      <w:pPr>
        <w:pStyle w:val="normal"/>
        <w:tabs>
          <w:tab w:val="left" w:pos="3686"/>
        </w:tabs>
        <w:jc w:val="both"/>
        <w:rPr>
          <w:b/>
        </w:rPr>
      </w:pPr>
      <w:r w:rsidRPr="0066386B">
        <w:rPr>
          <w:b/>
        </w:rPr>
        <w:t>– дуэт: первый номер 1500 рублей; второй номер 1000 рублей;</w:t>
      </w:r>
    </w:p>
    <w:p w:rsidR="0066386B" w:rsidRPr="002C0B1D" w:rsidRDefault="0066386B" w:rsidP="0066386B">
      <w:pPr>
        <w:pStyle w:val="normal"/>
        <w:tabs>
          <w:tab w:val="left" w:pos="3686"/>
        </w:tabs>
        <w:jc w:val="both"/>
        <w:rPr>
          <w:b/>
        </w:rPr>
      </w:pPr>
      <w:r w:rsidRPr="0066386B">
        <w:rPr>
          <w:b/>
        </w:rPr>
        <w:t>– коллективы (любое количество от 3 человек): первый</w:t>
      </w:r>
      <w:r>
        <w:rPr>
          <w:b/>
        </w:rPr>
        <w:t xml:space="preserve"> номер 600 рублей за каждого участника; второй номер 500 рублей за каждого участника.</w:t>
      </w:r>
    </w:p>
    <w:p w:rsidR="0066386B" w:rsidRDefault="0066386B" w:rsidP="0066386B">
      <w:pPr>
        <w:pStyle w:val="normal"/>
        <w:tabs>
          <w:tab w:val="left" w:pos="3686"/>
        </w:tabs>
        <w:jc w:val="both"/>
        <w:rPr>
          <w:b/>
        </w:rPr>
      </w:pPr>
      <w:r w:rsidRPr="00277E06">
        <w:rPr>
          <w:b/>
        </w:rPr>
        <w:t xml:space="preserve">Все дополнительные номинации оплачиваются </w:t>
      </w:r>
      <w:r>
        <w:rPr>
          <w:b/>
        </w:rPr>
        <w:t>отдельно</w:t>
      </w:r>
      <w:r w:rsidRPr="00277E06">
        <w:rPr>
          <w:b/>
        </w:rPr>
        <w:t>.</w:t>
      </w:r>
    </w:p>
    <w:p w:rsidR="00BD605F" w:rsidRDefault="00BD605F" w:rsidP="0066386B">
      <w:pPr>
        <w:pStyle w:val="normal"/>
        <w:tabs>
          <w:tab w:val="left" w:pos="3686"/>
        </w:tabs>
        <w:jc w:val="both"/>
        <w:rPr>
          <w:b/>
        </w:rPr>
      </w:pPr>
    </w:p>
    <w:p w:rsidR="007442D5" w:rsidRDefault="007442D5" w:rsidP="007442D5">
      <w:pPr>
        <w:pStyle w:val="normal"/>
        <w:tabs>
          <w:tab w:val="left" w:pos="3686"/>
        </w:tabs>
        <w:jc w:val="both"/>
        <w:rPr>
          <w:b/>
        </w:rPr>
      </w:pPr>
      <w:r>
        <w:rPr>
          <w:b/>
        </w:rPr>
        <w:t>2 этап:</w:t>
      </w:r>
    </w:p>
    <w:p w:rsidR="007442D5" w:rsidRPr="0066386B" w:rsidRDefault="007442D5" w:rsidP="007442D5">
      <w:pPr>
        <w:pStyle w:val="normal"/>
        <w:tabs>
          <w:tab w:val="left" w:pos="3686"/>
        </w:tabs>
        <w:jc w:val="both"/>
        <w:rPr>
          <w:b/>
        </w:rPr>
      </w:pPr>
      <w:r w:rsidRPr="0066386B">
        <w:rPr>
          <w:b/>
        </w:rPr>
        <w:t xml:space="preserve">– участник (солист): первый номер </w:t>
      </w:r>
      <w:r w:rsidR="00BD605F">
        <w:rPr>
          <w:b/>
        </w:rPr>
        <w:t>8</w:t>
      </w:r>
      <w:r w:rsidRPr="0066386B">
        <w:rPr>
          <w:b/>
        </w:rPr>
        <w:t xml:space="preserve">00 рублей; второй номер </w:t>
      </w:r>
      <w:r w:rsidR="00BD605F">
        <w:rPr>
          <w:b/>
        </w:rPr>
        <w:t>5</w:t>
      </w:r>
      <w:r w:rsidRPr="0066386B">
        <w:rPr>
          <w:b/>
        </w:rPr>
        <w:t>00 рублей;</w:t>
      </w:r>
    </w:p>
    <w:p w:rsidR="007442D5" w:rsidRPr="0066386B" w:rsidRDefault="007442D5" w:rsidP="007442D5">
      <w:pPr>
        <w:pStyle w:val="normal"/>
        <w:tabs>
          <w:tab w:val="left" w:pos="3686"/>
        </w:tabs>
        <w:jc w:val="both"/>
        <w:rPr>
          <w:b/>
        </w:rPr>
      </w:pPr>
      <w:r w:rsidRPr="0066386B">
        <w:rPr>
          <w:b/>
        </w:rPr>
        <w:t>– дуэт: первый номер 1</w:t>
      </w:r>
      <w:r w:rsidR="00BD605F">
        <w:rPr>
          <w:b/>
        </w:rPr>
        <w:t>0</w:t>
      </w:r>
      <w:r w:rsidRPr="0066386B">
        <w:rPr>
          <w:b/>
        </w:rPr>
        <w:t xml:space="preserve">00 рублей; второй номер </w:t>
      </w:r>
      <w:r w:rsidR="00BD605F">
        <w:rPr>
          <w:b/>
        </w:rPr>
        <w:t>75</w:t>
      </w:r>
      <w:r w:rsidRPr="0066386B">
        <w:rPr>
          <w:b/>
        </w:rPr>
        <w:t>0 рублей;</w:t>
      </w:r>
    </w:p>
    <w:p w:rsidR="007442D5" w:rsidRPr="002C0B1D" w:rsidRDefault="007442D5" w:rsidP="007442D5">
      <w:pPr>
        <w:pStyle w:val="normal"/>
        <w:tabs>
          <w:tab w:val="left" w:pos="3686"/>
        </w:tabs>
        <w:jc w:val="both"/>
        <w:rPr>
          <w:b/>
        </w:rPr>
      </w:pPr>
      <w:r w:rsidRPr="0066386B">
        <w:rPr>
          <w:b/>
        </w:rPr>
        <w:t>– коллективы (любое количество от 3 человек): первый</w:t>
      </w:r>
      <w:r>
        <w:rPr>
          <w:b/>
        </w:rPr>
        <w:t xml:space="preserve"> номер </w:t>
      </w:r>
      <w:r w:rsidR="00BD605F">
        <w:rPr>
          <w:b/>
        </w:rPr>
        <w:t>45</w:t>
      </w:r>
      <w:r>
        <w:rPr>
          <w:b/>
        </w:rPr>
        <w:t xml:space="preserve">0 рублей за каждого участника; второй номер </w:t>
      </w:r>
      <w:r w:rsidR="00BD605F">
        <w:rPr>
          <w:b/>
        </w:rPr>
        <w:t>35</w:t>
      </w:r>
      <w:r>
        <w:rPr>
          <w:b/>
        </w:rPr>
        <w:t>0 рублей за каждого участника.</w:t>
      </w:r>
    </w:p>
    <w:p w:rsidR="007442D5" w:rsidRDefault="007442D5" w:rsidP="007442D5">
      <w:pPr>
        <w:pStyle w:val="normal"/>
        <w:tabs>
          <w:tab w:val="left" w:pos="3686"/>
        </w:tabs>
        <w:jc w:val="both"/>
        <w:rPr>
          <w:b/>
        </w:rPr>
      </w:pPr>
      <w:r w:rsidRPr="00277E06">
        <w:rPr>
          <w:b/>
        </w:rPr>
        <w:t xml:space="preserve">Все дополнительные номинации оплачиваются </w:t>
      </w:r>
      <w:r>
        <w:rPr>
          <w:b/>
        </w:rPr>
        <w:t>отдельно</w:t>
      </w:r>
      <w:r w:rsidRPr="00277E06">
        <w:rPr>
          <w:b/>
        </w:rPr>
        <w:t>.</w:t>
      </w:r>
    </w:p>
    <w:p w:rsidR="007442D5" w:rsidRDefault="007442D5" w:rsidP="0066386B">
      <w:pPr>
        <w:pStyle w:val="normal"/>
        <w:tabs>
          <w:tab w:val="left" w:pos="3686"/>
        </w:tabs>
        <w:jc w:val="both"/>
        <w:rPr>
          <w:b/>
        </w:rPr>
      </w:pPr>
    </w:p>
    <w:p w:rsidR="00BD605F" w:rsidRDefault="00BD605F" w:rsidP="00BD605F">
      <w:pPr>
        <w:pStyle w:val="normal"/>
        <w:tabs>
          <w:tab w:val="left" w:pos="3686"/>
        </w:tabs>
        <w:jc w:val="both"/>
        <w:rPr>
          <w:b/>
        </w:rPr>
      </w:pPr>
      <w:r>
        <w:rPr>
          <w:b/>
        </w:rPr>
        <w:t>3 этап:</w:t>
      </w:r>
    </w:p>
    <w:p w:rsidR="00BD605F" w:rsidRPr="0066386B" w:rsidRDefault="00BD605F" w:rsidP="00BD605F">
      <w:pPr>
        <w:pStyle w:val="normal"/>
        <w:tabs>
          <w:tab w:val="left" w:pos="3686"/>
        </w:tabs>
        <w:jc w:val="both"/>
        <w:rPr>
          <w:b/>
        </w:rPr>
      </w:pPr>
      <w:r w:rsidRPr="0066386B">
        <w:rPr>
          <w:b/>
        </w:rPr>
        <w:t xml:space="preserve">– участник (солист): </w:t>
      </w:r>
      <w:r>
        <w:rPr>
          <w:b/>
        </w:rPr>
        <w:t>5</w:t>
      </w:r>
      <w:r w:rsidRPr="0066386B">
        <w:rPr>
          <w:b/>
        </w:rPr>
        <w:t xml:space="preserve">00 рублей; </w:t>
      </w:r>
    </w:p>
    <w:p w:rsidR="00BD605F" w:rsidRPr="0066386B" w:rsidRDefault="00BD605F" w:rsidP="00BD605F">
      <w:pPr>
        <w:pStyle w:val="normal"/>
        <w:tabs>
          <w:tab w:val="left" w:pos="3686"/>
        </w:tabs>
        <w:jc w:val="both"/>
        <w:rPr>
          <w:b/>
        </w:rPr>
      </w:pPr>
      <w:r w:rsidRPr="0066386B">
        <w:rPr>
          <w:b/>
        </w:rPr>
        <w:t xml:space="preserve">– дуэт: </w:t>
      </w:r>
      <w:r>
        <w:rPr>
          <w:b/>
        </w:rPr>
        <w:t>8</w:t>
      </w:r>
      <w:r w:rsidRPr="0066386B">
        <w:rPr>
          <w:b/>
        </w:rPr>
        <w:t xml:space="preserve">00 рублей; </w:t>
      </w:r>
    </w:p>
    <w:p w:rsidR="00BD605F" w:rsidRPr="002C0B1D" w:rsidRDefault="00BD605F" w:rsidP="00BD605F">
      <w:pPr>
        <w:pStyle w:val="normal"/>
        <w:tabs>
          <w:tab w:val="left" w:pos="3686"/>
        </w:tabs>
        <w:jc w:val="both"/>
        <w:rPr>
          <w:b/>
        </w:rPr>
      </w:pPr>
      <w:r w:rsidRPr="0066386B">
        <w:rPr>
          <w:b/>
        </w:rPr>
        <w:t xml:space="preserve">– коллективы (любое количество от 3 человек): </w:t>
      </w:r>
      <w:r>
        <w:rPr>
          <w:b/>
        </w:rPr>
        <w:t>300 рублей за каждого участника.</w:t>
      </w:r>
    </w:p>
    <w:p w:rsidR="00BD605F" w:rsidRDefault="00BD605F" w:rsidP="00BD605F">
      <w:pPr>
        <w:pStyle w:val="normal"/>
        <w:tabs>
          <w:tab w:val="left" w:pos="3686"/>
        </w:tabs>
        <w:jc w:val="both"/>
        <w:rPr>
          <w:b/>
        </w:rPr>
      </w:pPr>
      <w:r w:rsidRPr="00277E06">
        <w:rPr>
          <w:b/>
        </w:rPr>
        <w:t xml:space="preserve">Все дополнительные номинации оплачиваются </w:t>
      </w:r>
      <w:r>
        <w:rPr>
          <w:b/>
        </w:rPr>
        <w:t>отдельно</w:t>
      </w:r>
      <w:r w:rsidRPr="00277E06">
        <w:rPr>
          <w:b/>
        </w:rPr>
        <w:t>.</w:t>
      </w:r>
    </w:p>
    <w:p w:rsidR="007442D5" w:rsidRPr="00277E06" w:rsidRDefault="007442D5" w:rsidP="0066386B">
      <w:pPr>
        <w:pStyle w:val="normal"/>
        <w:tabs>
          <w:tab w:val="left" w:pos="3686"/>
        </w:tabs>
        <w:jc w:val="both"/>
        <w:rPr>
          <w:b/>
        </w:rPr>
      </w:pPr>
    </w:p>
    <w:p w:rsidR="008150BC" w:rsidRDefault="000559F7">
      <w:pPr>
        <w:pStyle w:val="normal"/>
        <w:spacing w:before="240" w:after="240"/>
        <w:jc w:val="center"/>
        <w:rPr>
          <w:b/>
        </w:rPr>
      </w:pPr>
      <w:r>
        <w:rPr>
          <w:b/>
          <w:color w:val="0272C2"/>
        </w:rPr>
        <w:t>Заявки на участие в конкурсе принимаются с сайтов организаторов</w:t>
      </w:r>
      <w:r>
        <w:rPr>
          <w:b/>
        </w:rPr>
        <w:t>:</w:t>
      </w:r>
    </w:p>
    <w:p w:rsidR="008150BC" w:rsidRDefault="000559F7">
      <w:pPr>
        <w:pStyle w:val="normal"/>
        <w:numPr>
          <w:ilvl w:val="0"/>
          <w:numId w:val="1"/>
        </w:numPr>
        <w:spacing w:before="240"/>
        <w:jc w:val="center"/>
      </w:pPr>
      <w:r>
        <w:t xml:space="preserve"> </w:t>
      </w:r>
      <w:hyperlink r:id="rId7">
        <w:proofErr w:type="spellStart"/>
        <w:r>
          <w:rPr>
            <w:color w:val="1155CC"/>
            <w:u w:val="single"/>
          </w:rPr>
          <w:t>festivalstarcentr.ru</w:t>
        </w:r>
        <w:proofErr w:type="spellEnd"/>
      </w:hyperlink>
    </w:p>
    <w:p w:rsidR="008150BC" w:rsidRDefault="0078088F">
      <w:pPr>
        <w:pStyle w:val="normal"/>
        <w:numPr>
          <w:ilvl w:val="0"/>
          <w:numId w:val="1"/>
        </w:numPr>
        <w:spacing w:after="240"/>
        <w:jc w:val="center"/>
      </w:pPr>
      <w:hyperlink r:id="rId8">
        <w:r w:rsidR="000559F7">
          <w:rPr>
            <w:color w:val="1155CC"/>
            <w:u w:val="single"/>
          </w:rPr>
          <w:t>https://mir-na-ladoni.org</w:t>
        </w:r>
      </w:hyperlink>
    </w:p>
    <w:p w:rsidR="008150BC" w:rsidRDefault="000559F7">
      <w:pPr>
        <w:pStyle w:val="normal"/>
        <w:spacing w:before="240" w:after="240"/>
        <w:jc w:val="center"/>
        <w:rPr>
          <w:b/>
        </w:rPr>
      </w:pPr>
      <w:r>
        <w:rPr>
          <w:b/>
        </w:rPr>
        <w:t>Заявки на первый этап принимаются с 23 марта по 29 апреля 2020 года. Награждение участников первого этапа - 30 апреля</w:t>
      </w:r>
      <w:r w:rsidR="0066386B">
        <w:rPr>
          <w:b/>
        </w:rPr>
        <w:t xml:space="preserve"> 2020 года</w:t>
      </w:r>
      <w:r>
        <w:rPr>
          <w:b/>
        </w:rPr>
        <w:t>.</w:t>
      </w:r>
    </w:p>
    <w:p w:rsidR="00CF7942" w:rsidRDefault="0066386B">
      <w:pPr>
        <w:pStyle w:val="normal"/>
        <w:spacing w:before="240" w:after="240"/>
        <w:rPr>
          <w:b/>
          <w:color w:val="0272C2"/>
        </w:rPr>
      </w:pPr>
      <w:r w:rsidRPr="0066386B">
        <w:rPr>
          <w:b/>
          <w:color w:val="0272C2"/>
        </w:rPr>
        <w:t>УСЛОВИЯ УЧАСТИЯ</w:t>
      </w:r>
    </w:p>
    <w:p w:rsidR="00C80B03" w:rsidRPr="00402E85" w:rsidRDefault="00CF7942">
      <w:pPr>
        <w:pStyle w:val="normal"/>
        <w:spacing w:before="240" w:after="240"/>
        <w:rPr>
          <w:b/>
          <w:sz w:val="24"/>
          <w:szCs w:val="24"/>
        </w:rPr>
      </w:pPr>
      <w:r>
        <w:rPr>
          <w:b/>
          <w:color w:val="0272C2"/>
        </w:rPr>
        <w:t>1.</w:t>
      </w:r>
      <w:r w:rsidR="0066386B">
        <w:rPr>
          <w:b/>
          <w:color w:val="0272C2"/>
        </w:rPr>
        <w:t xml:space="preserve">  </w:t>
      </w:r>
      <w:r w:rsidRPr="00CF7942">
        <w:rPr>
          <w:sz w:val="24"/>
          <w:szCs w:val="24"/>
        </w:rPr>
        <w:t>У</w:t>
      </w:r>
      <w:r w:rsidR="000559F7">
        <w:rPr>
          <w:sz w:val="24"/>
          <w:szCs w:val="24"/>
        </w:rPr>
        <w:t xml:space="preserve">частники </w:t>
      </w:r>
      <w:r w:rsidRPr="00452379">
        <w:rPr>
          <w:b/>
          <w:sz w:val="24"/>
          <w:szCs w:val="24"/>
        </w:rPr>
        <w:t>первого этапа</w:t>
      </w:r>
      <w:r>
        <w:rPr>
          <w:sz w:val="24"/>
          <w:szCs w:val="24"/>
        </w:rPr>
        <w:t xml:space="preserve"> </w:t>
      </w:r>
      <w:r w:rsidR="000559F7">
        <w:rPr>
          <w:sz w:val="24"/>
          <w:szCs w:val="24"/>
        </w:rPr>
        <w:t xml:space="preserve">подают заявки на сайтах организаторов </w:t>
      </w:r>
      <w:r w:rsidR="000559F7">
        <w:t xml:space="preserve"> </w:t>
      </w:r>
      <w:hyperlink r:id="rId9">
        <w:r w:rsidR="000559F7">
          <w:rPr>
            <w:color w:val="1155CC"/>
            <w:u w:val="single"/>
          </w:rPr>
          <w:t>festivalstarcentr.ru</w:t>
        </w:r>
      </w:hyperlink>
      <w:r w:rsidR="000559F7">
        <w:t xml:space="preserve">, </w:t>
      </w:r>
      <w:hyperlink r:id="rId10">
        <w:r w:rsidR="000559F7">
          <w:rPr>
            <w:color w:val="1155CC"/>
            <w:u w:val="single"/>
          </w:rPr>
          <w:t>https://mir-na-ladoni.org</w:t>
        </w:r>
      </w:hyperlink>
      <w:r w:rsidR="000559F7">
        <w:rPr>
          <w:sz w:val="24"/>
          <w:szCs w:val="24"/>
        </w:rPr>
        <w:t xml:space="preserve"> и производят оплату участия до 25 апреля 2020, далее высылают на почту </w:t>
      </w:r>
      <w:hyperlink r:id="rId11">
        <w:r w:rsidR="000559F7">
          <w:rPr>
            <w:color w:val="1155CC"/>
            <w:sz w:val="24"/>
            <w:szCs w:val="24"/>
            <w:u w:val="single"/>
          </w:rPr>
          <w:t>festivsalstarcentr@mail.ru</w:t>
        </w:r>
      </w:hyperlink>
      <w:r w:rsidR="000559F7">
        <w:rPr>
          <w:sz w:val="24"/>
          <w:szCs w:val="24"/>
        </w:rPr>
        <w:t xml:space="preserve"> или</w:t>
      </w:r>
      <w:r w:rsidR="000559F7">
        <w:t xml:space="preserve"> </w:t>
      </w:r>
      <w:r w:rsidR="000559F7" w:rsidRPr="0066386B">
        <w:rPr>
          <w:b/>
          <w:color w:val="0070C0"/>
        </w:rPr>
        <w:t>piligrym_tur@mail.ru</w:t>
      </w:r>
      <w:r w:rsidR="000559F7">
        <w:rPr>
          <w:sz w:val="24"/>
          <w:szCs w:val="24"/>
        </w:rPr>
        <w:t xml:space="preserve"> видео </w:t>
      </w:r>
      <w:r w:rsidR="00C80B03">
        <w:rPr>
          <w:sz w:val="24"/>
          <w:szCs w:val="24"/>
        </w:rPr>
        <w:t xml:space="preserve">1-2 </w:t>
      </w:r>
      <w:r w:rsidR="000559F7">
        <w:rPr>
          <w:sz w:val="24"/>
          <w:szCs w:val="24"/>
        </w:rPr>
        <w:t>конкурсных номеров (разрешается использование видео, сделанного за посл</w:t>
      </w:r>
      <w:r w:rsidR="007520BD">
        <w:rPr>
          <w:sz w:val="24"/>
          <w:szCs w:val="24"/>
        </w:rPr>
        <w:t>едний</w:t>
      </w:r>
      <w:r w:rsidR="000559F7">
        <w:rPr>
          <w:sz w:val="24"/>
          <w:szCs w:val="24"/>
        </w:rPr>
        <w:t xml:space="preserve"> </w:t>
      </w:r>
      <w:r w:rsidR="007520BD">
        <w:rPr>
          <w:sz w:val="24"/>
          <w:szCs w:val="24"/>
        </w:rPr>
        <w:t>год</w:t>
      </w:r>
      <w:r w:rsidR="000559F7">
        <w:rPr>
          <w:sz w:val="24"/>
          <w:szCs w:val="24"/>
        </w:rPr>
        <w:t xml:space="preserve">, </w:t>
      </w:r>
      <w:r w:rsidR="0066386B">
        <w:rPr>
          <w:sz w:val="24"/>
          <w:szCs w:val="24"/>
        </w:rPr>
        <w:t>в том числе с</w:t>
      </w:r>
      <w:r w:rsidR="000559F7">
        <w:rPr>
          <w:sz w:val="24"/>
          <w:szCs w:val="24"/>
        </w:rPr>
        <w:t xml:space="preserve"> других кон</w:t>
      </w:r>
      <w:r w:rsidR="0066386B">
        <w:rPr>
          <w:sz w:val="24"/>
          <w:szCs w:val="24"/>
        </w:rPr>
        <w:t>курсов</w:t>
      </w:r>
      <w:r w:rsidR="007520BD">
        <w:rPr>
          <w:sz w:val="24"/>
          <w:szCs w:val="24"/>
        </w:rPr>
        <w:t>, концертов, открытых уроков</w:t>
      </w:r>
      <w:r w:rsidR="000559F7">
        <w:rPr>
          <w:sz w:val="24"/>
          <w:szCs w:val="24"/>
        </w:rPr>
        <w:t xml:space="preserve">). Результаты первого этапа будут </w:t>
      </w:r>
      <w:r w:rsidR="000559F7">
        <w:rPr>
          <w:sz w:val="24"/>
          <w:szCs w:val="24"/>
        </w:rPr>
        <w:lastRenderedPageBreak/>
        <w:t>объявлены 30 апреля</w:t>
      </w:r>
      <w:r w:rsidR="0066386B">
        <w:rPr>
          <w:sz w:val="24"/>
          <w:szCs w:val="24"/>
        </w:rPr>
        <w:t xml:space="preserve"> 2020 года</w:t>
      </w:r>
      <w:r w:rsidR="000559F7">
        <w:rPr>
          <w:sz w:val="24"/>
          <w:szCs w:val="24"/>
        </w:rPr>
        <w:t xml:space="preserve">. Во второй этап конкурса будут допущены только </w:t>
      </w:r>
      <w:r w:rsidR="0066386B" w:rsidRPr="00402E85">
        <w:rPr>
          <w:b/>
          <w:sz w:val="24"/>
          <w:szCs w:val="24"/>
        </w:rPr>
        <w:t>Л</w:t>
      </w:r>
      <w:r w:rsidR="000559F7" w:rsidRPr="00402E85">
        <w:rPr>
          <w:b/>
          <w:sz w:val="24"/>
          <w:szCs w:val="24"/>
        </w:rPr>
        <w:t xml:space="preserve">ауреаты </w:t>
      </w:r>
      <w:r w:rsidR="00C80B03" w:rsidRPr="00402E85">
        <w:rPr>
          <w:b/>
          <w:sz w:val="24"/>
          <w:szCs w:val="24"/>
        </w:rPr>
        <w:t>1, 2, 3  степени</w:t>
      </w:r>
      <w:r w:rsidR="000559F7" w:rsidRPr="00402E85">
        <w:rPr>
          <w:b/>
          <w:sz w:val="24"/>
          <w:szCs w:val="24"/>
        </w:rPr>
        <w:t xml:space="preserve">. </w:t>
      </w:r>
    </w:p>
    <w:p w:rsidR="002A05E8" w:rsidRDefault="00CF7942" w:rsidP="00CF7942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559F7" w:rsidRPr="00452379">
        <w:rPr>
          <w:b/>
          <w:sz w:val="24"/>
          <w:szCs w:val="24"/>
        </w:rPr>
        <w:t>Второй этап</w:t>
      </w:r>
      <w:r w:rsidR="000559F7">
        <w:rPr>
          <w:sz w:val="24"/>
          <w:szCs w:val="24"/>
        </w:rPr>
        <w:t xml:space="preserve"> конкурса пройдет с 1 по 30 мая</w:t>
      </w:r>
      <w:r w:rsidR="00C80B03">
        <w:rPr>
          <w:sz w:val="24"/>
          <w:szCs w:val="24"/>
        </w:rPr>
        <w:t xml:space="preserve"> 2020 года</w:t>
      </w:r>
      <w:r w:rsidR="000559F7">
        <w:rPr>
          <w:sz w:val="24"/>
          <w:szCs w:val="24"/>
        </w:rPr>
        <w:t xml:space="preserve">. </w:t>
      </w:r>
      <w:r>
        <w:rPr>
          <w:sz w:val="24"/>
          <w:szCs w:val="24"/>
        </w:rPr>
        <w:t>Прошедшие</w:t>
      </w:r>
      <w:r w:rsidR="00C80B03">
        <w:rPr>
          <w:sz w:val="24"/>
          <w:szCs w:val="24"/>
        </w:rPr>
        <w:t xml:space="preserve"> во второй этап конкурсант</w:t>
      </w:r>
      <w:r>
        <w:rPr>
          <w:sz w:val="24"/>
          <w:szCs w:val="24"/>
        </w:rPr>
        <w:t xml:space="preserve">ы будут оцениваться </w:t>
      </w:r>
      <w:r w:rsidRPr="00CD7D81">
        <w:rPr>
          <w:b/>
          <w:sz w:val="24"/>
          <w:szCs w:val="24"/>
        </w:rPr>
        <w:t>другими членами жюри</w:t>
      </w:r>
      <w:r>
        <w:rPr>
          <w:sz w:val="24"/>
          <w:szCs w:val="24"/>
        </w:rPr>
        <w:t xml:space="preserve"> либо по тем же конкурсным номерам, либо </w:t>
      </w:r>
      <w:r w:rsidR="009C4575">
        <w:rPr>
          <w:sz w:val="24"/>
          <w:szCs w:val="24"/>
        </w:rPr>
        <w:t>(</w:t>
      </w:r>
      <w:r>
        <w:rPr>
          <w:sz w:val="24"/>
          <w:szCs w:val="24"/>
        </w:rPr>
        <w:t>по желанию участников</w:t>
      </w:r>
      <w:r w:rsidR="009C4575">
        <w:rPr>
          <w:sz w:val="24"/>
          <w:szCs w:val="24"/>
        </w:rPr>
        <w:t>)</w:t>
      </w:r>
      <w:r>
        <w:rPr>
          <w:sz w:val="24"/>
          <w:szCs w:val="24"/>
        </w:rPr>
        <w:t xml:space="preserve"> они могут</w:t>
      </w:r>
      <w:r w:rsidR="00C80B03">
        <w:rPr>
          <w:sz w:val="24"/>
          <w:szCs w:val="24"/>
        </w:rPr>
        <w:t xml:space="preserve"> выслать на </w:t>
      </w:r>
      <w:r>
        <w:rPr>
          <w:sz w:val="24"/>
          <w:szCs w:val="24"/>
        </w:rPr>
        <w:t>электронную почту</w:t>
      </w:r>
      <w:r>
        <w:rPr>
          <w:color w:val="1155CC"/>
          <w:sz w:val="24"/>
          <w:szCs w:val="24"/>
          <w:u w:val="single"/>
        </w:rPr>
        <w:t xml:space="preserve"> </w:t>
      </w:r>
      <w:hyperlink r:id="rId12" w:history="1">
        <w:r w:rsidRPr="00422C19">
          <w:rPr>
            <w:rStyle w:val="a6"/>
            <w:sz w:val="24"/>
            <w:szCs w:val="24"/>
          </w:rPr>
          <w:t>festivsalstarcentr@mail.ru</w:t>
        </w:r>
      </w:hyperlink>
      <w:r w:rsidR="00C80B03">
        <w:rPr>
          <w:sz w:val="24"/>
          <w:szCs w:val="24"/>
        </w:rPr>
        <w:t xml:space="preserve"> или</w:t>
      </w:r>
      <w:r w:rsidR="00C80B03">
        <w:t xml:space="preserve"> </w:t>
      </w:r>
      <w:r w:rsidR="00C80B03" w:rsidRPr="0066386B">
        <w:rPr>
          <w:b/>
          <w:color w:val="0070C0"/>
        </w:rPr>
        <w:t>piligrym_tur@mail.ru</w:t>
      </w:r>
      <w:r w:rsidR="00C80B03">
        <w:rPr>
          <w:sz w:val="24"/>
          <w:szCs w:val="24"/>
        </w:rPr>
        <w:t xml:space="preserve"> видео 1-2 </w:t>
      </w:r>
      <w:r>
        <w:rPr>
          <w:sz w:val="24"/>
          <w:szCs w:val="24"/>
        </w:rPr>
        <w:t xml:space="preserve">других </w:t>
      </w:r>
      <w:r w:rsidR="00C80B03">
        <w:rPr>
          <w:sz w:val="24"/>
          <w:szCs w:val="24"/>
        </w:rPr>
        <w:t xml:space="preserve">конкурсных номеров </w:t>
      </w:r>
      <w:r w:rsidR="007520BD">
        <w:rPr>
          <w:sz w:val="24"/>
          <w:szCs w:val="24"/>
        </w:rPr>
        <w:t>(разрешается использование видео, сделанного за последний год, в том числе с других конкурсов, концертов, открытых уроков).</w:t>
      </w:r>
      <w:r w:rsidR="00C80B03">
        <w:rPr>
          <w:sz w:val="24"/>
          <w:szCs w:val="24"/>
        </w:rPr>
        <w:t xml:space="preserve"> </w:t>
      </w:r>
      <w:r>
        <w:rPr>
          <w:sz w:val="24"/>
          <w:szCs w:val="24"/>
        </w:rPr>
        <w:t>Также участникам второго этапа необходимо</w:t>
      </w:r>
      <w:r w:rsidR="00C80B03">
        <w:rPr>
          <w:sz w:val="24"/>
          <w:szCs w:val="24"/>
        </w:rPr>
        <w:t xml:space="preserve"> оплатить </w:t>
      </w:r>
      <w:proofErr w:type="spellStart"/>
      <w:r w:rsidR="00C80B03">
        <w:rPr>
          <w:sz w:val="24"/>
          <w:szCs w:val="24"/>
        </w:rPr>
        <w:t>оргвзнос</w:t>
      </w:r>
      <w:proofErr w:type="spellEnd"/>
      <w:r>
        <w:rPr>
          <w:sz w:val="24"/>
          <w:szCs w:val="24"/>
        </w:rPr>
        <w:t xml:space="preserve"> до 25 мая 2020 года</w:t>
      </w:r>
      <w:r w:rsidR="00C80B03">
        <w:rPr>
          <w:sz w:val="24"/>
          <w:szCs w:val="24"/>
        </w:rPr>
        <w:t xml:space="preserve">. </w:t>
      </w:r>
      <w:r w:rsidR="000559F7">
        <w:rPr>
          <w:sz w:val="24"/>
          <w:szCs w:val="24"/>
        </w:rPr>
        <w:t>Награждение второго этапа пройдет 30 мая</w:t>
      </w:r>
      <w:r w:rsidR="009C4575">
        <w:rPr>
          <w:sz w:val="24"/>
          <w:szCs w:val="24"/>
        </w:rPr>
        <w:t xml:space="preserve"> 2020 года</w:t>
      </w:r>
      <w:r w:rsidR="000559F7">
        <w:rPr>
          <w:sz w:val="24"/>
          <w:szCs w:val="24"/>
        </w:rPr>
        <w:t>. В третий эт</w:t>
      </w:r>
      <w:r w:rsidR="00C80B03">
        <w:rPr>
          <w:sz w:val="24"/>
          <w:szCs w:val="24"/>
        </w:rPr>
        <w:t xml:space="preserve">ап конкурса допускаются </w:t>
      </w:r>
      <w:r w:rsidR="00C80B03" w:rsidRPr="00402E85">
        <w:rPr>
          <w:b/>
          <w:sz w:val="24"/>
          <w:szCs w:val="24"/>
        </w:rPr>
        <w:t>только Л</w:t>
      </w:r>
      <w:r w:rsidR="002A05E8" w:rsidRPr="00402E85">
        <w:rPr>
          <w:b/>
          <w:sz w:val="24"/>
          <w:szCs w:val="24"/>
        </w:rPr>
        <w:t>ауреаты 1 и</w:t>
      </w:r>
      <w:r w:rsidR="000559F7" w:rsidRPr="00402E85">
        <w:rPr>
          <w:b/>
          <w:sz w:val="24"/>
          <w:szCs w:val="24"/>
        </w:rPr>
        <w:t xml:space="preserve"> 2  степени</w:t>
      </w:r>
      <w:r w:rsidR="002A05E8">
        <w:rPr>
          <w:sz w:val="24"/>
          <w:szCs w:val="24"/>
        </w:rPr>
        <w:t>.</w:t>
      </w:r>
    </w:p>
    <w:p w:rsidR="003806F5" w:rsidRDefault="00F469D0" w:rsidP="007C1BA3">
      <w:pPr>
        <w:pStyle w:val="normal"/>
        <w:spacing w:before="240" w:after="240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52379">
        <w:rPr>
          <w:b/>
          <w:sz w:val="24"/>
          <w:szCs w:val="24"/>
        </w:rPr>
        <w:t>Третий этап</w:t>
      </w:r>
      <w:r>
        <w:rPr>
          <w:sz w:val="24"/>
          <w:szCs w:val="24"/>
        </w:rPr>
        <w:t xml:space="preserve"> конкурса пройдет с 1 по 30 июня 2020 года. Прошедшие в третий этап конкурсанты будут оцениваться </w:t>
      </w:r>
      <w:r w:rsidRPr="00F469D0">
        <w:rPr>
          <w:b/>
          <w:sz w:val="24"/>
          <w:szCs w:val="24"/>
        </w:rPr>
        <w:t>по одному</w:t>
      </w:r>
      <w:r>
        <w:rPr>
          <w:sz w:val="24"/>
          <w:szCs w:val="24"/>
        </w:rPr>
        <w:t xml:space="preserve"> </w:t>
      </w:r>
      <w:r w:rsidRPr="00F469D0">
        <w:rPr>
          <w:b/>
          <w:sz w:val="24"/>
          <w:szCs w:val="24"/>
        </w:rPr>
        <w:t>новому конкурсному номеру</w:t>
      </w:r>
      <w:r>
        <w:rPr>
          <w:sz w:val="24"/>
          <w:szCs w:val="24"/>
        </w:rPr>
        <w:t>, который также необходимо  выслать на электронную почту</w:t>
      </w:r>
      <w:r>
        <w:rPr>
          <w:color w:val="1155CC"/>
          <w:sz w:val="24"/>
          <w:szCs w:val="24"/>
          <w:u w:val="single"/>
        </w:rPr>
        <w:t xml:space="preserve"> </w:t>
      </w:r>
      <w:hyperlink r:id="rId13" w:history="1">
        <w:r w:rsidRPr="00422C19">
          <w:rPr>
            <w:rStyle w:val="a6"/>
            <w:sz w:val="24"/>
            <w:szCs w:val="24"/>
          </w:rPr>
          <w:t>festivsalstarcentr@mail.ru</w:t>
        </w:r>
      </w:hyperlink>
      <w:r>
        <w:rPr>
          <w:sz w:val="24"/>
          <w:szCs w:val="24"/>
        </w:rPr>
        <w:t xml:space="preserve"> или</w:t>
      </w:r>
      <w:r>
        <w:t xml:space="preserve"> </w:t>
      </w:r>
      <w:r w:rsidRPr="0066386B">
        <w:rPr>
          <w:b/>
          <w:color w:val="0070C0"/>
        </w:rPr>
        <w:t>piligrym_tur@mail.ru</w:t>
      </w:r>
      <w:r>
        <w:rPr>
          <w:sz w:val="24"/>
          <w:szCs w:val="24"/>
        </w:rPr>
        <w:t xml:space="preserve"> </w:t>
      </w:r>
      <w:r w:rsidR="00B644D6">
        <w:rPr>
          <w:sz w:val="24"/>
          <w:szCs w:val="24"/>
        </w:rPr>
        <w:t xml:space="preserve">(разрешается использование видео, сделанного за последний год, в том числе с других конкурсов, концертов, открытых уроков). </w:t>
      </w:r>
      <w:r>
        <w:rPr>
          <w:sz w:val="24"/>
          <w:szCs w:val="24"/>
        </w:rPr>
        <w:t xml:space="preserve">Также участникам </w:t>
      </w:r>
      <w:r w:rsidR="00D25B6D">
        <w:rPr>
          <w:sz w:val="24"/>
          <w:szCs w:val="24"/>
        </w:rPr>
        <w:t>третьего</w:t>
      </w:r>
      <w:r>
        <w:rPr>
          <w:sz w:val="24"/>
          <w:szCs w:val="24"/>
        </w:rPr>
        <w:t xml:space="preserve"> этапа необходимо оплатить </w:t>
      </w:r>
      <w:proofErr w:type="spellStart"/>
      <w:r>
        <w:rPr>
          <w:sz w:val="24"/>
          <w:szCs w:val="24"/>
        </w:rPr>
        <w:t>оргвзнос</w:t>
      </w:r>
      <w:proofErr w:type="spellEnd"/>
      <w:r w:rsidR="00D25B6D">
        <w:rPr>
          <w:sz w:val="24"/>
          <w:szCs w:val="24"/>
        </w:rPr>
        <w:t xml:space="preserve"> до 25 июня</w:t>
      </w:r>
      <w:r>
        <w:rPr>
          <w:sz w:val="24"/>
          <w:szCs w:val="24"/>
        </w:rPr>
        <w:t xml:space="preserve"> 2020 года. </w:t>
      </w:r>
      <w:r w:rsidR="00D25B6D">
        <w:rPr>
          <w:sz w:val="24"/>
          <w:szCs w:val="24"/>
        </w:rPr>
        <w:t>По итогам третьего этапа</w:t>
      </w:r>
      <w:r w:rsidR="00402E85">
        <w:rPr>
          <w:sz w:val="24"/>
          <w:szCs w:val="24"/>
        </w:rPr>
        <w:t xml:space="preserve"> выявляются победители – </w:t>
      </w:r>
      <w:r w:rsidR="00402E85" w:rsidRPr="00402E85">
        <w:rPr>
          <w:b/>
          <w:sz w:val="24"/>
          <w:szCs w:val="24"/>
        </w:rPr>
        <w:t>Лауреаты 1 степени и обладатели Гран-при</w:t>
      </w:r>
      <w:r w:rsidR="003806F5">
        <w:rPr>
          <w:b/>
          <w:sz w:val="24"/>
          <w:szCs w:val="24"/>
        </w:rPr>
        <w:t xml:space="preserve">. </w:t>
      </w:r>
    </w:p>
    <w:p w:rsidR="003806F5" w:rsidRDefault="007C1BA3" w:rsidP="003806F5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Обладатели </w:t>
      </w:r>
      <w:proofErr w:type="spellStart"/>
      <w:r w:rsidRPr="000559F7">
        <w:rPr>
          <w:b/>
          <w:sz w:val="24"/>
          <w:szCs w:val="24"/>
        </w:rPr>
        <w:t>Гран-</w:t>
      </w:r>
      <w:r w:rsidRPr="00ED007F">
        <w:rPr>
          <w:b/>
          <w:sz w:val="24"/>
          <w:szCs w:val="24"/>
        </w:rPr>
        <w:t>При</w:t>
      </w:r>
      <w:proofErr w:type="spellEnd"/>
      <w:r>
        <w:rPr>
          <w:sz w:val="24"/>
          <w:szCs w:val="24"/>
        </w:rPr>
        <w:t xml:space="preserve">  3 тура заочного конкурса получают  </w:t>
      </w:r>
      <w:r w:rsidRPr="007C1BA3">
        <w:rPr>
          <w:b/>
          <w:sz w:val="24"/>
          <w:szCs w:val="24"/>
        </w:rPr>
        <w:t>БЕСПЛАТН</w:t>
      </w:r>
      <w:r>
        <w:rPr>
          <w:b/>
          <w:sz w:val="24"/>
          <w:szCs w:val="24"/>
        </w:rPr>
        <w:t>УЮ семидневную путевку</w:t>
      </w:r>
      <w:r w:rsidR="003806F5">
        <w:rPr>
          <w:b/>
          <w:sz w:val="24"/>
          <w:szCs w:val="24"/>
        </w:rPr>
        <w:t xml:space="preserve"> </w:t>
      </w:r>
      <w:r w:rsidR="003806F5">
        <w:rPr>
          <w:sz w:val="24"/>
          <w:szCs w:val="24"/>
        </w:rPr>
        <w:t xml:space="preserve">на Финал конкурса в г. Сочи, который состоится в июле-августе 2020 года в рамках Международного конкурса-фестиваля «У самого черного моря». </w:t>
      </w:r>
    </w:p>
    <w:p w:rsidR="007C1BA3" w:rsidRPr="005D7CE2" w:rsidRDefault="007C1BA3" w:rsidP="007C1BA3">
      <w:pPr>
        <w:pStyle w:val="normal"/>
        <w:spacing w:before="240" w:after="240"/>
        <w:rPr>
          <w:sz w:val="24"/>
          <w:szCs w:val="24"/>
        </w:rPr>
      </w:pPr>
      <w:r w:rsidRPr="00ED007F">
        <w:rPr>
          <w:b/>
          <w:sz w:val="24"/>
          <w:szCs w:val="24"/>
        </w:rPr>
        <w:t xml:space="preserve"> Лауреаты 1 степени</w:t>
      </w:r>
      <w:r>
        <w:rPr>
          <w:sz w:val="24"/>
          <w:szCs w:val="24"/>
        </w:rPr>
        <w:t xml:space="preserve"> 3 тура получают приглашение на участие в Финале со </w:t>
      </w:r>
      <w:r w:rsidRPr="00ED007F">
        <w:rPr>
          <w:b/>
          <w:sz w:val="24"/>
          <w:szCs w:val="24"/>
        </w:rPr>
        <w:t>скидкой 30%</w:t>
      </w:r>
      <w:r w:rsidR="003806F5">
        <w:rPr>
          <w:sz w:val="24"/>
          <w:szCs w:val="24"/>
        </w:rPr>
        <w:t xml:space="preserve"> от стоимости путевки</w:t>
      </w:r>
      <w:r>
        <w:rPr>
          <w:sz w:val="24"/>
          <w:szCs w:val="24"/>
        </w:rPr>
        <w:t>.</w:t>
      </w:r>
    </w:p>
    <w:p w:rsidR="007C1BA3" w:rsidRPr="00E75765" w:rsidRDefault="00452379" w:rsidP="00CF7942">
      <w:pPr>
        <w:pStyle w:val="normal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75765">
        <w:rPr>
          <w:b/>
          <w:sz w:val="24"/>
          <w:szCs w:val="24"/>
        </w:rPr>
        <w:t>Ф</w:t>
      </w:r>
      <w:r w:rsidR="000559F7" w:rsidRPr="00E75765">
        <w:rPr>
          <w:b/>
          <w:sz w:val="24"/>
          <w:szCs w:val="24"/>
        </w:rPr>
        <w:t xml:space="preserve">инал </w:t>
      </w:r>
      <w:r w:rsidR="000559F7">
        <w:rPr>
          <w:sz w:val="24"/>
          <w:szCs w:val="24"/>
        </w:rPr>
        <w:t>конкурса пройдет в городе Сочи на очном конкурсе в июле-августе 2020 года</w:t>
      </w:r>
      <w:r w:rsidR="007C1BA3">
        <w:rPr>
          <w:sz w:val="24"/>
          <w:szCs w:val="24"/>
        </w:rPr>
        <w:t xml:space="preserve"> в рамках Международного конкурса-фестиваля «У самого черного моря»</w:t>
      </w:r>
      <w:r w:rsidR="000559F7">
        <w:rPr>
          <w:sz w:val="24"/>
          <w:szCs w:val="24"/>
        </w:rPr>
        <w:t>. Если участники не могут приехать на конкурс, то они могут участвовать в финале заочно.</w:t>
      </w:r>
      <w:r w:rsidR="00E75765">
        <w:rPr>
          <w:sz w:val="24"/>
          <w:szCs w:val="24"/>
        </w:rPr>
        <w:t xml:space="preserve"> В финале конкурса будут разыграны </w:t>
      </w:r>
      <w:r w:rsidR="00E75765" w:rsidRPr="00E75765">
        <w:rPr>
          <w:b/>
          <w:sz w:val="24"/>
          <w:szCs w:val="24"/>
        </w:rPr>
        <w:t>денежные сертификаты со скидками от 10 до 50% на участие</w:t>
      </w:r>
      <w:r w:rsidR="00E75765">
        <w:rPr>
          <w:sz w:val="24"/>
          <w:szCs w:val="24"/>
        </w:rPr>
        <w:t xml:space="preserve"> в очных конкурсах </w:t>
      </w:r>
      <w:proofErr w:type="spellStart"/>
      <w:r w:rsidR="00E75765">
        <w:rPr>
          <w:sz w:val="24"/>
          <w:szCs w:val="24"/>
        </w:rPr>
        <w:t>FestivalStarCentr</w:t>
      </w:r>
      <w:proofErr w:type="spellEnd"/>
      <w:r w:rsidR="00E75765">
        <w:rPr>
          <w:sz w:val="24"/>
          <w:szCs w:val="24"/>
        </w:rPr>
        <w:t xml:space="preserve"> и Фонда «Мир на ладони». Также возможны дополнительные ценные призы и подарки от спонсоров.</w:t>
      </w:r>
    </w:p>
    <w:p w:rsidR="008150BC" w:rsidRDefault="000559F7">
      <w:pPr>
        <w:pStyle w:val="normal"/>
        <w:spacing w:before="240" w:after="240"/>
        <w:jc w:val="center"/>
        <w:rPr>
          <w:b/>
          <w:color w:val="0272C2"/>
          <w:sz w:val="28"/>
          <w:szCs w:val="28"/>
        </w:rPr>
      </w:pPr>
      <w:r>
        <w:rPr>
          <w:b/>
          <w:color w:val="0272C2"/>
          <w:sz w:val="28"/>
          <w:szCs w:val="28"/>
        </w:rPr>
        <w:t>Награды конкурса</w:t>
      </w:r>
    </w:p>
    <w:p w:rsidR="008150BC" w:rsidRDefault="000559F7">
      <w:pPr>
        <w:pStyle w:val="normal"/>
        <w:spacing w:before="240" w:after="240"/>
        <w:rPr>
          <w:b/>
          <w:color w:val="0272C2"/>
          <w:sz w:val="28"/>
          <w:szCs w:val="28"/>
        </w:rPr>
      </w:pPr>
      <w:r>
        <w:rPr>
          <w:sz w:val="24"/>
          <w:szCs w:val="24"/>
        </w:rPr>
        <w:t>Все участники получают дипломы в электронном виде</w:t>
      </w:r>
      <w:r w:rsidR="00B644D6">
        <w:rPr>
          <w:sz w:val="24"/>
          <w:szCs w:val="24"/>
        </w:rPr>
        <w:t>. М</w:t>
      </w:r>
      <w:r>
        <w:rPr>
          <w:sz w:val="24"/>
          <w:szCs w:val="24"/>
        </w:rPr>
        <w:t>едали и кубки с логотипом конкурса можно заказать дополнительно за счёт участников</w:t>
      </w:r>
      <w:r w:rsidR="00B644D6">
        <w:rPr>
          <w:sz w:val="24"/>
          <w:szCs w:val="24"/>
        </w:rPr>
        <w:t xml:space="preserve"> (850 рублей кубок, 350 рублей </w:t>
      </w:r>
      <w:proofErr w:type="spellStart"/>
      <w:r w:rsidR="00B644D6">
        <w:rPr>
          <w:sz w:val="24"/>
          <w:szCs w:val="24"/>
        </w:rPr>
        <w:t>ника</w:t>
      </w:r>
      <w:proofErr w:type="spellEnd"/>
      <w:r w:rsidR="00B644D6">
        <w:rPr>
          <w:sz w:val="24"/>
          <w:szCs w:val="24"/>
        </w:rPr>
        <w:t>, 250 рублей медаль)</w:t>
      </w:r>
      <w:r>
        <w:rPr>
          <w:sz w:val="24"/>
          <w:szCs w:val="24"/>
        </w:rPr>
        <w:t xml:space="preserve">. Почтовая пересылка оплачивается </w:t>
      </w:r>
      <w:r w:rsidR="00E75765">
        <w:rPr>
          <w:sz w:val="24"/>
          <w:szCs w:val="24"/>
        </w:rPr>
        <w:t>отдельно</w:t>
      </w:r>
      <w:r>
        <w:rPr>
          <w:sz w:val="24"/>
          <w:szCs w:val="24"/>
        </w:rPr>
        <w:t>.</w:t>
      </w:r>
      <w:r w:rsidR="00B644D6">
        <w:rPr>
          <w:sz w:val="24"/>
          <w:szCs w:val="24"/>
        </w:rPr>
        <w:t xml:space="preserve"> Коллективы численностью более 10 человек получают кубок БЕСПЛАТНО!</w:t>
      </w:r>
      <w:r w:rsidR="00E75765">
        <w:rPr>
          <w:sz w:val="24"/>
          <w:szCs w:val="24"/>
        </w:rPr>
        <w:t xml:space="preserve">    </w:t>
      </w:r>
    </w:p>
    <w:p w:rsidR="008150BC" w:rsidRDefault="000559F7">
      <w:pPr>
        <w:pStyle w:val="normal"/>
        <w:spacing w:before="240" w:after="240"/>
        <w:jc w:val="center"/>
        <w:rPr>
          <w:color w:val="0272C2"/>
        </w:rPr>
      </w:pPr>
      <w:r>
        <w:rPr>
          <w:b/>
          <w:color w:val="0272C2"/>
          <w:sz w:val="28"/>
          <w:szCs w:val="28"/>
        </w:rPr>
        <w:lastRenderedPageBreak/>
        <w:t>Оргкомитет фестиваля</w:t>
      </w:r>
      <w:r>
        <w:rPr>
          <w:color w:val="0272C2"/>
        </w:rPr>
        <w:t>:</w:t>
      </w:r>
    </w:p>
    <w:p w:rsidR="00597340" w:rsidRPr="00450882" w:rsidRDefault="00597340">
      <w:pPr>
        <w:pStyle w:val="normal"/>
        <w:spacing w:before="240" w:after="240"/>
      </w:pPr>
      <w:r>
        <w:t xml:space="preserve">1. </w:t>
      </w:r>
      <w:r w:rsidR="000559F7">
        <w:t>Фонд поддержки и развития культуры и образования «Мир на ладони»</w:t>
      </w:r>
      <w:r>
        <w:t xml:space="preserve"> и Многопрофильная фирма «Пилигрим» </w:t>
      </w:r>
      <w:r w:rsidR="000559F7">
        <w:t xml:space="preserve"> (620012, Свердловская область, г. Екатеринбург, ул. Машиностроителей, д.19, офис 127/2, тел. 8 (343) 222-21-61. </w:t>
      </w:r>
      <w:r w:rsidR="000559F7" w:rsidRPr="00597340">
        <w:rPr>
          <w:lang w:val="en-US"/>
        </w:rPr>
        <w:t>E</w:t>
      </w:r>
      <w:r w:rsidR="000559F7" w:rsidRPr="00450882">
        <w:t>-</w:t>
      </w:r>
      <w:r w:rsidR="000559F7" w:rsidRPr="00597340">
        <w:rPr>
          <w:lang w:val="en-US"/>
        </w:rPr>
        <w:t>mail</w:t>
      </w:r>
      <w:r w:rsidR="000559F7" w:rsidRPr="00450882">
        <w:t xml:space="preserve">: </w:t>
      </w:r>
      <w:r w:rsidR="0078088F">
        <w:fldChar w:fldCharType="begin"/>
      </w:r>
      <w:r w:rsidR="0078088F">
        <w:instrText>HYPERLINK "mailto:piligrym_tur@mail.ru" \h</w:instrText>
      </w:r>
      <w:r w:rsidR="0078088F">
        <w:fldChar w:fldCharType="separate"/>
      </w:r>
      <w:r w:rsidR="000559F7" w:rsidRPr="00597340">
        <w:rPr>
          <w:color w:val="1155CC"/>
          <w:u w:val="single"/>
          <w:lang w:val="en-US"/>
        </w:rPr>
        <w:t>piligrym</w:t>
      </w:r>
      <w:r w:rsidR="000559F7" w:rsidRPr="00450882">
        <w:rPr>
          <w:color w:val="1155CC"/>
          <w:u w:val="single"/>
        </w:rPr>
        <w:t>_</w:t>
      </w:r>
      <w:r w:rsidR="000559F7" w:rsidRPr="00597340">
        <w:rPr>
          <w:color w:val="1155CC"/>
          <w:u w:val="single"/>
          <w:lang w:val="en-US"/>
        </w:rPr>
        <w:t>tur</w:t>
      </w:r>
      <w:r w:rsidR="000559F7" w:rsidRPr="00450882">
        <w:rPr>
          <w:color w:val="1155CC"/>
          <w:u w:val="single"/>
        </w:rPr>
        <w:t>@</w:t>
      </w:r>
      <w:r w:rsidR="000559F7" w:rsidRPr="00597340">
        <w:rPr>
          <w:color w:val="1155CC"/>
          <w:u w:val="single"/>
          <w:lang w:val="en-US"/>
        </w:rPr>
        <w:t>mail</w:t>
      </w:r>
      <w:r w:rsidR="000559F7" w:rsidRPr="00450882">
        <w:rPr>
          <w:color w:val="1155CC"/>
          <w:u w:val="single"/>
        </w:rPr>
        <w:t>.</w:t>
      </w:r>
      <w:r w:rsidR="000559F7" w:rsidRPr="00597340">
        <w:rPr>
          <w:color w:val="1155CC"/>
          <w:u w:val="single"/>
          <w:lang w:val="en-US"/>
        </w:rPr>
        <w:t>ru</w:t>
      </w:r>
      <w:r w:rsidR="0078088F">
        <w:fldChar w:fldCharType="end"/>
      </w:r>
      <w:r w:rsidR="000559F7" w:rsidRPr="00450882">
        <w:t xml:space="preserve">, </w:t>
      </w:r>
      <w:r w:rsidR="0078088F">
        <w:fldChar w:fldCharType="begin"/>
      </w:r>
      <w:r w:rsidR="0078088F">
        <w:instrText>HYPERLINK "https://mir-na-ladoni.org/)"</w:instrText>
      </w:r>
      <w:r w:rsidR="0078088F">
        <w:fldChar w:fldCharType="separate"/>
      </w:r>
      <w:r w:rsidRPr="00597340">
        <w:rPr>
          <w:rStyle w:val="a6"/>
          <w:lang w:val="en-US"/>
        </w:rPr>
        <w:t>https</w:t>
      </w:r>
      <w:r w:rsidRPr="00450882">
        <w:rPr>
          <w:rStyle w:val="a6"/>
        </w:rPr>
        <w:t>://</w:t>
      </w:r>
      <w:proofErr w:type="spellStart"/>
      <w:r w:rsidRPr="00597340">
        <w:rPr>
          <w:rStyle w:val="a6"/>
          <w:lang w:val="en-US"/>
        </w:rPr>
        <w:t>mir</w:t>
      </w:r>
      <w:proofErr w:type="spellEnd"/>
      <w:r w:rsidRPr="00450882">
        <w:rPr>
          <w:rStyle w:val="a6"/>
        </w:rPr>
        <w:t>-</w:t>
      </w:r>
      <w:proofErr w:type="spellStart"/>
      <w:r w:rsidRPr="00597340">
        <w:rPr>
          <w:rStyle w:val="a6"/>
          <w:lang w:val="en-US"/>
        </w:rPr>
        <w:t>na</w:t>
      </w:r>
      <w:proofErr w:type="spellEnd"/>
      <w:r w:rsidRPr="00450882">
        <w:rPr>
          <w:rStyle w:val="a6"/>
        </w:rPr>
        <w:t>-</w:t>
      </w:r>
      <w:proofErr w:type="spellStart"/>
      <w:r w:rsidRPr="00597340">
        <w:rPr>
          <w:rStyle w:val="a6"/>
          <w:lang w:val="en-US"/>
        </w:rPr>
        <w:t>ladoni</w:t>
      </w:r>
      <w:proofErr w:type="spellEnd"/>
      <w:r w:rsidRPr="00450882">
        <w:rPr>
          <w:rStyle w:val="a6"/>
        </w:rPr>
        <w:t>.</w:t>
      </w:r>
      <w:r w:rsidRPr="00597340">
        <w:rPr>
          <w:rStyle w:val="a6"/>
          <w:lang w:val="en-US"/>
        </w:rPr>
        <w:t>org</w:t>
      </w:r>
      <w:r w:rsidRPr="00450882">
        <w:rPr>
          <w:rStyle w:val="a6"/>
        </w:rPr>
        <w:t>/)</w:t>
      </w:r>
      <w:r w:rsidR="0078088F">
        <w:fldChar w:fldCharType="end"/>
      </w:r>
      <w:r w:rsidR="000559F7" w:rsidRPr="00450882">
        <w:t>,</w:t>
      </w:r>
      <w:r w:rsidRPr="00450882">
        <w:t>.</w:t>
      </w:r>
    </w:p>
    <w:p w:rsidR="008150BC" w:rsidRDefault="00597340">
      <w:pPr>
        <w:pStyle w:val="normal"/>
        <w:spacing w:before="240" w:after="240"/>
      </w:pPr>
      <w:r w:rsidRPr="00597340">
        <w:t xml:space="preserve">2. </w:t>
      </w:r>
      <w:r>
        <w:t>К</w:t>
      </w:r>
      <w:r w:rsidR="000559F7">
        <w:t>омпания</w:t>
      </w:r>
      <w:r w:rsidR="000559F7" w:rsidRPr="00597340">
        <w:t xml:space="preserve"> “</w:t>
      </w:r>
      <w:proofErr w:type="spellStart"/>
      <w:r w:rsidR="000559F7" w:rsidRPr="00597340">
        <w:rPr>
          <w:lang w:val="en-US"/>
        </w:rPr>
        <w:t>FestivalSt</w:t>
      </w:r>
      <w:r w:rsidR="00701E1A" w:rsidRPr="00597340">
        <w:rPr>
          <w:lang w:val="en-US"/>
        </w:rPr>
        <w:t>arCentr</w:t>
      </w:r>
      <w:proofErr w:type="spellEnd"/>
      <w:r w:rsidR="00701E1A" w:rsidRPr="00597340">
        <w:t xml:space="preserve">” ( </w:t>
      </w:r>
      <w:r w:rsidR="00701E1A">
        <w:t>ИП</w:t>
      </w:r>
      <w:r w:rsidR="00701E1A" w:rsidRPr="00597340">
        <w:t xml:space="preserve"> </w:t>
      </w:r>
      <w:proofErr w:type="spellStart"/>
      <w:r w:rsidR="00701E1A">
        <w:t>Мазур</w:t>
      </w:r>
      <w:proofErr w:type="spellEnd"/>
      <w:r w:rsidR="00701E1A" w:rsidRPr="00597340">
        <w:t xml:space="preserve"> </w:t>
      </w:r>
      <w:r w:rsidR="00701E1A">
        <w:t>Р</w:t>
      </w:r>
      <w:r w:rsidR="00701E1A" w:rsidRPr="00597340">
        <w:t>.</w:t>
      </w:r>
      <w:r w:rsidR="00701E1A">
        <w:t>В</w:t>
      </w:r>
      <w:r w:rsidR="00701E1A" w:rsidRPr="00597340">
        <w:t>.</w:t>
      </w:r>
      <w:r w:rsidRPr="00597340">
        <w:t xml:space="preserve">, </w:t>
      </w:r>
      <w:r>
        <w:t>г</w:t>
      </w:r>
      <w:r w:rsidRPr="00597340">
        <w:t>.</w:t>
      </w:r>
      <w:r w:rsidR="00701E1A" w:rsidRPr="00597340">
        <w:t xml:space="preserve"> </w:t>
      </w:r>
      <w:r w:rsidR="00701E1A">
        <w:t>Ростов</w:t>
      </w:r>
      <w:r w:rsidR="00701E1A" w:rsidRPr="00597340">
        <w:t>-</w:t>
      </w:r>
      <w:r w:rsidR="000559F7">
        <w:t>на</w:t>
      </w:r>
      <w:r w:rsidR="00701E1A" w:rsidRPr="00597340">
        <w:t>-</w:t>
      </w:r>
      <w:r w:rsidR="00701E1A">
        <w:t>Д</w:t>
      </w:r>
      <w:r w:rsidR="000559F7">
        <w:t>ону</w:t>
      </w:r>
      <w:r w:rsidR="000559F7" w:rsidRPr="00597340">
        <w:t>, 14</w:t>
      </w:r>
      <w:r w:rsidRPr="00597340">
        <w:t>,</w:t>
      </w:r>
      <w:r w:rsidR="000559F7" w:rsidRPr="00597340">
        <w:t xml:space="preserve"> </w:t>
      </w:r>
      <w:r w:rsidR="000559F7">
        <w:t>Линия</w:t>
      </w:r>
      <w:r w:rsidRPr="00597340">
        <w:t xml:space="preserve"> 78,</w:t>
      </w:r>
      <w:r w:rsidR="000559F7" w:rsidRPr="00597340">
        <w:t xml:space="preserve"> </w:t>
      </w:r>
      <w:r w:rsidR="000559F7">
        <w:t>тел</w:t>
      </w:r>
      <w:r>
        <w:t>.</w:t>
      </w:r>
      <w:r w:rsidR="000559F7" w:rsidRPr="00597340">
        <w:t xml:space="preserve"> </w:t>
      </w:r>
      <w:r w:rsidR="000559F7" w:rsidRPr="00597340">
        <w:rPr>
          <w:lang w:val="en-US"/>
        </w:rPr>
        <w:t xml:space="preserve">+79614185590, </w:t>
      </w:r>
      <w:hyperlink r:id="rId14">
        <w:r w:rsidR="000559F7" w:rsidRPr="00597340">
          <w:rPr>
            <w:color w:val="1155CC"/>
            <w:u w:val="single"/>
            <w:lang w:val="en-US"/>
          </w:rPr>
          <w:t>festivalstarcentr.ru</w:t>
        </w:r>
      </w:hyperlink>
      <w:r w:rsidR="000559F7" w:rsidRPr="00597340">
        <w:rPr>
          <w:lang w:val="en-US"/>
        </w:rPr>
        <w:t xml:space="preserve">, </w:t>
      </w:r>
      <w:r w:rsidRPr="00597340">
        <w:rPr>
          <w:lang w:val="en-US"/>
        </w:rPr>
        <w:t xml:space="preserve">E-mail: </w:t>
      </w:r>
      <w:r w:rsidR="000559F7" w:rsidRPr="00597340">
        <w:rPr>
          <w:lang w:val="en-US"/>
        </w:rPr>
        <w:t>festivalstarcentr@mail.ru ).</w:t>
      </w:r>
    </w:p>
    <w:tbl>
      <w:tblPr>
        <w:tblW w:w="9472" w:type="dxa"/>
        <w:tblInd w:w="-252" w:type="dxa"/>
        <w:tblLayout w:type="fixed"/>
        <w:tblLook w:val="04A0"/>
      </w:tblPr>
      <w:tblGrid>
        <w:gridCol w:w="5463"/>
        <w:gridCol w:w="540"/>
        <w:gridCol w:w="1439"/>
        <w:gridCol w:w="2030"/>
      </w:tblGrid>
      <w:tr w:rsidR="00825629" w:rsidTr="00371005">
        <w:trPr>
          <w:trHeight w:val="255"/>
        </w:trPr>
        <w:tc>
          <w:tcPr>
            <w:tcW w:w="9472" w:type="dxa"/>
            <w:gridSpan w:val="4"/>
            <w:vAlign w:val="center"/>
            <w:hideMark/>
          </w:tcPr>
          <w:p w:rsidR="00825629" w:rsidRDefault="0082562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1:C39"/>
            <w:r>
              <w:rPr>
                <w:b/>
                <w:bCs/>
                <w:sz w:val="20"/>
                <w:szCs w:val="20"/>
              </w:rPr>
              <w:t>ЗАЯВКА</w:t>
            </w:r>
            <w:bookmarkEnd w:id="0"/>
          </w:p>
        </w:tc>
      </w:tr>
      <w:tr w:rsidR="00825629" w:rsidTr="00371005">
        <w:trPr>
          <w:trHeight w:val="600"/>
        </w:trPr>
        <w:tc>
          <w:tcPr>
            <w:tcW w:w="9472" w:type="dxa"/>
            <w:gridSpan w:val="4"/>
            <w:vAlign w:val="center"/>
            <w:hideMark/>
          </w:tcPr>
          <w:p w:rsidR="00825629" w:rsidRDefault="008256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участие в конкурсе-фестивале </w:t>
            </w:r>
          </w:p>
        </w:tc>
      </w:tr>
      <w:tr w:rsidR="00825629" w:rsidTr="00371005">
        <w:trPr>
          <w:trHeight w:val="270"/>
        </w:trPr>
        <w:tc>
          <w:tcPr>
            <w:tcW w:w="5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25629" w:rsidRDefault="00825629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ИНФОРМАЦИЯ ОБ УЧАСТНИКЕ</w:t>
            </w:r>
          </w:p>
        </w:tc>
        <w:tc>
          <w:tcPr>
            <w:tcW w:w="40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:rsidR="00825629" w:rsidRDefault="00825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25629" w:rsidTr="00371005">
        <w:trPr>
          <w:trHeight w:val="300"/>
        </w:trPr>
        <w:tc>
          <w:tcPr>
            <w:tcW w:w="94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25629" w:rsidRDefault="00825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(является основанием для заполнения оценочных листов, дипломов и составления программы)</w:t>
            </w:r>
          </w:p>
        </w:tc>
      </w:tr>
      <w:tr w:rsidR="00825629" w:rsidTr="00371005">
        <w:trPr>
          <w:trHeight w:val="705"/>
        </w:trPr>
        <w:tc>
          <w:tcPr>
            <w:tcW w:w="5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29" w:rsidRDefault="008256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Название коллектива (ансамбля) / Фамилия, имя участника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825629" w:rsidRDefault="00825629">
            <w:pPr>
              <w:jc w:val="center"/>
              <w:rPr>
                <w:sz w:val="20"/>
                <w:szCs w:val="20"/>
              </w:rPr>
            </w:pPr>
          </w:p>
        </w:tc>
      </w:tr>
      <w:tr w:rsidR="00825629" w:rsidTr="00371005">
        <w:trPr>
          <w:trHeight w:val="226"/>
        </w:trPr>
        <w:tc>
          <w:tcPr>
            <w:tcW w:w="5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29" w:rsidRDefault="008256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b/>
                <w:bCs/>
                <w:sz w:val="20"/>
                <w:szCs w:val="20"/>
              </w:rPr>
              <w:t>выступающих</w:t>
            </w:r>
            <w:proofErr w:type="gramEnd"/>
          </w:p>
        </w:tc>
        <w:tc>
          <w:tcPr>
            <w:tcW w:w="4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825629" w:rsidRDefault="00825629">
            <w:pPr>
              <w:jc w:val="center"/>
              <w:rPr>
                <w:sz w:val="20"/>
                <w:szCs w:val="20"/>
              </w:rPr>
            </w:pPr>
          </w:p>
        </w:tc>
      </w:tr>
      <w:tr w:rsidR="00825629" w:rsidTr="00371005">
        <w:trPr>
          <w:trHeight w:val="347"/>
        </w:trPr>
        <w:tc>
          <w:tcPr>
            <w:tcW w:w="5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29" w:rsidRDefault="008256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Номинация (</w:t>
            </w:r>
            <w:proofErr w:type="gramStart"/>
            <w:r>
              <w:rPr>
                <w:b/>
                <w:bCs/>
                <w:sz w:val="20"/>
                <w:szCs w:val="20"/>
              </w:rPr>
              <w:t>согласно Положения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825629" w:rsidRDefault="00825629">
            <w:pPr>
              <w:jc w:val="center"/>
              <w:rPr>
                <w:sz w:val="20"/>
                <w:szCs w:val="20"/>
              </w:rPr>
            </w:pPr>
          </w:p>
        </w:tc>
      </w:tr>
      <w:tr w:rsidR="00825629" w:rsidTr="00371005">
        <w:trPr>
          <w:trHeight w:val="343"/>
        </w:trPr>
        <w:tc>
          <w:tcPr>
            <w:tcW w:w="5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29" w:rsidRDefault="008256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Возрастная категория (</w:t>
            </w:r>
            <w:proofErr w:type="gramStart"/>
            <w:r>
              <w:rPr>
                <w:b/>
                <w:bCs/>
                <w:sz w:val="20"/>
                <w:szCs w:val="20"/>
              </w:rPr>
              <w:t>согласно Положения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825629" w:rsidRDefault="00825629">
            <w:pPr>
              <w:jc w:val="center"/>
              <w:rPr>
                <w:sz w:val="20"/>
                <w:szCs w:val="20"/>
              </w:rPr>
            </w:pPr>
          </w:p>
        </w:tc>
      </w:tr>
      <w:tr w:rsidR="00825629" w:rsidTr="00371005">
        <w:trPr>
          <w:trHeight w:val="705"/>
        </w:trPr>
        <w:tc>
          <w:tcPr>
            <w:tcW w:w="5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29" w:rsidRDefault="0082562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Художественный руководитель, преподаватель</w:t>
            </w:r>
          </w:p>
          <w:p w:rsidR="00825629" w:rsidRDefault="008256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(ФИО, контактные телефоны, электронный адрес)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25629" w:rsidRDefault="008256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25629" w:rsidTr="00371005">
        <w:trPr>
          <w:trHeight w:val="705"/>
        </w:trPr>
        <w:tc>
          <w:tcPr>
            <w:tcW w:w="5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29" w:rsidRDefault="008256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2-го руководителя (концертмейстера, хореографа…)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25629" w:rsidRDefault="008256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25629" w:rsidTr="00371005">
        <w:trPr>
          <w:trHeight w:val="270"/>
        </w:trPr>
        <w:tc>
          <w:tcPr>
            <w:tcW w:w="5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25629" w:rsidRDefault="00825629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ПРОГРАММА ВЫСТУПЛЕНИЯ</w:t>
            </w:r>
          </w:p>
        </w:tc>
        <w:tc>
          <w:tcPr>
            <w:tcW w:w="4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:rsidR="00825629" w:rsidRDefault="0082562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ХРОНОМЕТРАЖ</w:t>
            </w:r>
            <w:r>
              <w:rPr>
                <w:sz w:val="20"/>
                <w:szCs w:val="20"/>
              </w:rPr>
              <w:t> </w:t>
            </w:r>
          </w:p>
          <w:p w:rsidR="00825629" w:rsidRDefault="00825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общий</w:t>
            </w:r>
            <w:proofErr w:type="gramEnd"/>
            <w:r>
              <w:rPr>
                <w:sz w:val="20"/>
                <w:szCs w:val="20"/>
              </w:rPr>
              <w:t xml:space="preserve"> - не более 7 минут)</w:t>
            </w:r>
          </w:p>
        </w:tc>
      </w:tr>
      <w:tr w:rsidR="00825629" w:rsidTr="00450882">
        <w:trPr>
          <w:trHeight w:val="504"/>
        </w:trPr>
        <w:tc>
          <w:tcPr>
            <w:tcW w:w="54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5629" w:rsidRDefault="00825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629" w:rsidRDefault="00825629">
            <w:pPr>
              <w:rPr>
                <w:sz w:val="18"/>
                <w:szCs w:val="18"/>
              </w:rPr>
            </w:pPr>
          </w:p>
        </w:tc>
      </w:tr>
      <w:tr w:rsidR="00825629" w:rsidTr="00450882">
        <w:trPr>
          <w:trHeight w:val="409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29" w:rsidRDefault="00825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629" w:rsidRDefault="00825629">
            <w:pPr>
              <w:rPr>
                <w:sz w:val="18"/>
                <w:szCs w:val="18"/>
              </w:rPr>
            </w:pPr>
          </w:p>
        </w:tc>
      </w:tr>
      <w:tr w:rsidR="00825629" w:rsidTr="00371005">
        <w:trPr>
          <w:trHeight w:val="60"/>
        </w:trPr>
        <w:tc>
          <w:tcPr>
            <w:tcW w:w="54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25629" w:rsidRDefault="00825629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ИНФОРМАЦИЯ ОБ УЧРЕЖДЕНИИ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:rsidR="00825629" w:rsidRDefault="00825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25629" w:rsidTr="00371005">
        <w:trPr>
          <w:trHeight w:val="695"/>
        </w:trPr>
        <w:tc>
          <w:tcPr>
            <w:tcW w:w="5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29" w:rsidRDefault="008256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(учреждение), в котором занимается коллектив (участник), от которого он представлен</w:t>
            </w:r>
          </w:p>
        </w:tc>
        <w:tc>
          <w:tcPr>
            <w:tcW w:w="40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25629" w:rsidRDefault="00825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25629" w:rsidTr="00371005">
        <w:trPr>
          <w:trHeight w:val="528"/>
        </w:trPr>
        <w:tc>
          <w:tcPr>
            <w:tcW w:w="5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29" w:rsidRDefault="00825629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Полное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ФИО директора (начальника) учреждения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825629" w:rsidRDefault="00825629">
            <w:pPr>
              <w:jc w:val="center"/>
              <w:rPr>
                <w:sz w:val="20"/>
                <w:szCs w:val="20"/>
              </w:rPr>
            </w:pPr>
          </w:p>
        </w:tc>
      </w:tr>
      <w:tr w:rsidR="00825629" w:rsidTr="00371005">
        <w:trPr>
          <w:trHeight w:val="536"/>
        </w:trPr>
        <w:tc>
          <w:tcPr>
            <w:tcW w:w="5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5629" w:rsidRDefault="0082562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Индекс, почтовый адрес учреждения, контактные телефоны, </w:t>
            </w:r>
          </w:p>
          <w:p w:rsidR="00825629" w:rsidRDefault="00825629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40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825629" w:rsidRDefault="00825629">
            <w:pPr>
              <w:jc w:val="center"/>
              <w:rPr>
                <w:sz w:val="20"/>
                <w:szCs w:val="20"/>
              </w:rPr>
            </w:pPr>
          </w:p>
        </w:tc>
      </w:tr>
      <w:tr w:rsidR="00825629" w:rsidTr="00371005">
        <w:trPr>
          <w:trHeight w:val="270"/>
        </w:trPr>
        <w:tc>
          <w:tcPr>
            <w:tcW w:w="5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25629" w:rsidRDefault="00825629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КОНТАКТНЫЕ ДАННЫЕ</w:t>
            </w:r>
          </w:p>
        </w:tc>
        <w:tc>
          <w:tcPr>
            <w:tcW w:w="40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:rsidR="00825629" w:rsidRDefault="00825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25629" w:rsidTr="00371005">
        <w:trPr>
          <w:trHeight w:val="375"/>
        </w:trPr>
        <w:tc>
          <w:tcPr>
            <w:tcW w:w="5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29" w:rsidRDefault="008256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Контактное лицо</w:t>
            </w:r>
          </w:p>
        </w:tc>
        <w:tc>
          <w:tcPr>
            <w:tcW w:w="40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825629" w:rsidRDefault="00825629">
            <w:pPr>
              <w:jc w:val="center"/>
              <w:rPr>
                <w:sz w:val="20"/>
                <w:szCs w:val="20"/>
              </w:rPr>
            </w:pPr>
          </w:p>
        </w:tc>
      </w:tr>
      <w:tr w:rsidR="00825629" w:rsidTr="00371005">
        <w:trPr>
          <w:trHeight w:val="450"/>
        </w:trPr>
        <w:tc>
          <w:tcPr>
            <w:tcW w:w="5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5629" w:rsidRDefault="008256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Мобильный телефон, </w:t>
            </w:r>
            <w:proofErr w:type="spellStart"/>
            <w:r>
              <w:rPr>
                <w:b/>
                <w:bCs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40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825629" w:rsidRDefault="00825629">
            <w:pPr>
              <w:jc w:val="center"/>
              <w:rPr>
                <w:sz w:val="20"/>
                <w:szCs w:val="20"/>
              </w:rPr>
            </w:pPr>
          </w:p>
        </w:tc>
      </w:tr>
      <w:tr w:rsidR="00825629" w:rsidTr="00371005">
        <w:trPr>
          <w:trHeight w:val="270"/>
        </w:trPr>
        <w:tc>
          <w:tcPr>
            <w:tcW w:w="5463" w:type="dxa"/>
            <w:shd w:val="clear" w:color="auto" w:fill="C0C0C0"/>
            <w:vAlign w:val="center"/>
            <w:hideMark/>
          </w:tcPr>
          <w:p w:rsidR="00825629" w:rsidRDefault="00825629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ДОПОЛНИТЕЛЬНАЯ ИНФОРМАЦИЯ</w:t>
            </w:r>
          </w:p>
        </w:tc>
        <w:tc>
          <w:tcPr>
            <w:tcW w:w="1979" w:type="dxa"/>
            <w:gridSpan w:val="2"/>
            <w:shd w:val="clear" w:color="auto" w:fill="C0C0C0"/>
            <w:noWrap/>
            <w:vAlign w:val="bottom"/>
            <w:hideMark/>
          </w:tcPr>
          <w:p w:rsidR="00825629" w:rsidRDefault="00825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shd w:val="clear" w:color="auto" w:fill="C0C0C0"/>
            <w:noWrap/>
            <w:vAlign w:val="bottom"/>
            <w:hideMark/>
          </w:tcPr>
          <w:p w:rsidR="00825629" w:rsidRDefault="00825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25629" w:rsidTr="00371005">
        <w:trPr>
          <w:trHeight w:val="405"/>
        </w:trPr>
        <w:tc>
          <w:tcPr>
            <w:tcW w:w="54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25629" w:rsidRDefault="00825629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кого оформляется Договор (выставляется счет) </w:t>
            </w:r>
          </w:p>
          <w:p w:rsidR="00825629" w:rsidRDefault="008256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(ФИО, если плательщик – физ. лицо; </w:t>
            </w:r>
          </w:p>
          <w:p w:rsidR="00825629" w:rsidRDefault="008256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реквизиты, если плательщик – юр. лицо)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825629" w:rsidRDefault="00825629">
            <w:pPr>
              <w:jc w:val="center"/>
              <w:rPr>
                <w:sz w:val="20"/>
                <w:szCs w:val="20"/>
              </w:rPr>
            </w:pPr>
          </w:p>
        </w:tc>
      </w:tr>
      <w:tr w:rsidR="00825629" w:rsidTr="00371005">
        <w:trPr>
          <w:trHeight w:val="255"/>
        </w:trPr>
        <w:tc>
          <w:tcPr>
            <w:tcW w:w="9472" w:type="dxa"/>
            <w:gridSpan w:val="4"/>
            <w:vAlign w:val="bottom"/>
          </w:tcPr>
          <w:p w:rsidR="00825629" w:rsidRDefault="008256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5629" w:rsidTr="00371005">
        <w:trPr>
          <w:trHeight w:val="255"/>
        </w:trPr>
        <w:tc>
          <w:tcPr>
            <w:tcW w:w="9472" w:type="dxa"/>
            <w:gridSpan w:val="4"/>
            <w:vAlign w:val="bottom"/>
            <w:hideMark/>
          </w:tcPr>
          <w:p w:rsidR="00825629" w:rsidRDefault="00825629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lastRenderedPageBreak/>
              <w:t xml:space="preserve">Заполненные заявки отправляются на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эл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 xml:space="preserve">. адрес в оргкомитет: </w:t>
            </w:r>
            <w:proofErr w:type="spellStart"/>
            <w:r>
              <w:rPr>
                <w:b/>
                <w:bCs/>
                <w:i/>
                <w:color w:val="002060"/>
                <w:sz w:val="20"/>
                <w:szCs w:val="20"/>
                <w:lang w:val="en-US"/>
              </w:rPr>
              <w:t>piligrym</w:t>
            </w:r>
            <w:proofErr w:type="spellEnd"/>
            <w:r>
              <w:rPr>
                <w:b/>
                <w:bCs/>
                <w:i/>
                <w:color w:val="002060"/>
                <w:sz w:val="20"/>
                <w:szCs w:val="20"/>
              </w:rPr>
              <w:t>_</w:t>
            </w:r>
            <w:proofErr w:type="spellStart"/>
            <w:r>
              <w:rPr>
                <w:b/>
                <w:bCs/>
                <w:i/>
                <w:color w:val="002060"/>
                <w:sz w:val="20"/>
                <w:szCs w:val="20"/>
                <w:lang w:val="en-US"/>
              </w:rPr>
              <w:t>tur</w:t>
            </w:r>
            <w:proofErr w:type="spellEnd"/>
            <w:r>
              <w:rPr>
                <w:b/>
                <w:bCs/>
                <w:i/>
                <w:color w:val="002060"/>
                <w:sz w:val="20"/>
                <w:szCs w:val="20"/>
              </w:rPr>
              <w:t>@</w:t>
            </w:r>
            <w:r>
              <w:rPr>
                <w:b/>
                <w:bCs/>
                <w:i/>
                <w:color w:val="002060"/>
                <w:sz w:val="20"/>
                <w:szCs w:val="20"/>
                <w:lang w:val="en-US"/>
              </w:rPr>
              <w:t>mail</w:t>
            </w:r>
            <w:r>
              <w:rPr>
                <w:b/>
                <w:bCs/>
                <w:i/>
                <w:color w:val="002060"/>
                <w:sz w:val="20"/>
                <w:szCs w:val="20"/>
              </w:rPr>
              <w:t>.</w:t>
            </w:r>
            <w:proofErr w:type="spellStart"/>
            <w:r>
              <w:rPr>
                <w:b/>
                <w:bCs/>
                <w:i/>
                <w:color w:val="00206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25629" w:rsidTr="00371005">
        <w:trPr>
          <w:trHeight w:val="255"/>
        </w:trPr>
        <w:tc>
          <w:tcPr>
            <w:tcW w:w="9472" w:type="dxa"/>
            <w:gridSpan w:val="4"/>
            <w:vAlign w:val="bottom"/>
          </w:tcPr>
          <w:p w:rsidR="00825629" w:rsidRDefault="00825629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825629" w:rsidTr="00371005">
        <w:trPr>
          <w:trHeight w:val="98"/>
        </w:trPr>
        <w:tc>
          <w:tcPr>
            <w:tcW w:w="6003" w:type="dxa"/>
            <w:gridSpan w:val="2"/>
            <w:vAlign w:val="center"/>
          </w:tcPr>
          <w:p w:rsidR="00825629" w:rsidRDefault="00825629">
            <w:pPr>
              <w:ind w:right="1017"/>
              <w:rPr>
                <w:sz w:val="20"/>
                <w:szCs w:val="20"/>
              </w:rPr>
            </w:pPr>
          </w:p>
        </w:tc>
        <w:tc>
          <w:tcPr>
            <w:tcW w:w="1439" w:type="dxa"/>
            <w:noWrap/>
            <w:vAlign w:val="bottom"/>
          </w:tcPr>
          <w:p w:rsidR="00825629" w:rsidRDefault="00825629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  <w:noWrap/>
            <w:vAlign w:val="bottom"/>
          </w:tcPr>
          <w:p w:rsidR="00825629" w:rsidRDefault="00825629">
            <w:pPr>
              <w:rPr>
                <w:sz w:val="20"/>
                <w:szCs w:val="20"/>
              </w:rPr>
            </w:pPr>
          </w:p>
        </w:tc>
      </w:tr>
      <w:tr w:rsidR="00825629" w:rsidTr="00371005">
        <w:trPr>
          <w:trHeight w:val="255"/>
        </w:trPr>
        <w:tc>
          <w:tcPr>
            <w:tcW w:w="9472" w:type="dxa"/>
            <w:gridSpan w:val="4"/>
            <w:vAlign w:val="center"/>
          </w:tcPr>
          <w:p w:rsidR="00825629" w:rsidRDefault="00825629">
            <w:pPr>
              <w:ind w:right="1017"/>
              <w:rPr>
                <w:sz w:val="20"/>
                <w:szCs w:val="24"/>
              </w:rPr>
            </w:pPr>
          </w:p>
        </w:tc>
      </w:tr>
      <w:tr w:rsidR="00825629" w:rsidTr="00371005">
        <w:trPr>
          <w:trHeight w:val="80"/>
        </w:trPr>
        <w:tc>
          <w:tcPr>
            <w:tcW w:w="6003" w:type="dxa"/>
            <w:gridSpan w:val="2"/>
            <w:vAlign w:val="center"/>
          </w:tcPr>
          <w:p w:rsidR="00825629" w:rsidRDefault="00825629">
            <w:pPr>
              <w:ind w:right="1017"/>
              <w:rPr>
                <w:sz w:val="20"/>
                <w:szCs w:val="24"/>
              </w:rPr>
            </w:pPr>
          </w:p>
        </w:tc>
        <w:tc>
          <w:tcPr>
            <w:tcW w:w="1439" w:type="dxa"/>
            <w:noWrap/>
            <w:vAlign w:val="bottom"/>
          </w:tcPr>
          <w:p w:rsidR="00825629" w:rsidRDefault="00825629">
            <w:pPr>
              <w:ind w:right="1017"/>
              <w:rPr>
                <w:sz w:val="20"/>
                <w:szCs w:val="24"/>
              </w:rPr>
            </w:pPr>
          </w:p>
        </w:tc>
        <w:tc>
          <w:tcPr>
            <w:tcW w:w="2030" w:type="dxa"/>
            <w:noWrap/>
            <w:vAlign w:val="bottom"/>
          </w:tcPr>
          <w:p w:rsidR="00825629" w:rsidRDefault="00825629">
            <w:pPr>
              <w:ind w:right="1017"/>
              <w:rPr>
                <w:sz w:val="20"/>
                <w:szCs w:val="24"/>
              </w:rPr>
            </w:pPr>
          </w:p>
        </w:tc>
      </w:tr>
      <w:tr w:rsidR="00825629" w:rsidTr="00371005">
        <w:trPr>
          <w:trHeight w:val="255"/>
        </w:trPr>
        <w:tc>
          <w:tcPr>
            <w:tcW w:w="9472" w:type="dxa"/>
            <w:gridSpan w:val="4"/>
            <w:vAlign w:val="center"/>
          </w:tcPr>
          <w:p w:rsidR="00825629" w:rsidRDefault="00825629">
            <w:pPr>
              <w:ind w:right="1017"/>
              <w:rPr>
                <w:sz w:val="20"/>
                <w:szCs w:val="24"/>
              </w:rPr>
            </w:pPr>
          </w:p>
        </w:tc>
      </w:tr>
      <w:tr w:rsidR="00825629" w:rsidTr="00371005">
        <w:trPr>
          <w:trHeight w:val="80"/>
        </w:trPr>
        <w:tc>
          <w:tcPr>
            <w:tcW w:w="6003" w:type="dxa"/>
            <w:gridSpan w:val="2"/>
            <w:vAlign w:val="center"/>
          </w:tcPr>
          <w:p w:rsidR="00825629" w:rsidRDefault="00825629">
            <w:pPr>
              <w:ind w:right="1017"/>
              <w:rPr>
                <w:sz w:val="20"/>
                <w:szCs w:val="24"/>
              </w:rPr>
            </w:pPr>
          </w:p>
        </w:tc>
        <w:tc>
          <w:tcPr>
            <w:tcW w:w="1439" w:type="dxa"/>
            <w:noWrap/>
            <w:vAlign w:val="bottom"/>
          </w:tcPr>
          <w:p w:rsidR="00825629" w:rsidRDefault="00825629">
            <w:pPr>
              <w:ind w:right="1017"/>
              <w:rPr>
                <w:sz w:val="20"/>
                <w:szCs w:val="24"/>
              </w:rPr>
            </w:pPr>
          </w:p>
        </w:tc>
        <w:tc>
          <w:tcPr>
            <w:tcW w:w="2030" w:type="dxa"/>
            <w:noWrap/>
            <w:vAlign w:val="bottom"/>
          </w:tcPr>
          <w:p w:rsidR="00825629" w:rsidRDefault="00825629">
            <w:pPr>
              <w:ind w:right="1017"/>
              <w:rPr>
                <w:sz w:val="20"/>
                <w:szCs w:val="24"/>
              </w:rPr>
            </w:pPr>
          </w:p>
        </w:tc>
      </w:tr>
      <w:tr w:rsidR="00825629" w:rsidTr="00371005">
        <w:trPr>
          <w:trHeight w:val="80"/>
        </w:trPr>
        <w:tc>
          <w:tcPr>
            <w:tcW w:w="6003" w:type="dxa"/>
            <w:gridSpan w:val="2"/>
            <w:vAlign w:val="center"/>
          </w:tcPr>
          <w:p w:rsidR="00825629" w:rsidRDefault="00825629">
            <w:pPr>
              <w:ind w:right="-563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1439" w:type="dxa"/>
            <w:noWrap/>
            <w:vAlign w:val="bottom"/>
          </w:tcPr>
          <w:p w:rsidR="00825629" w:rsidRDefault="00825629">
            <w:pPr>
              <w:ind w:right="1017"/>
              <w:rPr>
                <w:sz w:val="20"/>
                <w:szCs w:val="24"/>
                <w:lang w:val="pt-PT"/>
              </w:rPr>
            </w:pPr>
          </w:p>
        </w:tc>
        <w:tc>
          <w:tcPr>
            <w:tcW w:w="2030" w:type="dxa"/>
            <w:noWrap/>
            <w:vAlign w:val="bottom"/>
          </w:tcPr>
          <w:p w:rsidR="00825629" w:rsidRDefault="00825629">
            <w:pPr>
              <w:ind w:right="1017"/>
              <w:rPr>
                <w:sz w:val="20"/>
                <w:szCs w:val="24"/>
                <w:lang w:val="pt-PT"/>
              </w:rPr>
            </w:pPr>
          </w:p>
        </w:tc>
      </w:tr>
    </w:tbl>
    <w:p w:rsidR="00825629" w:rsidRDefault="00825629">
      <w:pPr>
        <w:pStyle w:val="normal"/>
        <w:spacing w:before="240" w:after="240"/>
      </w:pPr>
    </w:p>
    <w:p w:rsidR="00825629" w:rsidRPr="00825629" w:rsidRDefault="00825629">
      <w:pPr>
        <w:pStyle w:val="normal"/>
        <w:spacing w:before="240" w:after="240"/>
      </w:pPr>
    </w:p>
    <w:sectPr w:rsidR="00825629" w:rsidRPr="00825629" w:rsidSect="008150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61E3B"/>
    <w:multiLevelType w:val="multilevel"/>
    <w:tmpl w:val="603EA7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68632EA"/>
    <w:multiLevelType w:val="hybridMultilevel"/>
    <w:tmpl w:val="889E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150BC"/>
    <w:rsid w:val="000559F7"/>
    <w:rsid w:val="00235235"/>
    <w:rsid w:val="002A05E8"/>
    <w:rsid w:val="00371005"/>
    <w:rsid w:val="003806F5"/>
    <w:rsid w:val="00402E85"/>
    <w:rsid w:val="00450882"/>
    <w:rsid w:val="00452379"/>
    <w:rsid w:val="00597340"/>
    <w:rsid w:val="005D7CE2"/>
    <w:rsid w:val="0066386B"/>
    <w:rsid w:val="00701E1A"/>
    <w:rsid w:val="007442D5"/>
    <w:rsid w:val="007520BD"/>
    <w:rsid w:val="0078088F"/>
    <w:rsid w:val="007C1BA3"/>
    <w:rsid w:val="007D66A9"/>
    <w:rsid w:val="008150BC"/>
    <w:rsid w:val="00825629"/>
    <w:rsid w:val="008E21F0"/>
    <w:rsid w:val="009C391F"/>
    <w:rsid w:val="009C4575"/>
    <w:rsid w:val="00B644D6"/>
    <w:rsid w:val="00BD605F"/>
    <w:rsid w:val="00C80B03"/>
    <w:rsid w:val="00CD7D81"/>
    <w:rsid w:val="00CF7942"/>
    <w:rsid w:val="00D25B6D"/>
    <w:rsid w:val="00E75765"/>
    <w:rsid w:val="00ED007F"/>
    <w:rsid w:val="00F4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A9"/>
  </w:style>
  <w:style w:type="paragraph" w:styleId="1">
    <w:name w:val="heading 1"/>
    <w:basedOn w:val="normal"/>
    <w:next w:val="normal"/>
    <w:rsid w:val="008150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150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150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150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8150B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8150B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150BC"/>
  </w:style>
  <w:style w:type="table" w:customStyle="1" w:styleId="TableNormal">
    <w:name w:val="Table Normal"/>
    <w:rsid w:val="008150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150B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8150B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8150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CF79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-na-ladoni.org" TargetMode="External"/><Relationship Id="rId13" Type="http://schemas.openxmlformats.org/officeDocument/2006/relationships/hyperlink" Target="mailto:festivsalstarcentr@mail.ru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festivalstarcentr.ru" TargetMode="External"/><Relationship Id="rId12" Type="http://schemas.openxmlformats.org/officeDocument/2006/relationships/hyperlink" Target="mailto:festivsalstarcentr@mail.ru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festivsalstarcentr@mail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mir-na-ladoni.org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festivalstarcentr.ru" TargetMode="External"/><Relationship Id="rId14" Type="http://schemas.openxmlformats.org/officeDocument/2006/relationships/hyperlink" Target="http://festivalstarcen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UX25FU4DC2SS-698-354</_dlc_DocId>
    <_dlc_DocIdUrl xmlns="abdb83d0-779d-445a-a542-78c4e7e32ea9">
      <Url>http://www.eduportal44.ru/soligalich/ddt/1/_layouts/15/DocIdRedir.aspx?ID=UX25FU4DC2SS-698-354</Url>
      <Description>UX25FU4DC2SS-698-354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938AD-4CBB-45AC-8054-2283A7E58BBB}"/>
</file>

<file path=customXml/itemProps2.xml><?xml version="1.0" encoding="utf-8"?>
<ds:datastoreItem xmlns:ds="http://schemas.openxmlformats.org/officeDocument/2006/customXml" ds:itemID="{7ABD8598-8358-4F6F-8623-77ECE33FD736}"/>
</file>

<file path=customXml/itemProps3.xml><?xml version="1.0" encoding="utf-8"?>
<ds:datastoreItem xmlns:ds="http://schemas.openxmlformats.org/officeDocument/2006/customXml" ds:itemID="{79A42657-329B-49D2-B6CC-C16964D67604}"/>
</file>

<file path=customXml/itemProps4.xml><?xml version="1.0" encoding="utf-8"?>
<ds:datastoreItem xmlns:ds="http://schemas.openxmlformats.org/officeDocument/2006/customXml" ds:itemID="{6D624532-736A-422A-84F5-3F1253F83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24</cp:revision>
  <dcterms:created xsi:type="dcterms:W3CDTF">2020-04-04T09:09:00Z</dcterms:created>
  <dcterms:modified xsi:type="dcterms:W3CDTF">2020-04-10T08:06:00Z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102a901c-4138-4091-b99b-aa43c5702e8d</vt:lpwstr>
  </property>
</Properties>
</file>