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F9" w:rsidRPr="001911F9" w:rsidRDefault="001911F9" w:rsidP="001911F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DE6427"/>
          <w:sz w:val="31"/>
          <w:szCs w:val="31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31"/>
          <w:szCs w:val="31"/>
          <w:lang w:eastAsia="ru-RU"/>
        </w:rPr>
        <w:t xml:space="preserve">Советы психолога при подготовке </w:t>
      </w:r>
      <w:r w:rsidR="00D822FB">
        <w:rPr>
          <w:rFonts w:ascii="Arial" w:eastAsia="Times New Roman" w:hAnsi="Arial" w:cs="Arial"/>
          <w:b/>
          <w:bCs/>
          <w:noProof/>
          <w:color w:val="DE6427"/>
          <w:sz w:val="31"/>
          <w:szCs w:val="31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-60960</wp:posOffset>
            </wp:positionH>
            <wp:positionV relativeFrom="line">
              <wp:posOffset>622935</wp:posOffset>
            </wp:positionV>
            <wp:extent cx="2286000" cy="2286000"/>
            <wp:effectExtent l="19050" t="0" r="0" b="0"/>
            <wp:wrapSquare wrapText="bothSides"/>
            <wp:docPr id="2" name="Рисунок 2" descr="http://www.shkola9.znaet.ru/im.xp/053048054051124049048048055051057052051054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kola9.znaet.ru/im.xp/053048054051124049048048055051057052051054.htm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1F9">
        <w:rPr>
          <w:rFonts w:ascii="Arial" w:eastAsia="Times New Roman" w:hAnsi="Arial" w:cs="Arial"/>
          <w:b/>
          <w:bCs/>
          <w:color w:val="DE6427"/>
          <w:sz w:val="31"/>
          <w:szCs w:val="31"/>
          <w:lang w:eastAsia="ru-RU"/>
        </w:rPr>
        <w:t xml:space="preserve">ГИА 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1911F9" w:rsidRPr="001911F9" w:rsidRDefault="001911F9" w:rsidP="0019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Советы выпускникам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стоит бояться ошибок. Известно, что не ошибается тот, кто ничего не делает.</w:t>
      </w:r>
    </w:p>
    <w:p w:rsidR="001911F9" w:rsidRPr="001911F9" w:rsidRDefault="001911F9" w:rsidP="0019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911F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Будьте уверены: каждому, кто учился в школе, по силам сдать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ГИА</w:t>
      </w:r>
      <w:r w:rsidRPr="001911F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 Все задания составлены на основе школьной программы. Подготовившись должным образом, Вы обязательно сдадите экзамен.</w:t>
      </w:r>
      <w:r w:rsidRPr="001911F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Подготовка к экзамену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DE6427"/>
          <w:sz w:val="26"/>
          <w:szCs w:val="2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828800"/>
            <wp:effectExtent l="19050" t="0" r="0" b="0"/>
            <wp:wrapSquare wrapText="bothSides"/>
            <wp:docPr id="3" name="Рисунок 3" descr="http://www.shkola9.znaet.ru/im.xp/053048054051124049048048055051057051056048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kola9.znaet.ru/im.xp/053048054051124049048048055051057051056048.htm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 Сначала подготовь место для занятий:</w:t>
      </w:r>
      <w:r w:rsidRPr="001911F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убери со стола лишние вещи, удобно расположи нужные учебники, пособия, тетради, бумагу, карандаши и т.п.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Составь план занятий на каждый день</w:t>
      </w:r>
      <w:r w:rsidRPr="001911F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Начни с самого трудного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Чередуй занятия и отдых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скажем, 40 минут занятий, затем 10 </w:t>
      </w:r>
      <w:proofErr w:type="gram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минут—перерыв</w:t>
      </w:r>
      <w:proofErr w:type="gram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Накануне экзамена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гелевых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Сосредоточься!</w:t>
      </w:r>
      <w:r w:rsidRPr="001911F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Начни с легкого!</w:t>
      </w:r>
      <w:r w:rsidRPr="001911F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Проверь! Оставь время для проверки своей работы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Полезные приемы при подготовке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sz w:val="20"/>
          <w:szCs w:val="20"/>
          <w:lang w:eastAsia="ru-RU"/>
        </w:rPr>
        <w:t>Заблаговременное ознакомление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6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с правилами и процедурой экзамена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снимет эффект неожиданности на экзамене. Тренировка в решении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7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заданий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поможет ориентироваться в разных типах заданий, рассчитывать время. С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8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правилами заполнения бланков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тоже можно ознакомиться заранее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</w:t>
      </w:r>
      <w:proofErr w:type="gram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</w:t>
      </w:r>
      <w:proofErr w:type="gram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ниже).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Рекомендации по заучиванию материала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Главное - распределение повторений во времени.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Повторять рекомендуется сразу в течение 15-20 минут, через 8-9 часов и через 24 часа.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Советы родителям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DE6427"/>
          <w:sz w:val="26"/>
          <w:szCs w:val="2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19050" t="0" r="0" b="0"/>
            <wp:wrapSquare wrapText="bothSides"/>
            <wp:docPr id="4" name="Рисунок 4" descr="http://www.shkola9.znaet.ru/im.xp/053048054051124049048048055051057052056049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kola9.znaet.ru/im.xp/053048054051124049048048055051057052056049.htm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1F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Именно Ваша поддержка нужна </w:t>
      </w:r>
      <w:proofErr w:type="gramStart"/>
      <w:r w:rsidRPr="001911F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выпускнику</w:t>
      </w:r>
      <w:proofErr w:type="gramEnd"/>
      <w:r w:rsidRPr="001911F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1911F9" w:rsidRPr="001911F9" w:rsidRDefault="001911F9" w:rsidP="001911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FF6600"/>
          <w:sz w:val="20"/>
          <w:lang w:eastAsia="ru-RU"/>
        </w:rPr>
        <w:t>Поведение родителей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10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вопросы ГИА</w:t>
        </w:r>
      </w:hyperlink>
      <w:r w:rsidRPr="001911F9">
        <w:rPr>
          <w:rFonts w:ascii="Arial" w:eastAsia="Times New Roman" w:hAnsi="Arial" w:cs="Arial"/>
          <w:sz w:val="20"/>
          <w:szCs w:val="20"/>
          <w:lang w:eastAsia="ru-RU"/>
        </w:rPr>
        <w:t xml:space="preserve">. Гораздо эффективнее спокойно дать ответы </w:t>
      </w:r>
      <w:proofErr w:type="gramStart"/>
      <w:r w:rsidRPr="001911F9">
        <w:rPr>
          <w:rFonts w:ascii="Arial" w:eastAsia="Times New Roman" w:hAnsi="Arial" w:cs="Arial"/>
          <w:sz w:val="20"/>
          <w:szCs w:val="20"/>
          <w:lang w:eastAsia="ru-RU"/>
        </w:rPr>
        <w:t>на те</w:t>
      </w:r>
      <w:proofErr w:type="gramEnd"/>
      <w:r w:rsidRPr="001911F9">
        <w:rPr>
          <w:rFonts w:ascii="Arial" w:eastAsia="Times New Roman" w:hAnsi="Arial" w:cs="Arial"/>
          <w:sz w:val="20"/>
          <w:szCs w:val="20"/>
          <w:lang w:eastAsia="ru-RU"/>
        </w:rPr>
        <w:t xml:space="preserve"> вопросы, которые он знает наверняка, чем переживать из-за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11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нерешенных заданий</w:t>
        </w:r>
      </w:hyperlink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й(</w:t>
      </w:r>
      <w:proofErr w:type="spellStart"/>
      <w:proofErr w:type="gram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любимый(</w:t>
      </w:r>
      <w:proofErr w:type="spell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ая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Организация занятий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аудиалы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кинестетики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собственные интеллектуальные ресурсы и настроить на успех!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sz w:val="20"/>
          <w:szCs w:val="20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12" w:history="1">
        <w:r w:rsidRPr="001911F9">
          <w:rPr>
            <w:rFonts w:ascii="Arial" w:eastAsia="Times New Roman" w:hAnsi="Arial" w:cs="Arial"/>
            <w:sz w:val="20"/>
            <w:lang w:eastAsia="ru-RU"/>
          </w:rPr>
          <w:t>проведения ГИА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13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заполнения бланков</w:t>
        </w:r>
      </w:hyperlink>
      <w:r w:rsidRPr="001911F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911F9">
        <w:rPr>
          <w:rFonts w:ascii="Arial" w:eastAsia="Times New Roman" w:hAnsi="Arial" w:cs="Arial"/>
          <w:sz w:val="20"/>
          <w:lang w:eastAsia="ru-RU"/>
        </w:rPr>
        <w:t> </w:t>
      </w:r>
      <w:hyperlink r:id="rId14" w:history="1">
        <w:r w:rsidRPr="001911F9">
          <w:rPr>
            <w:rFonts w:ascii="Arial" w:eastAsia="Times New Roman" w:hAnsi="Arial" w:cs="Arial"/>
            <w:sz w:val="20"/>
            <w:lang w:eastAsia="ru-RU"/>
          </w:rPr>
          <w:t>особенностями экзамена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поможет разрешить эту ситуацию.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sz w:val="20"/>
          <w:szCs w:val="20"/>
          <w:lang w:eastAsia="ru-RU"/>
        </w:rPr>
        <w:t>Тренировка в решении пробных тестовых заданий также снимает чувство неизвестности.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br/>
        <w:t>В процессе работы с</w:t>
      </w:r>
      <w:hyperlink r:id="rId15" w:tgtFrame="_self" w:history="1">
        <w:r w:rsidRPr="001911F9">
          <w:rPr>
            <w:rFonts w:ascii="Arial" w:eastAsia="Times New Roman" w:hAnsi="Arial" w:cs="Arial"/>
            <w:sz w:val="20"/>
            <w:lang w:eastAsia="ru-RU"/>
          </w:rPr>
          <w:t> заданиями</w:t>
        </w:r>
      </w:hyperlink>
      <w:r w:rsidRPr="001911F9">
        <w:rPr>
          <w:rFonts w:ascii="Arial" w:eastAsia="Times New Roman" w:hAnsi="Arial" w:cs="Arial"/>
          <w:sz w:val="20"/>
          <w:lang w:eastAsia="ru-RU"/>
        </w:rPr>
        <w:t> </w:t>
      </w:r>
      <w:r w:rsidRPr="001911F9">
        <w:rPr>
          <w:rFonts w:ascii="Arial" w:eastAsia="Times New Roman" w:hAnsi="Arial" w:cs="Arial"/>
          <w:sz w:val="20"/>
          <w:szCs w:val="20"/>
          <w:lang w:eastAsia="ru-RU"/>
        </w:rPr>
        <w:t>приучайте</w:t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ребёнка ориентироваться во времени и уметь его распределять.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1911F9" w:rsidRPr="001911F9" w:rsidRDefault="001911F9" w:rsidP="001911F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</w:pPr>
      <w:r w:rsidRPr="001911F9">
        <w:rPr>
          <w:rFonts w:ascii="Arial" w:eastAsia="Times New Roman" w:hAnsi="Arial" w:cs="Arial"/>
          <w:b/>
          <w:bCs/>
          <w:color w:val="DE6427"/>
          <w:sz w:val="26"/>
          <w:szCs w:val="26"/>
          <w:lang w:eastAsia="ru-RU"/>
        </w:rPr>
        <w:t>Питание и режим дня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DE6427"/>
          <w:sz w:val="26"/>
          <w:szCs w:val="2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90825" cy="2286000"/>
            <wp:effectExtent l="19050" t="0" r="9525" b="0"/>
            <wp:wrapSquare wrapText="bothSides"/>
            <wp:docPr id="5" name="Рисунок 5" descr="http://www.shkola9.znaet.ru/im.xp/053048054051124049048048055051057052057049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kola9.znaet.ru/im.xp/053048054051124049048048055051057052057049.htm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1911F9" w:rsidRPr="001911F9" w:rsidRDefault="001911F9" w:rsidP="001911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Материалы подготовлены на основе книг </w:t>
      </w:r>
      <w:proofErr w:type="spellStart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Ф.Йейтса</w:t>
      </w:r>
      <w:proofErr w:type="spellEnd"/>
      <w:r w:rsidRPr="001911F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1911F9" w:rsidRDefault="001911F9" w:rsidP="001911F9"/>
    <w:sectPr w:rsidR="001911F9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F9"/>
    <w:rsid w:val="00036BFA"/>
    <w:rsid w:val="001911F9"/>
    <w:rsid w:val="009C785C"/>
    <w:rsid w:val="00D822FB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paragraph" w:styleId="2">
    <w:name w:val="heading 2"/>
    <w:basedOn w:val="a"/>
    <w:link w:val="20"/>
    <w:uiPriority w:val="9"/>
    <w:qFormat/>
    <w:rsid w:val="00191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911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1F9"/>
  </w:style>
  <w:style w:type="character" w:customStyle="1" w:styleId="20">
    <w:name w:val="Заголовок 2 Знак"/>
    <w:basedOn w:val="a0"/>
    <w:link w:val="2"/>
    <w:uiPriority w:val="9"/>
    <w:rsid w:val="00191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11F9"/>
    <w:rPr>
      <w:color w:val="0000FF"/>
      <w:u w:val="single"/>
    </w:rPr>
  </w:style>
  <w:style w:type="character" w:styleId="a5">
    <w:name w:val="Strong"/>
    <w:basedOn w:val="a0"/>
    <w:uiPriority w:val="22"/>
    <w:qFormat/>
    <w:rsid w:val="00191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kzbvideo" TargetMode="External"/><Relationship Id="rId13" Type="http://schemas.openxmlformats.org/officeDocument/2006/relationships/hyperlink" Target="http://www1.ege.edu.ru/classes-11/kzbvide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1.ege.edu.ru/online-testing" TargetMode="External"/><Relationship Id="rId12" Type="http://schemas.openxmlformats.org/officeDocument/2006/relationships/hyperlink" Target="http://www1.ege.edu.ru/rules-procedur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1.ege.edu.ru/rules-procedures" TargetMode="External"/><Relationship Id="rId11" Type="http://schemas.openxmlformats.org/officeDocument/2006/relationships/hyperlink" Target="http://www1.ege.edu.ru/main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1.ege.edu.ru/main" TargetMode="External"/><Relationship Id="rId10" Type="http://schemas.openxmlformats.org/officeDocument/2006/relationships/hyperlink" Target="http://www1.ege.edu.ru/main" TargetMode="External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1.ege.edu.ru/rules-procedures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UX25FU4DC2SS-381-41</_dlc_DocId>
    <_dlc_DocIdUrl xmlns="abdb83d0-779d-445a-a542-78c4e7e32ea9">
      <Url>http://www.eduportal44.ru/soligalich/Oglob_OSchool/1/_layouts/15/DocIdRedir.aspx?ID=UX25FU4DC2SS-381-41</Url>
      <Description>UX25FU4DC2SS-381-41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66679-9C5B-477C-8F22-5F0420EA8193}"/>
</file>

<file path=customXml/itemProps2.xml><?xml version="1.0" encoding="utf-8"?>
<ds:datastoreItem xmlns:ds="http://schemas.openxmlformats.org/officeDocument/2006/customXml" ds:itemID="{931E5598-60FE-4AE5-9414-EDA98CDEB8F6}"/>
</file>

<file path=customXml/itemProps3.xml><?xml version="1.0" encoding="utf-8"?>
<ds:datastoreItem xmlns:ds="http://schemas.openxmlformats.org/officeDocument/2006/customXml" ds:itemID="{48671C74-FB3B-42F9-B5D7-F2867AE30537}"/>
</file>

<file path=customXml/itemProps4.xml><?xml version="1.0" encoding="utf-8"?>
<ds:datastoreItem xmlns:ds="http://schemas.openxmlformats.org/officeDocument/2006/customXml" ds:itemID="{FADA8942-08FD-4CB3-B07B-17749A357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2014-02-23T09:41:00Z</dcterms:created>
  <dcterms:modified xsi:type="dcterms:W3CDTF">2014-02-23T09:48:00Z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fc915042-aa85-4e71-a252-71a24f4472c5</vt:lpwstr>
  </property>
</Properties>
</file>