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0EA" w:rsidRPr="00E06FA9" w:rsidRDefault="003468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06FA9">
        <w:rPr>
          <w:rFonts w:ascii="Times New Roman" w:hAnsi="Times New Roman" w:cs="Times New Roman"/>
          <w:b/>
          <w:sz w:val="24"/>
          <w:szCs w:val="24"/>
        </w:rPr>
        <w:t xml:space="preserve">Порядок предоставления социальных выплат </w:t>
      </w:r>
    </w:p>
    <w:p w:rsidR="007B20EA" w:rsidRPr="00E06FA9" w:rsidRDefault="003468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FA9">
        <w:rPr>
          <w:rFonts w:ascii="Times New Roman" w:hAnsi="Times New Roman" w:cs="Times New Roman"/>
          <w:b/>
          <w:sz w:val="24"/>
          <w:szCs w:val="24"/>
        </w:rPr>
        <w:t>на улучшение жилищных условий на сельских территориях</w:t>
      </w:r>
    </w:p>
    <w:p w:rsidR="007B20EA" w:rsidRPr="00E06FA9" w:rsidRDefault="007B20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0EA" w:rsidRPr="00E06FA9" w:rsidRDefault="003468E6" w:rsidP="00E06FA9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06FA9">
        <w:rPr>
          <w:rFonts w:ascii="Times New Roman" w:hAnsi="Times New Roman" w:cs="Times New Roman"/>
          <w:b/>
          <w:sz w:val="24"/>
          <w:szCs w:val="24"/>
        </w:rPr>
        <w:t xml:space="preserve">Социальную выплату можно использовать: 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 xml:space="preserve">1) на строительство/реконструкцию жилого дома, в том числе на завершение ранее начатого строительства жилого дома; 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 xml:space="preserve">2) на участие в долевом строительстве жилых домов (квартир) на сельских территориях; 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 xml:space="preserve">3) на приобретение жилого помещения (жилого дома) на сельских территориях. 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FA9">
        <w:rPr>
          <w:rFonts w:ascii="Times New Roman" w:hAnsi="Times New Roman" w:cs="Times New Roman"/>
          <w:b/>
          <w:sz w:val="24"/>
          <w:szCs w:val="24"/>
        </w:rPr>
        <w:t>Алгоритм получения субсидии:</w:t>
      </w:r>
    </w:p>
    <w:p w:rsidR="007B20EA" w:rsidRPr="00E06FA9" w:rsidRDefault="003468E6" w:rsidP="00E06FA9">
      <w:pPr>
        <w:pStyle w:val="af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>Подать в администрацию муниципального образования по месту постоянного жительства заявление о включении в состав участников мероприятий по улучшению жилищных условий, по форме утвержденной постановлением администрации Костромской области от 31 июля 2023 г. № 319-а «Об утверждении государственной программы Костромской области «Комплексное развитие сельских территорий Костромской области».</w:t>
      </w:r>
    </w:p>
    <w:p w:rsidR="007B20EA" w:rsidRPr="00E06FA9" w:rsidRDefault="003468E6" w:rsidP="00E06FA9">
      <w:pPr>
        <w:pStyle w:val="af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>Предоставить копии и оригиналы: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 xml:space="preserve">1)документов, удостоверяющих личность педагога и членов его семьи (паспорт, свидетельство о рождении детей); 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 xml:space="preserve">2) документов, подтверждающих родственные отношения между лицами, указанными в заявлении в качестве членов семьи; 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 xml:space="preserve">3) документов, подтверждающих регистрацию по месту жительства (по месту пребывания) педагога и членов его семьи; 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>4) документов, подтверждающих наличие у педагога и (или) членов его семьи софинансирования из собственных и (или) заемных средств не менее 30 процентов на строительство/приобретение жилья (сертификат на материнский капитал; кредитный договор (договор займа); выписка со счета и др.)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 xml:space="preserve">5) документа, подтверждающего признание гражданина нуждающимся в улучшении жилищных условий (копия решения органа местного самоуправления); 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 xml:space="preserve">6) копии трудовой книжки (копии трудовых договоров), или информации о трудовой деятельности, заверенной подписью руководителя по месту работы; 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 xml:space="preserve">7) документов, содержащих уведомление о планируемом строительстве жилья, документов, подтверждающих стоимость жилья, планируемого к строительству/приобретению 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 xml:space="preserve">(копии сводки затрат и экспликации жилых помещений при строительстве жилого помещения хозяйственным способом, копии договора подряда при строительстве жилого помещения подрядным способом, копии договора о намерении приобрести жилое помещение, копии договора о намерении участия в долевом строительстве жилого дома; 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 xml:space="preserve">копии правоустанавливающего документа на земельный участок; 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>копии разрешения на строительство жилого дома или пристройки к жилому дому в случае, когда наличие разрешения предусмотрено законодательством Российской Федерации).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>Условием использования социальной выплаты является осуществление педагогом не менее 5 лет со дня получения социальной выплаты трудовой деятельности в образовательной организации на сельской территории Костромской области, в которой было построено (приобретено) жилье за счет средств социальной выплаты.</w:t>
      </w:r>
    </w:p>
    <w:sectPr w:rsidR="007B20EA" w:rsidRPr="00E06FA9" w:rsidSect="00FA5BCE">
      <w:pgSz w:w="16838" w:h="11906" w:orient="landscape"/>
      <w:pgMar w:top="1135" w:right="567" w:bottom="850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E61" w:rsidRDefault="000E4E61">
      <w:pPr>
        <w:spacing w:after="0" w:line="240" w:lineRule="auto"/>
      </w:pPr>
      <w:r>
        <w:separator/>
      </w:r>
    </w:p>
  </w:endnote>
  <w:endnote w:type="continuationSeparator" w:id="0">
    <w:p w:rsidR="000E4E61" w:rsidRDefault="000E4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ans">
    <w:altName w:val="Malgun Gothic"/>
    <w:panose1 w:val="020B0604020202020204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E61" w:rsidRDefault="000E4E61">
      <w:pPr>
        <w:spacing w:after="0" w:line="240" w:lineRule="auto"/>
      </w:pPr>
      <w:r>
        <w:separator/>
      </w:r>
    </w:p>
  </w:footnote>
  <w:footnote w:type="continuationSeparator" w:id="0">
    <w:p w:rsidR="000E4E61" w:rsidRDefault="000E4E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E43C1"/>
    <w:multiLevelType w:val="hybridMultilevel"/>
    <w:tmpl w:val="307EE21A"/>
    <w:lvl w:ilvl="0" w:tplc="82EE78B4">
      <w:start w:val="1"/>
      <w:numFmt w:val="decimal"/>
      <w:lvlText w:val="%1."/>
      <w:lvlJc w:val="left"/>
      <w:pPr>
        <w:ind w:left="709" w:hanging="360"/>
      </w:pPr>
    </w:lvl>
    <w:lvl w:ilvl="1" w:tplc="EEC0BD80">
      <w:start w:val="1"/>
      <w:numFmt w:val="lowerLetter"/>
      <w:lvlText w:val="%2."/>
      <w:lvlJc w:val="left"/>
      <w:pPr>
        <w:ind w:left="1429" w:hanging="360"/>
      </w:pPr>
    </w:lvl>
    <w:lvl w:ilvl="2" w:tplc="53623194">
      <w:start w:val="1"/>
      <w:numFmt w:val="lowerRoman"/>
      <w:lvlText w:val="%3."/>
      <w:lvlJc w:val="right"/>
      <w:pPr>
        <w:ind w:left="2149" w:hanging="180"/>
      </w:pPr>
    </w:lvl>
    <w:lvl w:ilvl="3" w:tplc="7938C240">
      <w:start w:val="1"/>
      <w:numFmt w:val="decimal"/>
      <w:lvlText w:val="%4."/>
      <w:lvlJc w:val="left"/>
      <w:pPr>
        <w:ind w:left="2869" w:hanging="360"/>
      </w:pPr>
    </w:lvl>
    <w:lvl w:ilvl="4" w:tplc="BC849348">
      <w:start w:val="1"/>
      <w:numFmt w:val="lowerLetter"/>
      <w:lvlText w:val="%5."/>
      <w:lvlJc w:val="left"/>
      <w:pPr>
        <w:ind w:left="3589" w:hanging="360"/>
      </w:pPr>
    </w:lvl>
    <w:lvl w:ilvl="5" w:tplc="D78CA89C">
      <w:start w:val="1"/>
      <w:numFmt w:val="lowerRoman"/>
      <w:lvlText w:val="%6."/>
      <w:lvlJc w:val="right"/>
      <w:pPr>
        <w:ind w:left="4309" w:hanging="180"/>
      </w:pPr>
    </w:lvl>
    <w:lvl w:ilvl="6" w:tplc="DBFCEB10">
      <w:start w:val="1"/>
      <w:numFmt w:val="decimal"/>
      <w:lvlText w:val="%7."/>
      <w:lvlJc w:val="left"/>
      <w:pPr>
        <w:ind w:left="5029" w:hanging="360"/>
      </w:pPr>
    </w:lvl>
    <w:lvl w:ilvl="7" w:tplc="7F4ADB32">
      <w:start w:val="1"/>
      <w:numFmt w:val="lowerLetter"/>
      <w:lvlText w:val="%8."/>
      <w:lvlJc w:val="left"/>
      <w:pPr>
        <w:ind w:left="5749" w:hanging="360"/>
      </w:pPr>
    </w:lvl>
    <w:lvl w:ilvl="8" w:tplc="8B20B38E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3BD10FB3"/>
    <w:multiLevelType w:val="hybridMultilevel"/>
    <w:tmpl w:val="D16231EE"/>
    <w:lvl w:ilvl="0" w:tplc="D45C6034">
      <w:start w:val="1"/>
      <w:numFmt w:val="decimal"/>
      <w:lvlText w:val="%1."/>
      <w:lvlJc w:val="left"/>
      <w:pPr>
        <w:ind w:left="709" w:hanging="360"/>
      </w:pPr>
    </w:lvl>
    <w:lvl w:ilvl="1" w:tplc="2C9250EA">
      <w:start w:val="1"/>
      <w:numFmt w:val="lowerLetter"/>
      <w:lvlText w:val="%2."/>
      <w:lvlJc w:val="left"/>
      <w:pPr>
        <w:ind w:left="1429" w:hanging="360"/>
      </w:pPr>
    </w:lvl>
    <w:lvl w:ilvl="2" w:tplc="79366B0C">
      <w:start w:val="1"/>
      <w:numFmt w:val="lowerRoman"/>
      <w:lvlText w:val="%3."/>
      <w:lvlJc w:val="right"/>
      <w:pPr>
        <w:ind w:left="2149" w:hanging="180"/>
      </w:pPr>
    </w:lvl>
    <w:lvl w:ilvl="3" w:tplc="2D1CD07A">
      <w:start w:val="1"/>
      <w:numFmt w:val="decimal"/>
      <w:lvlText w:val="%4."/>
      <w:lvlJc w:val="left"/>
      <w:pPr>
        <w:ind w:left="2869" w:hanging="360"/>
      </w:pPr>
    </w:lvl>
    <w:lvl w:ilvl="4" w:tplc="7E480DF4">
      <w:start w:val="1"/>
      <w:numFmt w:val="lowerLetter"/>
      <w:lvlText w:val="%5."/>
      <w:lvlJc w:val="left"/>
      <w:pPr>
        <w:ind w:left="3589" w:hanging="360"/>
      </w:pPr>
    </w:lvl>
    <w:lvl w:ilvl="5" w:tplc="C88C1D50">
      <w:start w:val="1"/>
      <w:numFmt w:val="lowerRoman"/>
      <w:lvlText w:val="%6."/>
      <w:lvlJc w:val="right"/>
      <w:pPr>
        <w:ind w:left="4309" w:hanging="180"/>
      </w:pPr>
    </w:lvl>
    <w:lvl w:ilvl="6" w:tplc="0ACA2F98">
      <w:start w:val="1"/>
      <w:numFmt w:val="decimal"/>
      <w:lvlText w:val="%7."/>
      <w:lvlJc w:val="left"/>
      <w:pPr>
        <w:ind w:left="5029" w:hanging="360"/>
      </w:pPr>
    </w:lvl>
    <w:lvl w:ilvl="7" w:tplc="5FFE09B2">
      <w:start w:val="1"/>
      <w:numFmt w:val="lowerLetter"/>
      <w:lvlText w:val="%8."/>
      <w:lvlJc w:val="left"/>
      <w:pPr>
        <w:ind w:left="5749" w:hanging="360"/>
      </w:pPr>
    </w:lvl>
    <w:lvl w:ilvl="8" w:tplc="4B7E6F04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0EA"/>
    <w:rsid w:val="000E4E61"/>
    <w:rsid w:val="00132750"/>
    <w:rsid w:val="003468E6"/>
    <w:rsid w:val="007B20EA"/>
    <w:rsid w:val="008D2ED6"/>
    <w:rsid w:val="00E06FA9"/>
    <w:rsid w:val="00FA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A57905-204B-42E8-95DB-C4B8565D1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Sans" w:eastAsia="PT Sans" w:hAnsi="PT Sans" w:cs="PT Sans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No Spacing"/>
    <w:basedOn w:val="a"/>
    <w:uiPriority w:val="1"/>
    <w:qFormat/>
    <w:pPr>
      <w:spacing w:after="0" w:line="240" w:lineRule="auto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57F247-81FA-4719-BF95-D3EF69873D2B}"/>
</file>

<file path=customXml/itemProps2.xml><?xml version="1.0" encoding="utf-8"?>
<ds:datastoreItem xmlns:ds="http://schemas.openxmlformats.org/officeDocument/2006/customXml" ds:itemID="{16CDE108-D43F-48D4-AEC9-3BFD969C43EA}"/>
</file>

<file path=customXml/itemProps3.xml><?xml version="1.0" encoding="utf-8"?>
<ds:datastoreItem xmlns:ds="http://schemas.openxmlformats.org/officeDocument/2006/customXml" ds:itemID="{5475EDDB-A47F-4C25-898E-64A017F3AE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UserN2</dc:creator>
  <cp:lastModifiedBy>UserN2</cp:lastModifiedBy>
  <cp:revision>2</cp:revision>
  <dcterms:created xsi:type="dcterms:W3CDTF">2025-02-06T09:40:00Z</dcterms:created>
  <dcterms:modified xsi:type="dcterms:W3CDTF">2025-02-06T09:40:00Z</dcterms:modified>
</cp:coreProperties>
</file>