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BB" w:rsidRPr="001734BB" w:rsidRDefault="001734BB" w:rsidP="001734BB">
      <w:pPr>
        <w:shd w:val="clear" w:color="auto" w:fill="FFFFFF"/>
        <w:spacing w:before="360" w:after="240" w:line="240" w:lineRule="auto"/>
        <w:outlineLvl w:val="1"/>
        <w:rPr>
          <w:rFonts w:ascii="Arial" w:eastAsia="Times New Roman" w:hAnsi="Arial" w:cs="Arial"/>
          <w:b/>
          <w:bCs/>
          <w:color w:val="333333"/>
          <w:sz w:val="26"/>
          <w:szCs w:val="26"/>
          <w:lang w:eastAsia="ru-RU"/>
        </w:rPr>
      </w:pPr>
      <w:r w:rsidRPr="001734BB">
        <w:rPr>
          <w:rFonts w:ascii="Arial" w:eastAsia="Times New Roman" w:hAnsi="Arial" w:cs="Arial"/>
          <w:b/>
          <w:bCs/>
          <w:color w:val="333333"/>
          <w:sz w:val="26"/>
          <w:szCs w:val="26"/>
          <w:lang w:eastAsia="ru-RU"/>
        </w:rPr>
        <w:t>Конвенция о правах ребенка</w:t>
      </w:r>
    </w:p>
    <w:p w:rsidR="001734BB" w:rsidRPr="001734BB" w:rsidRDefault="001734BB" w:rsidP="001734BB">
      <w:pPr>
        <w:pBdr>
          <w:bottom w:val="dotted" w:sz="6" w:space="8" w:color="003399"/>
        </w:pBdr>
        <w:shd w:val="clear" w:color="auto" w:fill="FFFFFF"/>
        <w:spacing w:after="502" w:line="240" w:lineRule="auto"/>
        <w:jc w:val="both"/>
        <w:rPr>
          <w:rFonts w:ascii="Arial" w:eastAsia="Times New Roman" w:hAnsi="Arial" w:cs="Arial"/>
          <w:i/>
          <w:iCs/>
          <w:color w:val="333333"/>
          <w:lang w:eastAsia="ru-RU"/>
        </w:rPr>
      </w:pPr>
      <w:r w:rsidRPr="001734BB">
        <w:rPr>
          <w:rFonts w:ascii="Arial" w:eastAsia="Times New Roman" w:hAnsi="Arial" w:cs="Arial"/>
          <w:i/>
          <w:iCs/>
          <w:color w:val="333333"/>
          <w:lang w:eastAsia="ru-RU"/>
        </w:rPr>
        <w:t>Принята </w:t>
      </w:r>
      <w:hyperlink r:id="rId4" w:history="1">
        <w:r w:rsidRPr="001734BB">
          <w:rPr>
            <w:rFonts w:ascii="Arial" w:eastAsia="Times New Roman" w:hAnsi="Arial" w:cs="Arial"/>
            <w:i/>
            <w:iCs/>
            <w:color w:val="333333"/>
            <w:u w:val="single"/>
            <w:lang w:eastAsia="ru-RU"/>
          </w:rPr>
          <w:t>резолюцией 44/25</w:t>
        </w:r>
      </w:hyperlink>
      <w:r w:rsidRPr="001734BB">
        <w:rPr>
          <w:rFonts w:ascii="Arial" w:eastAsia="Times New Roman" w:hAnsi="Arial" w:cs="Arial"/>
          <w:i/>
          <w:iCs/>
          <w:color w:val="333333"/>
          <w:lang w:eastAsia="ru-RU"/>
        </w:rPr>
        <w:t> Генеральной Ассамблеи от 20 ноября 1989 года</w:t>
      </w:r>
    </w:p>
    <w:p w:rsidR="001734BB" w:rsidRPr="001734BB" w:rsidRDefault="001734BB" w:rsidP="001734BB">
      <w:pPr>
        <w:pBdr>
          <w:bottom w:val="dotted" w:sz="6" w:space="2" w:color="074BB0"/>
        </w:pBdr>
        <w:shd w:val="clear" w:color="auto" w:fill="F6F6F7"/>
        <w:spacing w:before="480" w:after="120" w:line="240" w:lineRule="auto"/>
        <w:outlineLvl w:val="2"/>
        <w:rPr>
          <w:rFonts w:ascii="Arial" w:eastAsia="Times New Roman" w:hAnsi="Arial" w:cs="Arial"/>
          <w:color w:val="000000"/>
          <w:sz w:val="26"/>
          <w:szCs w:val="26"/>
          <w:lang w:eastAsia="ru-RU"/>
        </w:rPr>
      </w:pPr>
      <w:r w:rsidRPr="001734BB">
        <w:rPr>
          <w:rFonts w:ascii="Arial" w:eastAsia="Times New Roman" w:hAnsi="Arial" w:cs="Arial"/>
          <w:color w:val="000000"/>
          <w:sz w:val="26"/>
          <w:szCs w:val="26"/>
          <w:lang w:eastAsia="ru-RU"/>
        </w:rPr>
        <w:t>Преамбула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Государства-участники настоящей Конвенции</w:t>
      </w:r>
      <w:r w:rsidRPr="001734BB">
        <w:rPr>
          <w:rFonts w:ascii="Arial" w:eastAsia="Times New Roman" w:hAnsi="Arial" w:cs="Arial"/>
          <w:color w:val="333333"/>
          <w:lang w:eastAsia="ru-RU"/>
        </w:rPr>
        <w:t>,</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считая</w:t>
      </w:r>
      <w:r w:rsidRPr="001734BB">
        <w:rPr>
          <w:rFonts w:ascii="Arial" w:eastAsia="Times New Roman" w:hAnsi="Arial" w:cs="Arial"/>
          <w:color w:val="333333"/>
          <w:lang w:eastAsia="ru-RU"/>
        </w:rPr>
        <w:t>, что в соответствии с принципами, провозглашенными в </w:t>
      </w:r>
      <w:hyperlink r:id="rId5" w:history="1">
        <w:r w:rsidRPr="001734BB">
          <w:rPr>
            <w:rFonts w:ascii="Arial" w:eastAsia="Times New Roman" w:hAnsi="Arial" w:cs="Arial"/>
            <w:color w:val="333333"/>
            <w:u w:val="single"/>
            <w:lang w:eastAsia="ru-RU"/>
          </w:rPr>
          <w:t>Уставе Организации Объединенных Наций</w:t>
        </w:r>
      </w:hyperlink>
      <w:r w:rsidRPr="001734BB">
        <w:rPr>
          <w:rFonts w:ascii="Arial" w:eastAsia="Times New Roman" w:hAnsi="Arial" w:cs="Arial"/>
          <w:color w:val="333333"/>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принимая во внимание</w:t>
      </w:r>
      <w:r w:rsidRPr="001734BB">
        <w:rPr>
          <w:rFonts w:ascii="Arial" w:eastAsia="Times New Roman" w:hAnsi="Arial" w:cs="Arial"/>
          <w:color w:val="333333"/>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признавая</w:t>
      </w:r>
      <w:r w:rsidRPr="001734BB">
        <w:rPr>
          <w:rFonts w:ascii="Arial" w:eastAsia="Times New Roman" w:hAnsi="Arial" w:cs="Arial"/>
          <w:color w:val="333333"/>
          <w:lang w:eastAsia="ru-RU"/>
        </w:rPr>
        <w:t>, что Организация Объединенных Наций во </w:t>
      </w:r>
      <w:hyperlink r:id="rId6" w:history="1">
        <w:r w:rsidRPr="001734BB">
          <w:rPr>
            <w:rFonts w:ascii="Arial" w:eastAsia="Times New Roman" w:hAnsi="Arial" w:cs="Arial"/>
            <w:color w:val="333333"/>
            <w:u w:val="single"/>
            <w:lang w:eastAsia="ru-RU"/>
          </w:rPr>
          <w:t>Всеобщей декларации прав человека</w:t>
        </w:r>
      </w:hyperlink>
      <w:hyperlink r:id="rId7" w:anchor="a2" w:history="1">
        <w:r w:rsidRPr="001734BB">
          <w:rPr>
            <w:rFonts w:ascii="Arial" w:eastAsia="Times New Roman" w:hAnsi="Arial" w:cs="Arial"/>
            <w:color w:val="333333"/>
            <w:u w:val="single"/>
            <w:vertAlign w:val="superscript"/>
            <w:lang w:eastAsia="ru-RU"/>
          </w:rPr>
          <w:t>2</w:t>
        </w:r>
      </w:hyperlink>
      <w:r w:rsidRPr="001734BB">
        <w:rPr>
          <w:rFonts w:ascii="Arial" w:eastAsia="Times New Roman" w:hAnsi="Arial" w:cs="Arial"/>
          <w:color w:val="333333"/>
          <w:lang w:eastAsia="ru-RU"/>
        </w:rPr>
        <w:t> и в Международных пактах о правах человека</w:t>
      </w:r>
      <w:hyperlink r:id="rId8" w:anchor="a3" w:history="1">
        <w:r w:rsidRPr="001734BB">
          <w:rPr>
            <w:rFonts w:ascii="Arial" w:eastAsia="Times New Roman" w:hAnsi="Arial" w:cs="Arial"/>
            <w:color w:val="333333"/>
            <w:u w:val="single"/>
            <w:vertAlign w:val="superscript"/>
            <w:lang w:eastAsia="ru-RU"/>
          </w:rPr>
          <w:t>3</w:t>
        </w:r>
      </w:hyperlink>
      <w:r w:rsidRPr="001734BB">
        <w:rPr>
          <w:rFonts w:ascii="Arial" w:eastAsia="Times New Roman" w:hAnsi="Arial" w:cs="Arial"/>
          <w:color w:val="333333"/>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напоминая</w:t>
      </w:r>
      <w:r w:rsidRPr="001734BB">
        <w:rPr>
          <w:rFonts w:ascii="Arial" w:eastAsia="Times New Roman" w:hAnsi="Arial" w:cs="Arial"/>
          <w:color w:val="333333"/>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убежденные</w:t>
      </w:r>
      <w:r w:rsidRPr="001734BB">
        <w:rPr>
          <w:rFonts w:ascii="Arial" w:eastAsia="Times New Roman" w:hAnsi="Arial" w:cs="Arial"/>
          <w:color w:val="333333"/>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признавая</w:t>
      </w:r>
      <w:r w:rsidRPr="001734BB">
        <w:rPr>
          <w:rFonts w:ascii="Arial" w:eastAsia="Times New Roman" w:hAnsi="Arial" w:cs="Arial"/>
          <w:color w:val="333333"/>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считая</w:t>
      </w:r>
      <w:r w:rsidRPr="001734BB">
        <w:rPr>
          <w:rFonts w:ascii="Arial" w:eastAsia="Times New Roman" w:hAnsi="Arial" w:cs="Arial"/>
          <w:color w:val="333333"/>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принимая во внимание</w:t>
      </w:r>
      <w:r w:rsidRPr="001734BB">
        <w:rPr>
          <w:rFonts w:ascii="Arial" w:eastAsia="Times New Roman" w:hAnsi="Arial" w:cs="Arial"/>
          <w:color w:val="333333"/>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1734BB">
          <w:rPr>
            <w:rFonts w:ascii="Arial" w:eastAsia="Times New Roman" w:hAnsi="Arial" w:cs="Arial"/>
            <w:color w:val="333333"/>
            <w:u w:val="single"/>
            <w:vertAlign w:val="superscript"/>
            <w:lang w:eastAsia="ru-RU"/>
          </w:rPr>
          <w:t>4</w:t>
        </w:r>
      </w:hyperlink>
      <w:r w:rsidRPr="001734BB">
        <w:rPr>
          <w:rFonts w:ascii="Arial" w:eastAsia="Times New Roman" w:hAnsi="Arial" w:cs="Arial"/>
          <w:color w:val="333333"/>
          <w:lang w:eastAsia="ru-RU"/>
        </w:rPr>
        <w:t> года и </w:t>
      </w:r>
      <w:hyperlink r:id="rId10" w:history="1">
        <w:r w:rsidRPr="001734BB">
          <w:rPr>
            <w:rFonts w:ascii="Arial" w:eastAsia="Times New Roman" w:hAnsi="Arial" w:cs="Arial"/>
            <w:color w:val="333333"/>
            <w:u w:val="single"/>
            <w:lang w:eastAsia="ru-RU"/>
          </w:rPr>
          <w:t>Декларации прав ребенка</w:t>
        </w:r>
      </w:hyperlink>
      <w:r w:rsidRPr="001734BB">
        <w:rPr>
          <w:rFonts w:ascii="Arial" w:eastAsia="Times New Roman" w:hAnsi="Arial" w:cs="Arial"/>
          <w:color w:val="333333"/>
          <w:lang w:eastAsia="ru-RU"/>
        </w:rPr>
        <w:t>, принятой Генеральной Ассамблеей 20 ноября 1959 года</w:t>
      </w:r>
      <w:hyperlink r:id="rId11" w:anchor="a1" w:history="1">
        <w:r w:rsidRPr="001734BB">
          <w:rPr>
            <w:rFonts w:ascii="Arial" w:eastAsia="Times New Roman" w:hAnsi="Arial" w:cs="Arial"/>
            <w:color w:val="333333"/>
            <w:u w:val="single"/>
            <w:vertAlign w:val="superscript"/>
            <w:lang w:eastAsia="ru-RU"/>
          </w:rPr>
          <w:t>1</w:t>
        </w:r>
      </w:hyperlink>
      <w:r w:rsidRPr="001734BB">
        <w:rPr>
          <w:rFonts w:ascii="Arial" w:eastAsia="Times New Roman" w:hAnsi="Arial" w:cs="Arial"/>
          <w:color w:val="333333"/>
          <w:lang w:eastAsia="ru-RU"/>
        </w:rPr>
        <w:t>, и признана во Всеобщей декларации прав человека, в</w:t>
      </w:r>
      <w:hyperlink r:id="rId12" w:history="1">
        <w:r w:rsidRPr="001734BB">
          <w:rPr>
            <w:rFonts w:ascii="Arial" w:eastAsia="Times New Roman" w:hAnsi="Arial" w:cs="Arial"/>
            <w:color w:val="333333"/>
            <w:u w:val="single"/>
            <w:lang w:eastAsia="ru-RU"/>
          </w:rPr>
          <w:t>Международном пакте о гражданских и политических правах</w:t>
        </w:r>
      </w:hyperlink>
      <w:r w:rsidRPr="001734BB">
        <w:rPr>
          <w:rFonts w:ascii="Arial" w:eastAsia="Times New Roman" w:hAnsi="Arial" w:cs="Arial"/>
          <w:color w:val="333333"/>
          <w:lang w:eastAsia="ru-RU"/>
        </w:rPr>
        <w:t> (в частности, в статьях 23 и 24)</w:t>
      </w:r>
      <w:hyperlink r:id="rId13" w:anchor="a3" w:history="1">
        <w:r w:rsidRPr="001734BB">
          <w:rPr>
            <w:rFonts w:ascii="Arial" w:eastAsia="Times New Roman" w:hAnsi="Arial" w:cs="Arial"/>
            <w:color w:val="333333"/>
            <w:u w:val="single"/>
            <w:vertAlign w:val="superscript"/>
            <w:lang w:eastAsia="ru-RU"/>
          </w:rPr>
          <w:t>3</w:t>
        </w:r>
      </w:hyperlink>
      <w:r w:rsidRPr="001734BB">
        <w:rPr>
          <w:rFonts w:ascii="Arial" w:eastAsia="Times New Roman" w:hAnsi="Arial" w:cs="Arial"/>
          <w:color w:val="333333"/>
          <w:lang w:eastAsia="ru-RU"/>
        </w:rPr>
        <w:t>, в</w:t>
      </w:r>
      <w:hyperlink r:id="rId14" w:history="1">
        <w:r w:rsidRPr="001734BB">
          <w:rPr>
            <w:rFonts w:ascii="Arial" w:eastAsia="Times New Roman" w:hAnsi="Arial" w:cs="Arial"/>
            <w:color w:val="333333"/>
            <w:u w:val="single"/>
            <w:lang w:eastAsia="ru-RU"/>
          </w:rPr>
          <w:t>Международном пакте об экономических, социальных и культурных правах</w:t>
        </w:r>
      </w:hyperlink>
      <w:r w:rsidRPr="001734BB">
        <w:rPr>
          <w:rFonts w:ascii="Arial" w:eastAsia="Times New Roman" w:hAnsi="Arial" w:cs="Arial"/>
          <w:color w:val="333333"/>
          <w:lang w:eastAsia="ru-RU"/>
        </w:rPr>
        <w:t> (в частности, в статье 10)</w:t>
      </w:r>
      <w:hyperlink r:id="rId15" w:anchor="a3" w:history="1">
        <w:r w:rsidRPr="001734BB">
          <w:rPr>
            <w:rFonts w:ascii="Arial" w:eastAsia="Times New Roman" w:hAnsi="Arial" w:cs="Arial"/>
            <w:color w:val="333333"/>
            <w:u w:val="single"/>
            <w:vertAlign w:val="superscript"/>
            <w:lang w:eastAsia="ru-RU"/>
          </w:rPr>
          <w:t>3</w:t>
        </w:r>
      </w:hyperlink>
      <w:r w:rsidRPr="001734BB">
        <w:rPr>
          <w:rFonts w:ascii="Arial" w:eastAsia="Times New Roman" w:hAnsi="Arial" w:cs="Arial"/>
          <w:color w:val="333333"/>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принимая во внимание</w:t>
      </w:r>
      <w:r w:rsidRPr="001734BB">
        <w:rPr>
          <w:rFonts w:ascii="Arial" w:eastAsia="Times New Roman" w:hAnsi="Arial" w:cs="Arial"/>
          <w:color w:val="333333"/>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1734BB">
          <w:rPr>
            <w:rFonts w:ascii="Arial" w:eastAsia="Times New Roman" w:hAnsi="Arial" w:cs="Arial"/>
            <w:color w:val="333333"/>
            <w:u w:val="single"/>
            <w:vertAlign w:val="superscript"/>
            <w:lang w:eastAsia="ru-RU"/>
          </w:rPr>
          <w:t>5</w:t>
        </w:r>
      </w:hyperlink>
      <w:r w:rsidRPr="001734BB">
        <w:rPr>
          <w:rFonts w:ascii="Arial" w:eastAsia="Times New Roman" w:hAnsi="Arial" w:cs="Arial"/>
          <w:color w:val="333333"/>
          <w:lang w:eastAsia="ru-RU"/>
        </w:rPr>
        <w:t>,</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lastRenderedPageBreak/>
        <w:t>ссылаясь</w:t>
      </w:r>
      <w:r w:rsidRPr="001734BB">
        <w:rPr>
          <w:rFonts w:ascii="Arial" w:eastAsia="Times New Roman" w:hAnsi="Arial" w:cs="Arial"/>
          <w:color w:val="333333"/>
          <w:lang w:eastAsia="ru-RU"/>
        </w:rPr>
        <w:t> на положения </w:t>
      </w:r>
      <w:hyperlink r:id="rId17" w:history="1">
        <w:r w:rsidRPr="001734BB">
          <w:rPr>
            <w:rFonts w:ascii="Arial" w:eastAsia="Times New Roman" w:hAnsi="Arial" w:cs="Arial"/>
            <w:color w:val="333333"/>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1734BB">
          <w:rPr>
            <w:rFonts w:ascii="Arial" w:eastAsia="Times New Roman" w:hAnsi="Arial" w:cs="Arial"/>
            <w:color w:val="333333"/>
            <w:u w:val="single"/>
            <w:vertAlign w:val="superscript"/>
            <w:lang w:eastAsia="ru-RU"/>
          </w:rPr>
          <w:t>6</w:t>
        </w:r>
      </w:hyperlink>
      <w:r w:rsidRPr="001734BB">
        <w:rPr>
          <w:rFonts w:ascii="Arial" w:eastAsia="Times New Roman" w:hAnsi="Arial" w:cs="Arial"/>
          <w:color w:val="333333"/>
          <w:lang w:eastAsia="ru-RU"/>
        </w:rPr>
        <w:t>, </w:t>
      </w:r>
      <w:hyperlink r:id="rId19" w:history="1">
        <w:r w:rsidRPr="001734BB">
          <w:rPr>
            <w:rFonts w:ascii="Arial" w:eastAsia="Times New Roman" w:hAnsi="Arial" w:cs="Arial"/>
            <w:color w:val="333333"/>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1734BB">
        <w:rPr>
          <w:rFonts w:ascii="Arial" w:eastAsia="Times New Roman" w:hAnsi="Arial" w:cs="Arial"/>
          <w:color w:val="333333"/>
          <w:lang w:eastAsia="ru-RU"/>
        </w:rPr>
        <w:t>(«Пекинские правила»)</w:t>
      </w:r>
      <w:hyperlink r:id="rId20" w:anchor="a7" w:history="1">
        <w:r w:rsidRPr="001734BB">
          <w:rPr>
            <w:rFonts w:ascii="Arial" w:eastAsia="Times New Roman" w:hAnsi="Arial" w:cs="Arial"/>
            <w:color w:val="333333"/>
            <w:u w:val="single"/>
            <w:vertAlign w:val="superscript"/>
            <w:lang w:eastAsia="ru-RU"/>
          </w:rPr>
          <w:t>7</w:t>
        </w:r>
      </w:hyperlink>
      <w:r w:rsidRPr="001734BB">
        <w:rPr>
          <w:rFonts w:ascii="Arial" w:eastAsia="Times New Roman" w:hAnsi="Arial" w:cs="Arial"/>
          <w:color w:val="333333"/>
          <w:lang w:eastAsia="ru-RU"/>
        </w:rPr>
        <w:t> и </w:t>
      </w:r>
      <w:hyperlink r:id="rId21" w:history="1">
        <w:r w:rsidRPr="001734BB">
          <w:rPr>
            <w:rFonts w:ascii="Arial" w:eastAsia="Times New Roman" w:hAnsi="Arial" w:cs="Arial"/>
            <w:color w:val="333333"/>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1734BB">
          <w:rPr>
            <w:rFonts w:ascii="Arial" w:eastAsia="Times New Roman" w:hAnsi="Arial" w:cs="Arial"/>
            <w:color w:val="333333"/>
            <w:u w:val="single"/>
            <w:vertAlign w:val="superscript"/>
            <w:lang w:eastAsia="ru-RU"/>
          </w:rPr>
          <w:t>8</w:t>
        </w:r>
      </w:hyperlink>
      <w:r w:rsidRPr="001734BB">
        <w:rPr>
          <w:rFonts w:ascii="Arial" w:eastAsia="Times New Roman" w:hAnsi="Arial" w:cs="Arial"/>
          <w:color w:val="333333"/>
          <w:lang w:eastAsia="ru-RU"/>
        </w:rPr>
        <w:t>,</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признавая</w:t>
      </w:r>
      <w:r w:rsidRPr="001734BB">
        <w:rPr>
          <w:rFonts w:ascii="Arial" w:eastAsia="Times New Roman" w:hAnsi="Arial" w:cs="Arial"/>
          <w:color w:val="333333"/>
          <w:lang w:eastAsia="ru-RU"/>
        </w:rPr>
        <w:t>, что во всех странах мира есть дети, живущие в исключительно трудных условиях, и что такие дети нуждаются в особом внимании,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учитывая должным образом</w:t>
      </w:r>
      <w:r w:rsidRPr="001734BB">
        <w:rPr>
          <w:rFonts w:ascii="Arial" w:eastAsia="Times New Roman" w:hAnsi="Arial" w:cs="Arial"/>
          <w:color w:val="333333"/>
          <w:lang w:eastAsia="ru-RU"/>
        </w:rPr>
        <w:t> важность традиций и культурных ценностей каждого народа для защиты и гармоничного развития ребенка,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признавая</w:t>
      </w:r>
      <w:r w:rsidRPr="001734BB">
        <w:rPr>
          <w:rFonts w:ascii="Arial" w:eastAsia="Times New Roman" w:hAnsi="Arial" w:cs="Arial"/>
          <w:color w:val="333333"/>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согласились</w:t>
      </w:r>
      <w:r w:rsidRPr="001734BB">
        <w:rPr>
          <w:rFonts w:ascii="Arial" w:eastAsia="Times New Roman" w:hAnsi="Arial" w:cs="Arial"/>
          <w:color w:val="333333"/>
          <w:lang w:eastAsia="ru-RU"/>
        </w:rPr>
        <w:t> о нижеследующем:</w:t>
      </w:r>
    </w:p>
    <w:p w:rsidR="001734BB" w:rsidRPr="001734BB" w:rsidRDefault="001734BB" w:rsidP="001734BB">
      <w:pPr>
        <w:pBdr>
          <w:bottom w:val="dotted" w:sz="6" w:space="2" w:color="074BB0"/>
        </w:pBdr>
        <w:shd w:val="clear" w:color="auto" w:fill="F6F6F7"/>
        <w:spacing w:before="480" w:after="120" w:line="240" w:lineRule="auto"/>
        <w:outlineLvl w:val="2"/>
        <w:rPr>
          <w:rFonts w:ascii="Arial" w:eastAsia="Times New Roman" w:hAnsi="Arial" w:cs="Arial"/>
          <w:color w:val="000000"/>
          <w:sz w:val="26"/>
          <w:szCs w:val="26"/>
          <w:lang w:eastAsia="ru-RU"/>
        </w:rPr>
      </w:pPr>
      <w:r w:rsidRPr="001734BB">
        <w:rPr>
          <w:rFonts w:ascii="Arial" w:eastAsia="Times New Roman" w:hAnsi="Arial" w:cs="Arial"/>
          <w:color w:val="000000"/>
          <w:sz w:val="26"/>
          <w:szCs w:val="26"/>
          <w:lang w:eastAsia="ru-RU"/>
        </w:rPr>
        <w:t>Часть I</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1</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2</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3</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4</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lastRenderedPageBreak/>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5</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6</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признают, что каждый ребенок имеет неотъемлемое право на жизнь.</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Государства-участники обеспечивают в максимально возможной степени выживание и здоровое развитие ребенка.</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7</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8</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9</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w:t>
      </w:r>
      <w:r w:rsidRPr="001734BB">
        <w:rPr>
          <w:rFonts w:ascii="Arial" w:eastAsia="Times New Roman" w:hAnsi="Arial" w:cs="Arial"/>
          <w:color w:val="333333"/>
          <w:lang w:eastAsia="ru-RU"/>
        </w:rPr>
        <w:lastRenderedPageBreak/>
        <w:t>контакты с обоими родителями, за исключением случая, когда это противоречит наилучшим интересам ребенка.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10</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11</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принимают меры для борьбы с незаконным перемещением и невозвращением детей из-за границы.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12</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13</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lastRenderedPageBreak/>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для уважения прав и репутации других лиц; или</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для охраны государственной безопасности или общественного порядка (ordre public), или здоровья или нравственности населения.</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14</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уважают право ребенка на свободу мысли, совести и религии.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15</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признают право ребенка на свободу ассоциации и свободу мирных собраний.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16</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Ребенок имеет право на защиту закона от такого вмешательства или посягательства.</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17</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c</w:t>
      </w:r>
      <w:r w:rsidRPr="001734BB">
        <w:rPr>
          <w:rFonts w:ascii="Arial" w:eastAsia="Times New Roman" w:hAnsi="Arial" w:cs="Arial"/>
          <w:color w:val="333333"/>
          <w:lang w:eastAsia="ru-RU"/>
        </w:rPr>
        <w:t>) поощряют выпуск и распространение детской литературы;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lastRenderedPageBreak/>
        <w:t>d</w:t>
      </w:r>
      <w:r w:rsidRPr="001734BB">
        <w:rPr>
          <w:rFonts w:ascii="Arial" w:eastAsia="Times New Roman" w:hAnsi="Arial" w:cs="Arial"/>
          <w:color w:val="333333"/>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e</w:t>
      </w:r>
      <w:r w:rsidRPr="001734BB">
        <w:rPr>
          <w:rFonts w:ascii="Arial" w:eastAsia="Times New Roman" w:hAnsi="Arial" w:cs="Arial"/>
          <w:color w:val="333333"/>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18</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19</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20</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Государства-участники в соответствии со своими национальными законами обеспечивают замену ухода за таким ребенком.</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21</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lastRenderedPageBreak/>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c</w:t>
      </w:r>
      <w:r w:rsidRPr="001734BB">
        <w:rPr>
          <w:rFonts w:ascii="Arial" w:eastAsia="Times New Roman" w:hAnsi="Arial" w:cs="Arial"/>
          <w:color w:val="333333"/>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d</w:t>
      </w:r>
      <w:r w:rsidRPr="001734BB">
        <w:rPr>
          <w:rFonts w:ascii="Arial" w:eastAsia="Times New Roman" w:hAnsi="Arial" w:cs="Arial"/>
          <w:color w:val="333333"/>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e</w:t>
      </w:r>
      <w:r w:rsidRPr="001734BB">
        <w:rPr>
          <w:rFonts w:ascii="Arial" w:eastAsia="Times New Roman" w:hAnsi="Arial" w:cs="Arial"/>
          <w:color w:val="333333"/>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22</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23</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lastRenderedPageBreak/>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24</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Государства-участники добиваются полного осуществления данного права и, в частности, принимают необходимые меры для:</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снижения уровней смертности младенцев и детской смертности;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c</w:t>
      </w:r>
      <w:r w:rsidRPr="001734BB">
        <w:rPr>
          <w:rFonts w:ascii="Arial" w:eastAsia="Times New Roman" w:hAnsi="Arial" w:cs="Arial"/>
          <w:color w:val="333333"/>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d</w:t>
      </w:r>
      <w:r w:rsidRPr="001734BB">
        <w:rPr>
          <w:rFonts w:ascii="Arial" w:eastAsia="Times New Roman" w:hAnsi="Arial" w:cs="Arial"/>
          <w:color w:val="333333"/>
          <w:lang w:eastAsia="ru-RU"/>
        </w:rPr>
        <w:t>) предоставления матерям надлежащих услуг по охране здоровья в дородовой и послеродовой периоды;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e</w:t>
      </w:r>
      <w:r w:rsidRPr="001734BB">
        <w:rPr>
          <w:rFonts w:ascii="Arial" w:eastAsia="Times New Roman" w:hAnsi="Arial" w:cs="Arial"/>
          <w:color w:val="333333"/>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f</w:t>
      </w:r>
      <w:r w:rsidRPr="001734BB">
        <w:rPr>
          <w:rFonts w:ascii="Arial" w:eastAsia="Times New Roman" w:hAnsi="Arial" w:cs="Arial"/>
          <w:color w:val="333333"/>
          <w:lang w:eastAsia="ru-RU"/>
        </w:rPr>
        <w:t>) развития просветительной работы и услуг в области профилактической медицинской помощи и планирования размера семьи.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lastRenderedPageBreak/>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25</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26</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27</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28</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вводят бесплатное и обязательное начальное образование;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w:t>
      </w:r>
      <w:r w:rsidRPr="001734BB">
        <w:rPr>
          <w:rFonts w:ascii="Arial" w:eastAsia="Times New Roman" w:hAnsi="Arial" w:cs="Arial"/>
          <w:color w:val="333333"/>
          <w:lang w:eastAsia="ru-RU"/>
        </w:rPr>
        <w:lastRenderedPageBreak/>
        <w:t>необходимые меры, как введение бесплатного образования и предоставление в случае необходимости финансовой помощи;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c</w:t>
      </w:r>
      <w:r w:rsidRPr="001734BB">
        <w:rPr>
          <w:rFonts w:ascii="Arial" w:eastAsia="Times New Roman" w:hAnsi="Arial" w:cs="Arial"/>
          <w:color w:val="333333"/>
          <w:lang w:eastAsia="ru-RU"/>
        </w:rPr>
        <w:t>) обеспечивают доступность высшего образования для всех на основе способностей каждого с помощью всех необходимых средств;</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d</w:t>
      </w:r>
      <w:r w:rsidRPr="001734BB">
        <w:rPr>
          <w:rFonts w:ascii="Arial" w:eastAsia="Times New Roman" w:hAnsi="Arial" w:cs="Arial"/>
          <w:color w:val="333333"/>
          <w:lang w:eastAsia="ru-RU"/>
        </w:rPr>
        <w:t>) обеспечивают доступность информации и материалов в области образования и профессиональной подготовки для всех детей;</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e</w:t>
      </w:r>
      <w:r w:rsidRPr="001734BB">
        <w:rPr>
          <w:rFonts w:ascii="Arial" w:eastAsia="Times New Roman" w:hAnsi="Arial" w:cs="Arial"/>
          <w:color w:val="333333"/>
          <w:lang w:eastAsia="ru-RU"/>
        </w:rPr>
        <w:t>) принимают меры по содействию регулярному посещению школ и снижению числа учащихся, покинувших школу.</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29</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соглашаются в том, что образование ребенка должно быть направлено на: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развитие личности, талантов и умственных и физических способностей ребенка в их самом полном объеме;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c</w:t>
      </w:r>
      <w:r w:rsidRPr="001734BB">
        <w:rPr>
          <w:rFonts w:ascii="Arial" w:eastAsia="Times New Roman" w:hAnsi="Arial" w:cs="Arial"/>
          <w:color w:val="333333"/>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d</w:t>
      </w:r>
      <w:r w:rsidRPr="001734BB">
        <w:rPr>
          <w:rFonts w:ascii="Arial" w:eastAsia="Times New Roman" w:hAnsi="Arial" w:cs="Arial"/>
          <w:color w:val="333333"/>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e</w:t>
      </w:r>
      <w:r w:rsidRPr="001734BB">
        <w:rPr>
          <w:rFonts w:ascii="Arial" w:eastAsia="Times New Roman" w:hAnsi="Arial" w:cs="Arial"/>
          <w:color w:val="333333"/>
          <w:lang w:eastAsia="ru-RU"/>
        </w:rPr>
        <w:t>) воспитание уважения к окружающей природе.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30</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31</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lastRenderedPageBreak/>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32</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устанавливают минимальный возраст или минимальные возрасты для приема на работу;</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определяют необходимые требования о продолжительности рабочего дня и условиях труда;</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c</w:t>
      </w:r>
      <w:r w:rsidRPr="001734BB">
        <w:rPr>
          <w:rFonts w:ascii="Arial" w:eastAsia="Times New Roman" w:hAnsi="Arial" w:cs="Arial"/>
          <w:color w:val="333333"/>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33</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34</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склонения или принуждения ребенка к любой незаконной сексуальной деятельности;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использования в целях эксплуатации детей в проституции или в другой незаконной сексуальной практике;</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c</w:t>
      </w:r>
      <w:r w:rsidRPr="001734BB">
        <w:rPr>
          <w:rFonts w:ascii="Arial" w:eastAsia="Times New Roman" w:hAnsi="Arial" w:cs="Arial"/>
          <w:color w:val="333333"/>
          <w:lang w:eastAsia="ru-RU"/>
        </w:rPr>
        <w:t>) использования в целях эксплуатации детей в порнографии и порнографических материалах.</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35</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36</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lastRenderedPageBreak/>
        <w:t>Государства-участники защищают ребенка от всех других форм эксплуатации, наносящих ущерб любому аспекту благосостояния ребенка.</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37</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Государства-участники обеспечивают, чтобы: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c</w:t>
      </w:r>
      <w:r w:rsidRPr="001734BB">
        <w:rPr>
          <w:rFonts w:ascii="Arial" w:eastAsia="Times New Roman" w:hAnsi="Arial" w:cs="Arial"/>
          <w:color w:val="333333"/>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d</w:t>
      </w:r>
      <w:r w:rsidRPr="001734BB">
        <w:rPr>
          <w:rFonts w:ascii="Arial" w:eastAsia="Times New Roman" w:hAnsi="Arial" w:cs="Arial"/>
          <w:color w:val="333333"/>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38</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39</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lastRenderedPageBreak/>
        <w:t>Статья 40</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i) презумпция невиновности, пока его вина не будет доказана согласно закону;</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vi) бесплатная помощь переводчика, если ребенок не понимает используемого языка или не говорит на нем;</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vii) полное уважение его личной жизни на всех стадиях разбирательства.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установлению минимального возраста, ниже которого дети считаются неспособными нарушить уголовное законодательство;</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41</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в законе государства-участника; или</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в нормах международного права, действующих в отношении данного государства.</w:t>
      </w:r>
    </w:p>
    <w:p w:rsidR="001734BB" w:rsidRPr="001734BB" w:rsidRDefault="001734BB" w:rsidP="001734BB">
      <w:pPr>
        <w:pBdr>
          <w:bottom w:val="dotted" w:sz="6" w:space="2" w:color="074BB0"/>
        </w:pBdr>
        <w:shd w:val="clear" w:color="auto" w:fill="F6F6F7"/>
        <w:spacing w:before="480" w:after="120" w:line="240" w:lineRule="auto"/>
        <w:outlineLvl w:val="2"/>
        <w:rPr>
          <w:rFonts w:ascii="Arial" w:eastAsia="Times New Roman" w:hAnsi="Arial" w:cs="Arial"/>
          <w:color w:val="000000"/>
          <w:sz w:val="26"/>
          <w:szCs w:val="26"/>
          <w:lang w:eastAsia="ru-RU"/>
        </w:rPr>
      </w:pPr>
      <w:r w:rsidRPr="001734BB">
        <w:rPr>
          <w:rFonts w:ascii="Arial" w:eastAsia="Times New Roman" w:hAnsi="Arial" w:cs="Arial"/>
          <w:color w:val="000000"/>
          <w:sz w:val="26"/>
          <w:szCs w:val="26"/>
          <w:lang w:eastAsia="ru-RU"/>
        </w:rPr>
        <w:t>Часть II</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42</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43</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w:t>
      </w:r>
      <w:r w:rsidRPr="001734BB">
        <w:rPr>
          <w:rFonts w:ascii="Arial" w:eastAsia="Times New Roman" w:hAnsi="Arial" w:cs="Arial"/>
          <w:color w:val="333333"/>
          <w:lang w:eastAsia="ru-RU"/>
        </w:rPr>
        <w:lastRenderedPageBreak/>
        <w:t>немедленно после первых выборов имена этих пяти членов определяются по жребию Председателем совещания.</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8. Комитет устанавливает свои собственные правила процедуры.</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9. Комитет избирает своих должностных лиц на двухлетний срок.</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44</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в течение двух лет после вступления Конвенции в силу для соответствующего государства-участника;</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впоследствии через каждые пять лет.</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настоящей статьи, ранее изложенную основную информацию.</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4. Комитет может запрашивать у государств-участников дополнительную информацию, касающуюся осуществления настоящей Конвенции.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6. Государства-участники обеспечивают широкую гласность своих докладов в своих собственных странах.</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lastRenderedPageBreak/>
        <w:t>Статья 45</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a</w:t>
      </w:r>
      <w:r w:rsidRPr="001734BB">
        <w:rPr>
          <w:rFonts w:ascii="Arial" w:eastAsia="Times New Roman" w:hAnsi="Arial" w:cs="Arial"/>
          <w:color w:val="333333"/>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b</w:t>
      </w:r>
      <w:r w:rsidRPr="001734BB">
        <w:rPr>
          <w:rFonts w:ascii="Arial" w:eastAsia="Times New Roman" w:hAnsi="Arial" w:cs="Arial"/>
          <w:color w:val="333333"/>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c</w:t>
      </w:r>
      <w:r w:rsidRPr="001734BB">
        <w:rPr>
          <w:rFonts w:ascii="Arial" w:eastAsia="Times New Roman" w:hAnsi="Arial" w:cs="Arial"/>
          <w:color w:val="333333"/>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1734BB" w:rsidRPr="001734BB" w:rsidRDefault="001734BB" w:rsidP="001734BB">
      <w:pPr>
        <w:shd w:val="clear" w:color="auto" w:fill="FFFFFF"/>
        <w:spacing w:line="240" w:lineRule="auto"/>
        <w:jc w:val="both"/>
        <w:rPr>
          <w:rFonts w:ascii="Arial" w:eastAsia="Times New Roman" w:hAnsi="Arial" w:cs="Arial"/>
          <w:color w:val="333333"/>
          <w:lang w:eastAsia="ru-RU"/>
        </w:rPr>
      </w:pPr>
      <w:r w:rsidRPr="001734BB">
        <w:rPr>
          <w:rFonts w:ascii="Arial" w:eastAsia="Times New Roman" w:hAnsi="Arial" w:cs="Arial"/>
          <w:i/>
          <w:iCs/>
          <w:color w:val="333333"/>
          <w:lang w:eastAsia="ru-RU"/>
        </w:rPr>
        <w:t>d</w:t>
      </w:r>
      <w:r w:rsidRPr="001734BB">
        <w:rPr>
          <w:rFonts w:ascii="Arial" w:eastAsia="Times New Roman" w:hAnsi="Arial" w:cs="Arial"/>
          <w:color w:val="333333"/>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1734BB" w:rsidRPr="001734BB" w:rsidRDefault="001734BB" w:rsidP="001734BB">
      <w:pPr>
        <w:pBdr>
          <w:bottom w:val="dotted" w:sz="6" w:space="2" w:color="074BB0"/>
        </w:pBdr>
        <w:shd w:val="clear" w:color="auto" w:fill="F6F6F7"/>
        <w:spacing w:before="480" w:after="120" w:line="240" w:lineRule="auto"/>
        <w:outlineLvl w:val="2"/>
        <w:rPr>
          <w:rFonts w:ascii="Arial" w:eastAsia="Times New Roman" w:hAnsi="Arial" w:cs="Arial"/>
          <w:color w:val="000000"/>
          <w:sz w:val="26"/>
          <w:szCs w:val="26"/>
          <w:lang w:eastAsia="ru-RU"/>
        </w:rPr>
      </w:pPr>
      <w:r w:rsidRPr="001734BB">
        <w:rPr>
          <w:rFonts w:ascii="Arial" w:eastAsia="Times New Roman" w:hAnsi="Arial" w:cs="Arial"/>
          <w:color w:val="000000"/>
          <w:sz w:val="26"/>
          <w:szCs w:val="26"/>
          <w:lang w:eastAsia="ru-RU"/>
        </w:rPr>
        <w:t>Часть III</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46</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Настоящая Конвенция открыта для подписания ее всеми государствами.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47</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48</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49</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 xml:space="preserve">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w:t>
      </w:r>
      <w:r w:rsidRPr="001734BB">
        <w:rPr>
          <w:rFonts w:ascii="Arial" w:eastAsia="Times New Roman" w:hAnsi="Arial" w:cs="Arial"/>
          <w:color w:val="333333"/>
          <w:lang w:eastAsia="ru-RU"/>
        </w:rPr>
        <w:lastRenderedPageBreak/>
        <w:t>после сдачи таким государством на хранение его ратификационной грамоты или документа о присоединении.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50</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51</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2. Оговорка, не совместимая с целями и задачами настоящей Конвенции, не допускается.</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52</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53</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Генеральный секретарь Организации Объединенных Наций назначается депозитарием настоящей конвенции.</w:t>
      </w:r>
    </w:p>
    <w:p w:rsidR="001734BB" w:rsidRPr="001734BB" w:rsidRDefault="001734BB" w:rsidP="001734BB">
      <w:pPr>
        <w:shd w:val="clear" w:color="auto" w:fill="FFFFFF"/>
        <w:spacing w:after="0" w:line="240" w:lineRule="auto"/>
        <w:outlineLvl w:val="3"/>
        <w:rPr>
          <w:rFonts w:ascii="Arial" w:eastAsia="Times New Roman" w:hAnsi="Arial" w:cs="Arial"/>
          <w:b/>
          <w:bCs/>
          <w:color w:val="333333"/>
          <w:sz w:val="24"/>
          <w:szCs w:val="24"/>
          <w:lang w:eastAsia="ru-RU"/>
        </w:rPr>
      </w:pPr>
      <w:r w:rsidRPr="001734BB">
        <w:rPr>
          <w:rFonts w:ascii="Arial" w:eastAsia="Times New Roman" w:hAnsi="Arial" w:cs="Arial"/>
          <w:b/>
          <w:bCs/>
          <w:color w:val="333333"/>
          <w:sz w:val="24"/>
          <w:szCs w:val="24"/>
          <w:lang w:eastAsia="ru-RU"/>
        </w:rPr>
        <w:t>Статья 54</w:t>
      </w:r>
    </w:p>
    <w:p w:rsidR="001734BB" w:rsidRPr="001734BB" w:rsidRDefault="001734BB" w:rsidP="001734BB">
      <w:pPr>
        <w:shd w:val="clear" w:color="auto" w:fill="FFFFFF"/>
        <w:spacing w:after="240" w:line="240" w:lineRule="auto"/>
        <w:jc w:val="both"/>
        <w:rPr>
          <w:rFonts w:ascii="Arial" w:eastAsia="Times New Roman" w:hAnsi="Arial" w:cs="Arial"/>
          <w:color w:val="333333"/>
          <w:lang w:eastAsia="ru-RU"/>
        </w:rPr>
      </w:pPr>
      <w:r w:rsidRPr="001734BB">
        <w:rPr>
          <w:rFonts w:ascii="Arial" w:eastAsia="Times New Roman" w:hAnsi="Arial" w:cs="Arial"/>
          <w:color w:val="333333"/>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FF3352" w:rsidRDefault="00FF3352"/>
    <w:sectPr w:rsidR="00FF3352" w:rsidSect="00FF3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734BB"/>
    <w:rsid w:val="001734BB"/>
    <w:rsid w:val="00FF3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52"/>
  </w:style>
  <w:style w:type="paragraph" w:styleId="2">
    <w:name w:val="heading 2"/>
    <w:basedOn w:val="a"/>
    <w:link w:val="20"/>
    <w:uiPriority w:val="9"/>
    <w:qFormat/>
    <w:rsid w:val="001734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34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734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34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34B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734BB"/>
    <w:rPr>
      <w:rFonts w:ascii="Times New Roman" w:eastAsia="Times New Roman" w:hAnsi="Times New Roman" w:cs="Times New Roman"/>
      <w:b/>
      <w:bCs/>
      <w:sz w:val="24"/>
      <w:szCs w:val="24"/>
      <w:lang w:eastAsia="ru-RU"/>
    </w:rPr>
  </w:style>
  <w:style w:type="paragraph" w:customStyle="1" w:styleId="info">
    <w:name w:val="info"/>
    <w:basedOn w:val="a"/>
    <w:rsid w:val="00173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34BB"/>
  </w:style>
  <w:style w:type="character" w:styleId="a3">
    <w:name w:val="Hyperlink"/>
    <w:basedOn w:val="a0"/>
    <w:uiPriority w:val="99"/>
    <w:semiHidden/>
    <w:unhideWhenUsed/>
    <w:rsid w:val="001734BB"/>
    <w:rPr>
      <w:color w:val="0000FF"/>
      <w:u w:val="single"/>
    </w:rPr>
  </w:style>
  <w:style w:type="paragraph" w:styleId="a4">
    <w:name w:val="Normal (Web)"/>
    <w:basedOn w:val="a"/>
    <w:uiPriority w:val="99"/>
    <w:semiHidden/>
    <w:unhideWhenUsed/>
    <w:rsid w:val="00173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734BB"/>
    <w:rPr>
      <w:i/>
      <w:iCs/>
    </w:rPr>
  </w:style>
</w:styles>
</file>

<file path=word/webSettings.xml><?xml version="1.0" encoding="utf-8"?>
<w:webSettings xmlns:r="http://schemas.openxmlformats.org/officeDocument/2006/relationships" xmlns:w="http://schemas.openxmlformats.org/wordprocessingml/2006/main">
  <w:divs>
    <w:div w:id="892738714">
      <w:bodyDiv w:val="1"/>
      <w:marLeft w:val="0"/>
      <w:marRight w:val="0"/>
      <w:marTop w:val="0"/>
      <w:marBottom w:val="0"/>
      <w:divBdr>
        <w:top w:val="none" w:sz="0" w:space="0" w:color="auto"/>
        <w:left w:val="none" w:sz="0" w:space="0" w:color="auto"/>
        <w:bottom w:val="none" w:sz="0" w:space="0" w:color="auto"/>
        <w:right w:val="none" w:sz="0" w:space="0" w:color="auto"/>
      </w:divBdr>
      <w:divsChild>
        <w:div w:id="872309505">
          <w:blockQuote w:val="1"/>
          <w:marLeft w:val="240"/>
          <w:marRight w:val="240"/>
          <w:marTop w:val="240"/>
          <w:marBottom w:val="240"/>
          <w:divBdr>
            <w:top w:val="none" w:sz="0" w:space="0" w:color="auto"/>
            <w:left w:val="none" w:sz="0" w:space="0" w:color="auto"/>
            <w:bottom w:val="none" w:sz="0" w:space="0" w:color="auto"/>
            <w:right w:val="none" w:sz="0" w:space="0" w:color="auto"/>
          </w:divBdr>
        </w:div>
        <w:div w:id="1440880264">
          <w:blockQuote w:val="1"/>
          <w:marLeft w:val="240"/>
          <w:marRight w:val="240"/>
          <w:marTop w:val="240"/>
          <w:marBottom w:val="240"/>
          <w:divBdr>
            <w:top w:val="none" w:sz="0" w:space="0" w:color="auto"/>
            <w:left w:val="none" w:sz="0" w:space="0" w:color="auto"/>
            <w:bottom w:val="none" w:sz="0" w:space="0" w:color="auto"/>
            <w:right w:val="none" w:sz="0" w:space="0" w:color="auto"/>
          </w:divBdr>
        </w:div>
        <w:div w:id="1765104063">
          <w:blockQuote w:val="1"/>
          <w:marLeft w:val="240"/>
          <w:marRight w:val="240"/>
          <w:marTop w:val="240"/>
          <w:marBottom w:val="240"/>
          <w:divBdr>
            <w:top w:val="none" w:sz="0" w:space="0" w:color="auto"/>
            <w:left w:val="none" w:sz="0" w:space="0" w:color="auto"/>
            <w:bottom w:val="none" w:sz="0" w:space="0" w:color="auto"/>
            <w:right w:val="none" w:sz="0" w:space="0" w:color="auto"/>
          </w:divBdr>
        </w:div>
        <w:div w:id="444739336">
          <w:blockQuote w:val="1"/>
          <w:marLeft w:val="240"/>
          <w:marRight w:val="240"/>
          <w:marTop w:val="240"/>
          <w:marBottom w:val="240"/>
          <w:divBdr>
            <w:top w:val="none" w:sz="0" w:space="0" w:color="auto"/>
            <w:left w:val="none" w:sz="0" w:space="0" w:color="auto"/>
            <w:bottom w:val="none" w:sz="0" w:space="0" w:color="auto"/>
            <w:right w:val="none" w:sz="0" w:space="0" w:color="auto"/>
          </w:divBdr>
        </w:div>
        <w:div w:id="1400446298">
          <w:blockQuote w:val="1"/>
          <w:marLeft w:val="240"/>
          <w:marRight w:val="240"/>
          <w:marTop w:val="240"/>
          <w:marBottom w:val="240"/>
          <w:divBdr>
            <w:top w:val="none" w:sz="0" w:space="0" w:color="auto"/>
            <w:left w:val="none" w:sz="0" w:space="0" w:color="auto"/>
            <w:bottom w:val="none" w:sz="0" w:space="0" w:color="auto"/>
            <w:right w:val="none" w:sz="0" w:space="0" w:color="auto"/>
          </w:divBdr>
        </w:div>
        <w:div w:id="657995587">
          <w:blockQuote w:val="1"/>
          <w:marLeft w:val="240"/>
          <w:marRight w:val="240"/>
          <w:marTop w:val="240"/>
          <w:marBottom w:val="240"/>
          <w:divBdr>
            <w:top w:val="none" w:sz="0" w:space="0" w:color="auto"/>
            <w:left w:val="none" w:sz="0" w:space="0" w:color="auto"/>
            <w:bottom w:val="none" w:sz="0" w:space="0" w:color="auto"/>
            <w:right w:val="none" w:sz="0" w:space="0" w:color="auto"/>
          </w:divBdr>
        </w:div>
        <w:div w:id="420955253">
          <w:blockQuote w:val="1"/>
          <w:marLeft w:val="240"/>
          <w:marRight w:val="240"/>
          <w:marTop w:val="240"/>
          <w:marBottom w:val="240"/>
          <w:divBdr>
            <w:top w:val="none" w:sz="0" w:space="0" w:color="auto"/>
            <w:left w:val="none" w:sz="0" w:space="0" w:color="auto"/>
            <w:bottom w:val="none" w:sz="0" w:space="0" w:color="auto"/>
            <w:right w:val="none" w:sz="0" w:space="0" w:color="auto"/>
          </w:divBdr>
        </w:div>
        <w:div w:id="1768846069">
          <w:blockQuote w:val="1"/>
          <w:marLeft w:val="240"/>
          <w:marRight w:val="240"/>
          <w:marTop w:val="240"/>
          <w:marBottom w:val="240"/>
          <w:divBdr>
            <w:top w:val="none" w:sz="0" w:space="0" w:color="auto"/>
            <w:left w:val="none" w:sz="0" w:space="0" w:color="auto"/>
            <w:bottom w:val="none" w:sz="0" w:space="0" w:color="auto"/>
            <w:right w:val="none" w:sz="0" w:space="0" w:color="auto"/>
          </w:divBdr>
        </w:div>
        <w:div w:id="1159541702">
          <w:blockQuote w:val="1"/>
          <w:marLeft w:val="240"/>
          <w:marRight w:val="240"/>
          <w:marTop w:val="240"/>
          <w:marBottom w:val="240"/>
          <w:divBdr>
            <w:top w:val="none" w:sz="0" w:space="0" w:color="auto"/>
            <w:left w:val="none" w:sz="0" w:space="0" w:color="auto"/>
            <w:bottom w:val="none" w:sz="0" w:space="0" w:color="auto"/>
            <w:right w:val="none" w:sz="0" w:space="0" w:color="auto"/>
          </w:divBdr>
        </w:div>
        <w:div w:id="135680755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4842218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72898348">
          <w:blockQuote w:val="1"/>
          <w:marLeft w:val="240"/>
          <w:marRight w:val="240"/>
          <w:marTop w:val="240"/>
          <w:marBottom w:val="240"/>
          <w:divBdr>
            <w:top w:val="none" w:sz="0" w:space="0" w:color="auto"/>
            <w:left w:val="none" w:sz="0" w:space="0" w:color="auto"/>
            <w:bottom w:val="none" w:sz="0" w:space="0" w:color="auto"/>
            <w:right w:val="none" w:sz="0" w:space="0" w:color="auto"/>
          </w:divBdr>
        </w:div>
        <w:div w:id="683095606">
          <w:blockQuote w:val="1"/>
          <w:marLeft w:val="240"/>
          <w:marRight w:val="240"/>
          <w:marTop w:val="240"/>
          <w:marBottom w:val="240"/>
          <w:divBdr>
            <w:top w:val="none" w:sz="0" w:space="0" w:color="auto"/>
            <w:left w:val="none" w:sz="0" w:space="0" w:color="auto"/>
            <w:bottom w:val="none" w:sz="0" w:space="0" w:color="auto"/>
            <w:right w:val="none" w:sz="0" w:space="0" w:color="auto"/>
          </w:divBdr>
        </w:div>
        <w:div w:id="1200775827">
          <w:blockQuote w:val="1"/>
          <w:marLeft w:val="240"/>
          <w:marRight w:val="240"/>
          <w:marTop w:val="240"/>
          <w:marBottom w:val="240"/>
          <w:divBdr>
            <w:top w:val="none" w:sz="0" w:space="0" w:color="auto"/>
            <w:left w:val="none" w:sz="0" w:space="0" w:color="auto"/>
            <w:bottom w:val="none" w:sz="0" w:space="0" w:color="auto"/>
            <w:right w:val="none" w:sz="0" w:space="0" w:color="auto"/>
          </w:divBdr>
        </w:div>
        <w:div w:id="123582058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26"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shtml"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5"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childcon.shtml"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shtml"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shtml"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shtml"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UX25FU4DC2SS-589135213-6</_dlc_DocId>
    <_dlc_DocIdUrl xmlns="abdb83d0-779d-445a-a542-78c4e7e32ea9">
      <Url>http://www.eduportal44.ru/soligalich/OSchool/_layouts/15/DocIdRedir.aspx?ID=UX25FU4DC2SS-589135213-6</Url>
      <Description>UX25FU4DC2SS-589135213-6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81FDA46BA78CE6419A3A6BCAE215E005" ma:contentTypeVersion="0" ma:contentTypeDescription="Создание документа." ma:contentTypeScope="" ma:versionID="95d93590760945dc56ee769f11393812">
  <xsd:schema xmlns:xsd="http://www.w3.org/2001/XMLSchema" xmlns:xs="http://www.w3.org/2001/XMLSchema" xmlns:p="http://schemas.microsoft.com/office/2006/metadata/properties" xmlns:ns2="abdb83d0-779d-445a-a542-78c4e7e32ea9" targetNamespace="http://schemas.microsoft.com/office/2006/metadata/properties" ma:root="true" ma:fieldsID="89373a8871781f6ded44170290ae094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23EC6-8F0A-4B06-8257-907D16098865}"/>
</file>

<file path=customXml/itemProps2.xml><?xml version="1.0" encoding="utf-8"?>
<ds:datastoreItem xmlns:ds="http://schemas.openxmlformats.org/officeDocument/2006/customXml" ds:itemID="{02B2C861-AA42-4B01-BFD7-95CFC7AF1A6B}"/>
</file>

<file path=customXml/itemProps3.xml><?xml version="1.0" encoding="utf-8"?>
<ds:datastoreItem xmlns:ds="http://schemas.openxmlformats.org/officeDocument/2006/customXml" ds:itemID="{780C75C7-0441-4D94-B7EF-2627B9215322}"/>
</file>

<file path=customXml/itemProps4.xml><?xml version="1.0" encoding="utf-8"?>
<ds:datastoreItem xmlns:ds="http://schemas.openxmlformats.org/officeDocument/2006/customXml" ds:itemID="{F4B8CB2F-5B10-43A9-BB9A-226CB53BFA1F}"/>
</file>

<file path=docProps/app.xml><?xml version="1.0" encoding="utf-8"?>
<Properties xmlns="http://schemas.openxmlformats.org/officeDocument/2006/extended-properties" xmlns:vt="http://schemas.openxmlformats.org/officeDocument/2006/docPropsVTypes">
  <Template>Normal.dotm</Template>
  <TotalTime>1</TotalTime>
  <Pages>1</Pages>
  <Words>7591</Words>
  <Characters>43270</Characters>
  <Application>Microsoft Office Word</Application>
  <DocSecurity>0</DocSecurity>
  <Lines>360</Lines>
  <Paragraphs>101</Paragraphs>
  <ScaleCrop>false</ScaleCrop>
  <Company>Microsoft</Company>
  <LinksUpToDate>false</LinksUpToDate>
  <CharactersWithSpaces>50760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2017-01-18T16:34:00Z</dcterms:created>
  <dcterms:modified xsi:type="dcterms:W3CDTF">2017-01-18T16:35:00Z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0x01010081FDA46BA78CE6419A3A6BCAE215E005</vt:lpwstr>
  </property>
  <property fmtid="{D5CDD505-2E9C-101B-9397-08002B2CF9AE}" pid="3" name="_dlc_DocIdItemGuid">
    <vt:lpwstr>338f0c1d-f40a-44a4-8eb2-bb709032062b</vt:lpwstr>
  </property>
</Properties>
</file>