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4" w:rsidRPr="001F372E" w:rsidRDefault="009A67A4" w:rsidP="009A67A4">
      <w:pPr>
        <w:ind w:firstLine="709"/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>«Пешеходный переход -  зона внимания!»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Водителю!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Основной причиной наездов на пешеходов в зоне пешеходного перехода является неготовность водителя к опасности. Поэтому, приближаясь к пешеходному переходу водителю следует заранее снизить скорость, повысить внимание, оценить условия видимости и обзора.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Воздержитесь от опережения фуры, автобуса или микроавтобуса перед пешеходным переходом, из-за них может неожиданно появиться пешеход. Необходимо быть готовым к остановке и пропустить пешеходов, начинающих либо завершающих переход.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двигаетесь в потоке транспортных средств во втором ряду, подъезжая к пешеходному переходу остановитесь и убедитесь, что из-за стоящего в первом ряду автомобиля на пешеходный переход не выходят пешеходы.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Если видите пешехода, который не обращает внимание на приближение транспортного средства, разговаривает по телефону или слушает музыку, «помигайте» ему дальним светом фар (в крайнем случае подайте звуковой сигнал).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Особое внимание поведению пешеходов следует уделять в ненастную погоду и при ограничении видимости. Из-за поднятых воротников, </w:t>
      </w:r>
      <w:hyperlink r:id="rId4" w:tooltip="Головные уборы" w:history="1">
        <w:r w:rsidRPr="001F372E">
          <w:rPr>
            <w:rStyle w:val="a3"/>
            <w:sz w:val="32"/>
            <w:szCs w:val="32"/>
          </w:rPr>
          <w:t>головных уборов</w:t>
        </w:r>
      </w:hyperlink>
      <w:r w:rsidRPr="001F372E">
        <w:rPr>
          <w:sz w:val="32"/>
          <w:szCs w:val="32"/>
        </w:rPr>
        <w:t xml:space="preserve"> и т. п. они могут не заметить опасности.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Дети дошкольного и младшего школьного возраста не всегда могут правильно оценить ситуацию на дороге! Поэтому, увидев приближающегося к пешеходному переходу ребенка, обязательно снизьте скорость и будьте готовы к тому, что ребенок может в любой момент выйти на проезжую часть.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вы видите, что пешеход поднял вверх руку, знайте - этот жест означает, что пешеход начинает переходить проезжую часть и тем самым обозначает себя на дороге.</w:t>
      </w:r>
    </w:p>
    <w:p w:rsidR="009A67A4" w:rsidRPr="001F372E" w:rsidRDefault="009A67A4" w:rsidP="009A67A4">
      <w:pPr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     </w:t>
      </w:r>
    </w:p>
    <w:p w:rsidR="009A67A4" w:rsidRPr="001F372E" w:rsidRDefault="009A67A4" w:rsidP="009A67A4">
      <w:pPr>
        <w:rPr>
          <w:sz w:val="32"/>
          <w:szCs w:val="32"/>
        </w:rPr>
      </w:pPr>
      <w:r w:rsidRPr="001F372E">
        <w:rPr>
          <w:b/>
          <w:sz w:val="32"/>
          <w:szCs w:val="32"/>
        </w:rPr>
        <w:t>Пешеходу!</w:t>
      </w:r>
      <w:r w:rsidRPr="001F372E">
        <w:rPr>
          <w:sz w:val="32"/>
          <w:szCs w:val="32"/>
        </w:rPr>
        <w:t xml:space="preserve">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Несмотря на то, что пешеходный переход – место, установленное для перехода проезжей части, безопасность пешеход должен обеспечить себе сам. Прежде чем перейти дорогу, остановитесь у края проезжей части и оцените обстановку. </w:t>
      </w:r>
      <w:r w:rsidRPr="001F372E">
        <w:rPr>
          <w:sz w:val="32"/>
          <w:szCs w:val="32"/>
        </w:rPr>
        <w:lastRenderedPageBreak/>
        <w:t>Переходить дорогу можно только убедившись, что все автомобили остановились, водители видят вас и пропускают.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Не забывайте, что говорить по телефону, слушать музыку в наушниках при переходе дороги – опасно! Дорогу надо не только «видеть», но и «слышать»!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Всегда носите одежду со световозвращающими элементами, чтобы водители могли заметить вас в темное время суток на большом расстоянии.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rStyle w:val="c3"/>
          <w:sz w:val="32"/>
          <w:szCs w:val="32"/>
        </w:rPr>
      </w:pPr>
      <w:r w:rsidRPr="001F372E">
        <w:rPr>
          <w:b/>
          <w:sz w:val="32"/>
          <w:szCs w:val="32"/>
        </w:rPr>
        <w:t>Велосипедисту!</w:t>
      </w:r>
      <w:r w:rsidRPr="001F372E">
        <w:rPr>
          <w:rStyle w:val="c3"/>
          <w:sz w:val="32"/>
          <w:szCs w:val="32"/>
        </w:rPr>
        <w:t xml:space="preserve"> </w:t>
      </w:r>
    </w:p>
    <w:p w:rsidR="009A67A4" w:rsidRPr="001F372E" w:rsidRDefault="009A67A4" w:rsidP="009A67A4">
      <w:pPr>
        <w:pStyle w:val="a4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Велосипед не является механическим транспортным средством, однако все пункты ПДД, относящиеся к водителям транспортных средств, применимы и к велосипедистам.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Велосипедистам не разрешается пересекать дорогу по пешеходному переходу, равно как и разворачиваться на пешеходном переходе, в этом случае нужно сойти с велосипеда и перейти дорогу как пешеходу.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 xml:space="preserve">На нерегулируемых пешеходных переходах велосипедисты, как и все водители, должны уступать дорогу пешеходам. </w:t>
      </w:r>
    </w:p>
    <w:p w:rsidR="009A67A4" w:rsidRPr="001F372E" w:rsidRDefault="009A67A4" w:rsidP="009A67A4">
      <w:pPr>
        <w:ind w:firstLine="709"/>
        <w:jc w:val="both"/>
        <w:rPr>
          <w:sz w:val="32"/>
          <w:szCs w:val="32"/>
        </w:rPr>
      </w:pPr>
      <w:r w:rsidRPr="001F372E">
        <w:rPr>
          <w:sz w:val="32"/>
          <w:szCs w:val="32"/>
        </w:rPr>
        <w:t>Если человек не едет на велосипеде, а катит его, то он считается пешеходом.</w:t>
      </w: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</w:p>
    <w:p w:rsidR="009A67A4" w:rsidRPr="001F372E" w:rsidRDefault="009A67A4" w:rsidP="009A67A4">
      <w:pPr>
        <w:jc w:val="center"/>
        <w:rPr>
          <w:b/>
          <w:sz w:val="32"/>
          <w:szCs w:val="32"/>
        </w:rPr>
      </w:pPr>
      <w:r w:rsidRPr="001F372E">
        <w:rPr>
          <w:b/>
          <w:sz w:val="32"/>
          <w:szCs w:val="32"/>
        </w:rPr>
        <w:t xml:space="preserve">Внимательность и взаимная вежливость на дороге являются </w:t>
      </w:r>
    </w:p>
    <w:p w:rsidR="009A67A4" w:rsidRPr="001F372E" w:rsidRDefault="009A67A4" w:rsidP="009A67A4">
      <w:pPr>
        <w:jc w:val="center"/>
        <w:rPr>
          <w:sz w:val="32"/>
          <w:szCs w:val="32"/>
        </w:rPr>
      </w:pPr>
      <w:r w:rsidRPr="001F372E">
        <w:rPr>
          <w:b/>
          <w:sz w:val="32"/>
          <w:szCs w:val="32"/>
        </w:rPr>
        <w:t>залогом безопасности всех участников дорожного движения!</w:t>
      </w:r>
    </w:p>
    <w:p w:rsidR="00D86E69" w:rsidRPr="001F372E" w:rsidRDefault="00F8731B" w:rsidP="009A67A4">
      <w:pPr>
        <w:rPr>
          <w:sz w:val="32"/>
          <w:szCs w:val="32"/>
        </w:rPr>
      </w:pPr>
    </w:p>
    <w:sectPr w:rsidR="00D86E69" w:rsidRPr="001F372E" w:rsidSect="00FD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7A4"/>
    <w:rsid w:val="001F372E"/>
    <w:rsid w:val="002156DE"/>
    <w:rsid w:val="00305193"/>
    <w:rsid w:val="009A67A4"/>
    <w:rsid w:val="00F8731B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7A4"/>
    <w:rPr>
      <w:color w:val="0000FF"/>
      <w:u w:val="single"/>
    </w:rPr>
  </w:style>
  <w:style w:type="paragraph" w:styleId="a4">
    <w:name w:val="Normal (Web)"/>
    <w:basedOn w:val="a"/>
    <w:rsid w:val="009A67A4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9A6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pandia.ru/text/category/golovnie_ubor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UX25FU4DC2SS-416-532</_dlc_DocId>
    <_dlc_DocIdUrl xmlns="abdb83d0-779d-445a-a542-78c4e7e32ea9">
      <Url>http://www.eduportal44.ru/soligalich/Korov_OSchool/1/_layouts/15/DocIdRedir.aspx?ID=UX25FU4DC2SS-416-532</Url>
      <Description>UX25FU4DC2SS-416-532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CD21B-B6E7-4CB6-AF4A-4E22EA3DFDB5}"/>
</file>

<file path=customXml/itemProps2.xml><?xml version="1.0" encoding="utf-8"?>
<ds:datastoreItem xmlns:ds="http://schemas.openxmlformats.org/officeDocument/2006/customXml" ds:itemID="{744021E6-774F-4DB8-822E-177A70E0E394}"/>
</file>

<file path=customXml/itemProps3.xml><?xml version="1.0" encoding="utf-8"?>
<ds:datastoreItem xmlns:ds="http://schemas.openxmlformats.org/officeDocument/2006/customXml" ds:itemID="{4C561D9B-CA3E-4D09-9E4D-A1E04D5CD36F}"/>
</file>

<file path=customXml/itemProps4.xml><?xml version="1.0" encoding="utf-8"?>
<ds:datastoreItem xmlns:ds="http://schemas.openxmlformats.org/officeDocument/2006/customXml" ds:itemID="{88848BC6-3F2B-43EA-95B5-5D9C2B8EE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2017-09-28T15:12:00Z</dcterms:created>
  <dcterms:modified xsi:type="dcterms:W3CDTF">2017-09-28T15:12:00Z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6c721ebe-111c-406e-91ca-96f6d11e6087</vt:lpwstr>
  </property>
</Properties>
</file>