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D0" w:rsidRDefault="00491CD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91CD0" w:rsidRDefault="00491CD0">
      <w:pPr>
        <w:pStyle w:val="ConsPlusNormal"/>
        <w:jc w:val="both"/>
        <w:outlineLvl w:val="0"/>
      </w:pPr>
    </w:p>
    <w:p w:rsidR="00491CD0" w:rsidRDefault="00491CD0">
      <w:pPr>
        <w:pStyle w:val="ConsPlusNormal"/>
        <w:outlineLvl w:val="0"/>
      </w:pPr>
      <w:r>
        <w:t>Зарегистрировано в Минюсте России 22 ноября 2021 г. N 65922</w:t>
      </w:r>
    </w:p>
    <w:p w:rsidR="00491CD0" w:rsidRDefault="00491C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CD0" w:rsidRDefault="00491CD0">
      <w:pPr>
        <w:pStyle w:val="ConsPlusNormal"/>
        <w:jc w:val="center"/>
      </w:pPr>
    </w:p>
    <w:p w:rsidR="00491CD0" w:rsidRDefault="00491CD0">
      <w:pPr>
        <w:pStyle w:val="ConsPlusTitle"/>
        <w:jc w:val="center"/>
      </w:pPr>
      <w:r>
        <w:t>МИНИСТЕРСТВО ПРОСВЕЩЕНИЯ РОССИЙСКОЙ ФЕДЕРАЦИИ</w:t>
      </w:r>
    </w:p>
    <w:p w:rsidR="00491CD0" w:rsidRDefault="00491CD0">
      <w:pPr>
        <w:pStyle w:val="ConsPlusTitle"/>
        <w:jc w:val="center"/>
      </w:pPr>
    </w:p>
    <w:p w:rsidR="00491CD0" w:rsidRDefault="00491CD0">
      <w:pPr>
        <w:pStyle w:val="ConsPlusTitle"/>
        <w:jc w:val="center"/>
      </w:pPr>
      <w:r>
        <w:t>ПРИКАЗ</w:t>
      </w:r>
    </w:p>
    <w:p w:rsidR="00491CD0" w:rsidRDefault="00491CD0">
      <w:pPr>
        <w:pStyle w:val="ConsPlusTitle"/>
        <w:jc w:val="center"/>
      </w:pPr>
      <w:r>
        <w:t>от 25 октября 2021 г. N 732</w:t>
      </w:r>
    </w:p>
    <w:p w:rsidR="00491CD0" w:rsidRDefault="00491CD0">
      <w:pPr>
        <w:pStyle w:val="ConsPlusTitle"/>
        <w:jc w:val="center"/>
      </w:pPr>
    </w:p>
    <w:p w:rsidR="00491CD0" w:rsidRDefault="00491CD0">
      <w:pPr>
        <w:pStyle w:val="ConsPlusTitle"/>
        <w:jc w:val="center"/>
      </w:pPr>
      <w:r>
        <w:t>ОБ УТВЕРЖДЕНИИ ПОРЯДКА</w:t>
      </w:r>
    </w:p>
    <w:p w:rsidR="00491CD0" w:rsidRDefault="00491CD0">
      <w:pPr>
        <w:pStyle w:val="ConsPlusTitle"/>
        <w:jc w:val="center"/>
      </w:pPr>
      <w:r>
        <w:t>ОТБОРА ОРГАНИЗАЦИЙ, ОСУЩЕСТВЛЯЮЩИХ НАУЧНО-МЕТОДИЧЕСКОЕ</w:t>
      </w:r>
    </w:p>
    <w:p w:rsidR="00491CD0" w:rsidRDefault="00491CD0">
      <w:pPr>
        <w:pStyle w:val="ConsPlusTitle"/>
        <w:jc w:val="center"/>
      </w:pPr>
      <w:r>
        <w:t>И МЕТОДИЧЕСКОЕ ОБЕСПЕЧЕНИЕ ОБРАЗОВАТЕЛЬНОЙ ДЕЯТЕЛЬНОСТИ</w:t>
      </w:r>
    </w:p>
    <w:p w:rsidR="00491CD0" w:rsidRDefault="00491CD0">
      <w:pPr>
        <w:pStyle w:val="ConsPlusTitle"/>
        <w:jc w:val="center"/>
      </w:pPr>
      <w:r>
        <w:t>ПО РЕАЛИЗАЦИИ ОСНОВНЫХ ОБЩЕОБРАЗОВАТЕЛЬНЫХ ПРОГРАММ</w:t>
      </w:r>
    </w:p>
    <w:p w:rsidR="00491CD0" w:rsidRDefault="00491CD0">
      <w:pPr>
        <w:pStyle w:val="ConsPlusTitle"/>
        <w:jc w:val="center"/>
      </w:pPr>
      <w:r>
        <w:t>В СООТВЕТСТВИИ С ФЕДЕРАЛЬНЫМИ ГОСУДАРСТВЕННЫМИ</w:t>
      </w:r>
    </w:p>
    <w:p w:rsidR="00491CD0" w:rsidRDefault="00491CD0">
      <w:pPr>
        <w:pStyle w:val="ConsPlusTitle"/>
        <w:jc w:val="center"/>
      </w:pPr>
      <w:r>
        <w:t>ОБРАЗОВАТЕЛЬНЫМИ СТАНДАРТАМИ ОБЩЕГО ОБРАЗОВАНИЯ</w:t>
      </w:r>
    </w:p>
    <w:p w:rsidR="00491CD0" w:rsidRDefault="00491CD0">
      <w:pPr>
        <w:pStyle w:val="ConsPlusNormal"/>
        <w:jc w:val="center"/>
      </w:pPr>
    </w:p>
    <w:p w:rsidR="00491CD0" w:rsidRDefault="00491CD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19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15, ст. 2452) и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отбора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образования.</w:t>
      </w:r>
    </w:p>
    <w:p w:rsidR="00491CD0" w:rsidRDefault="00491CD0">
      <w:pPr>
        <w:pStyle w:val="ConsPlusNormal"/>
        <w:ind w:firstLine="540"/>
        <w:jc w:val="both"/>
      </w:pPr>
    </w:p>
    <w:p w:rsidR="00491CD0" w:rsidRDefault="00491CD0">
      <w:pPr>
        <w:pStyle w:val="ConsPlusNormal"/>
        <w:jc w:val="right"/>
      </w:pPr>
      <w:r>
        <w:t>Исполняющий обязанности Министра</w:t>
      </w:r>
    </w:p>
    <w:p w:rsidR="00491CD0" w:rsidRDefault="00491CD0">
      <w:pPr>
        <w:pStyle w:val="ConsPlusNormal"/>
        <w:jc w:val="right"/>
      </w:pPr>
      <w:r>
        <w:t>А.А.КОРНЕЕВ</w:t>
      </w:r>
    </w:p>
    <w:p w:rsidR="00491CD0" w:rsidRDefault="00491CD0">
      <w:pPr>
        <w:pStyle w:val="ConsPlusNormal"/>
        <w:ind w:firstLine="540"/>
        <w:jc w:val="both"/>
      </w:pPr>
    </w:p>
    <w:p w:rsidR="00491CD0" w:rsidRDefault="00491CD0">
      <w:pPr>
        <w:pStyle w:val="ConsPlusNormal"/>
        <w:ind w:firstLine="540"/>
        <w:jc w:val="both"/>
      </w:pPr>
    </w:p>
    <w:p w:rsidR="00491CD0" w:rsidRDefault="00491CD0">
      <w:pPr>
        <w:pStyle w:val="ConsPlusNormal"/>
        <w:ind w:firstLine="540"/>
        <w:jc w:val="both"/>
      </w:pPr>
    </w:p>
    <w:p w:rsidR="00491CD0" w:rsidRDefault="00491CD0">
      <w:pPr>
        <w:pStyle w:val="ConsPlusNormal"/>
        <w:ind w:firstLine="540"/>
        <w:jc w:val="both"/>
      </w:pPr>
    </w:p>
    <w:p w:rsidR="00491CD0" w:rsidRDefault="00491CD0">
      <w:pPr>
        <w:pStyle w:val="ConsPlusNormal"/>
        <w:ind w:firstLine="540"/>
        <w:jc w:val="both"/>
      </w:pPr>
    </w:p>
    <w:p w:rsidR="00491CD0" w:rsidRDefault="00491CD0">
      <w:pPr>
        <w:pStyle w:val="ConsPlusNormal"/>
        <w:jc w:val="right"/>
        <w:outlineLvl w:val="0"/>
      </w:pPr>
      <w:r>
        <w:t>Приложение</w:t>
      </w:r>
    </w:p>
    <w:p w:rsidR="00491CD0" w:rsidRDefault="00491CD0">
      <w:pPr>
        <w:pStyle w:val="ConsPlusNormal"/>
        <w:jc w:val="right"/>
      </w:pPr>
    </w:p>
    <w:p w:rsidR="00491CD0" w:rsidRDefault="00491CD0">
      <w:pPr>
        <w:pStyle w:val="ConsPlusNormal"/>
        <w:jc w:val="right"/>
      </w:pPr>
      <w:r>
        <w:t>Утвержден</w:t>
      </w:r>
    </w:p>
    <w:p w:rsidR="00491CD0" w:rsidRDefault="00491CD0">
      <w:pPr>
        <w:pStyle w:val="ConsPlusNormal"/>
        <w:jc w:val="right"/>
      </w:pPr>
      <w:r>
        <w:t>приказом Министерства просвещения</w:t>
      </w:r>
    </w:p>
    <w:p w:rsidR="00491CD0" w:rsidRDefault="00491CD0">
      <w:pPr>
        <w:pStyle w:val="ConsPlusNormal"/>
        <w:jc w:val="right"/>
      </w:pPr>
      <w:r>
        <w:t>Российской Федерации</w:t>
      </w:r>
    </w:p>
    <w:p w:rsidR="00491CD0" w:rsidRDefault="00491CD0">
      <w:pPr>
        <w:pStyle w:val="ConsPlusNormal"/>
        <w:jc w:val="right"/>
      </w:pPr>
      <w:r>
        <w:t>от 25 октября 2021 г. N 732</w:t>
      </w:r>
    </w:p>
    <w:p w:rsidR="00491CD0" w:rsidRDefault="00491CD0">
      <w:pPr>
        <w:pStyle w:val="ConsPlusNormal"/>
        <w:jc w:val="center"/>
      </w:pPr>
    </w:p>
    <w:p w:rsidR="00491CD0" w:rsidRDefault="00491CD0">
      <w:pPr>
        <w:pStyle w:val="ConsPlusTitle"/>
        <w:jc w:val="center"/>
      </w:pPr>
      <w:bookmarkStart w:id="0" w:name="P33"/>
      <w:bookmarkEnd w:id="0"/>
      <w:r>
        <w:t>ПОРЯДОК</w:t>
      </w:r>
    </w:p>
    <w:p w:rsidR="00491CD0" w:rsidRDefault="00491CD0">
      <w:pPr>
        <w:pStyle w:val="ConsPlusTitle"/>
        <w:jc w:val="center"/>
      </w:pPr>
      <w:r>
        <w:t>ОТБОРА ОРГАНИЗАЦИЙ, ОСУЩЕСТВЛЯЮЩИХ НАУЧНО-МЕТОДИЧЕСКОЕ</w:t>
      </w:r>
    </w:p>
    <w:p w:rsidR="00491CD0" w:rsidRDefault="00491CD0">
      <w:pPr>
        <w:pStyle w:val="ConsPlusTitle"/>
        <w:jc w:val="center"/>
      </w:pPr>
      <w:r>
        <w:t>И МЕТОДИЧЕСКОЕ ОБЕСПЕЧЕНИЕ ОБРАЗОВАТЕЛЬНОЙ ДЕЯТЕЛЬНОСТИ</w:t>
      </w:r>
    </w:p>
    <w:p w:rsidR="00491CD0" w:rsidRDefault="00491CD0">
      <w:pPr>
        <w:pStyle w:val="ConsPlusTitle"/>
        <w:jc w:val="center"/>
      </w:pPr>
      <w:r>
        <w:t>ПО РЕАЛИЗАЦИИ ОСНОВНЫХ ОБЩЕОБРАЗОВАТЕЛЬНЫХ ПРОГРАММ</w:t>
      </w:r>
    </w:p>
    <w:p w:rsidR="00491CD0" w:rsidRDefault="00491CD0">
      <w:pPr>
        <w:pStyle w:val="ConsPlusTitle"/>
        <w:jc w:val="center"/>
      </w:pPr>
      <w:r>
        <w:t>В СООТВЕТСТВИИ С ФЕДЕРАЛЬНЫМИ ГОСУДАРСТВЕННЫМИ</w:t>
      </w:r>
    </w:p>
    <w:p w:rsidR="00491CD0" w:rsidRDefault="00491CD0">
      <w:pPr>
        <w:pStyle w:val="ConsPlusTitle"/>
        <w:jc w:val="center"/>
      </w:pPr>
      <w:r>
        <w:t>ОБРАЗОВАТЕЛЬНЫМИ СТАНДАРТАМИ ОБЩЕГО ОБРАЗОВАНИЯ</w:t>
      </w:r>
    </w:p>
    <w:p w:rsidR="00491CD0" w:rsidRDefault="00491CD0">
      <w:pPr>
        <w:pStyle w:val="ConsPlusNormal"/>
        <w:jc w:val="center"/>
      </w:pPr>
    </w:p>
    <w:p w:rsidR="00491CD0" w:rsidRDefault="00491CD0">
      <w:pPr>
        <w:pStyle w:val="ConsPlusNormal"/>
        <w:ind w:firstLine="540"/>
        <w:jc w:val="both"/>
      </w:pPr>
      <w:r>
        <w:t xml:space="preserve">1. Отбор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</w:t>
      </w:r>
      <w:r>
        <w:lastRenderedPageBreak/>
        <w:t>образования (далее соответственно - организации, научно-методическое и методическое обеспечение образовательной деятельности), осуществляется подведомственной Министерству просвещения Российской Федерации организацией - федеральным государственным бюджетным образовательным учреждением высшего образования "Московский педагогический государственный университет" (далее - уполномоченная организация).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2. Для участия в отборе организаций руководитель организации или уполномоченное им лицо подает в уполномоченную организацию в электронном виде посредством официального сайта уполномоченной организации в информационно-телекоммуникационной сети "Интернет" (далее - сеть "Интернет") в сроки, установленные Минпросвещения России, заявление с приложением документов, указанных в </w:t>
      </w:r>
      <w:hyperlink w:anchor="P48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Информация о сроках приема заявлений размещается на официальном сайте Минпросвещения России в сети "Интернет" не позднее чем за 1 месяц до окончания приема заявлений и не реже 1 раза в 2 года.</w:t>
      </w:r>
    </w:p>
    <w:p w:rsidR="00491CD0" w:rsidRDefault="00491CD0">
      <w:pPr>
        <w:pStyle w:val="ConsPlusNormal"/>
        <w:spacing w:before="220"/>
        <w:ind w:firstLine="540"/>
        <w:jc w:val="both"/>
      </w:pPr>
      <w:bookmarkStart w:id="1" w:name="P43"/>
      <w:bookmarkEnd w:id="1"/>
      <w:r>
        <w:t>3. Заявление подписывается руководителем организации или уполномоченным им лицом.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а) наименование организации;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б) адрес местонахождения организации, адрес электронной почты, контактные телефоны, доменное имя официального сайта организации в сети "Интернет";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в) перечень прилагаемых к заявлению документов, указанных в </w:t>
      </w:r>
      <w:hyperlink w:anchor="P48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491CD0" w:rsidRDefault="00491CD0">
      <w:pPr>
        <w:pStyle w:val="ConsPlusNormal"/>
        <w:spacing w:before="220"/>
        <w:ind w:firstLine="540"/>
        <w:jc w:val="both"/>
      </w:pPr>
      <w:bookmarkStart w:id="2" w:name="P48"/>
      <w:bookmarkEnd w:id="2"/>
      <w:r>
        <w:t>4. К заявлению прилагаются: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а) документ, подтверждающий полномочия представителя организации (в случае если заявление подается уполномоченным лицом);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б) программа научно-методического и (или) методического обеспечения образовательной деятельности (далее - Программа) с указанием: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цели и задач реализации Программы;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этапов, содержания и методов научно-методического и методического обеспечения образовательной деятельности;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мероприятий, сроков проведения и прогнозируемых результатов научно-методического и методического обеспечения образовательной деятельности по каждому этапу;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условий организации работ по научно-методическому и методическому обеспечению образовательной деятельности;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средств контроля и обеспечения достоверности результатов реализации Программы;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критериев оценки качества результатов реализации Программы.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5. Регистрация заявления и документов, указанных в </w:t>
      </w:r>
      <w:hyperlink w:anchor="P48" w:history="1">
        <w:r>
          <w:rPr>
            <w:color w:val="0000FF"/>
          </w:rPr>
          <w:t>пункте 4</w:t>
        </w:r>
      </w:hyperlink>
      <w:r>
        <w:t xml:space="preserve"> настоящего Порядка, осуществляется не позднее рабочего дня, следующего за днем его поступления в уполномоченную организацию.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6. В случае несоответствия заявления и документов требованиям, указанным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8" w:history="1">
        <w:r>
          <w:rPr>
            <w:color w:val="0000FF"/>
          </w:rPr>
          <w:t>4</w:t>
        </w:r>
      </w:hyperlink>
      <w:r>
        <w:t xml:space="preserve"> настоящего Порядка, а также в случае нарушения срока подачи заявления и прилагаемых к нему документов уполномоченная организация в течение 5 рабочих дней после регистрации заявления </w:t>
      </w:r>
      <w:r>
        <w:lastRenderedPageBreak/>
        <w:t>уведомляет организацию в электронной форме об оставлении заявления и прилагаемых к нему документов без рассмотрения с указанием причин(ы).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В случае устранения причин(ы), явившихся(ейся) основанием для оставления заявления без рассмотрения, организация вправе до истечения сроков подачи заявления повторно подать в уполномоченную организацию заявление и прилагаемые к нему документы, указанные в </w:t>
      </w:r>
      <w:hyperlink w:anchor="P48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7. В случае если заявление и прилагаемые к нему документы соответствуют требованиям </w:t>
      </w:r>
      <w:hyperlink w:anchor="P43" w:history="1">
        <w:r>
          <w:rPr>
            <w:color w:val="0000FF"/>
          </w:rPr>
          <w:t>пунктов 3</w:t>
        </w:r>
      </w:hyperlink>
      <w:r>
        <w:t xml:space="preserve"> и </w:t>
      </w:r>
      <w:hyperlink w:anchor="P48" w:history="1">
        <w:r>
          <w:rPr>
            <w:color w:val="0000FF"/>
          </w:rPr>
          <w:t>4</w:t>
        </w:r>
      </w:hyperlink>
      <w:r>
        <w:t xml:space="preserve"> настоящего Порядка, уполномоченная организация в течение 5 рабочих дней со дня регистрации заявления и прилагаемых к нему документов принимает решение о допуске организации к участию в отборе организаций.</w:t>
      </w:r>
    </w:p>
    <w:p w:rsidR="00491CD0" w:rsidRDefault="00491CD0">
      <w:pPr>
        <w:pStyle w:val="ConsPlusNormal"/>
        <w:spacing w:before="220"/>
        <w:ind w:firstLine="540"/>
        <w:jc w:val="both"/>
      </w:pPr>
      <w:bookmarkStart w:id="3" w:name="P61"/>
      <w:bookmarkEnd w:id="3"/>
      <w:r>
        <w:t>8. При отборе организаций уполномоченной организацией проводится анализ Программы и оценка соответствия: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а) Программы: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в части достижения результатов освоения образовательной программы дошкольного образования в виде целевых ориентиров дошкольного образования - требованиям федерального государственного образовательного </w:t>
      </w:r>
      <w:hyperlink r:id="rId7" w:history="1">
        <w:r>
          <w:rPr>
            <w:color w:val="0000FF"/>
          </w:rPr>
          <w:t>стандарта</w:t>
        </w:r>
      </w:hyperlink>
      <w:r>
        <w:t xml:space="preserve"> дошкольного образования &lt;1&gt;;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&lt;1&gt; Федеральный государственный образовательный </w:t>
      </w:r>
      <w:hyperlink r:id="rId8" w:history="1">
        <w:r>
          <w:rPr>
            <w:color w:val="0000FF"/>
          </w:rPr>
          <w:t>стандарт</w:t>
        </w:r>
      </w:hyperlink>
      <w:r>
        <w:t xml:space="preserve"> дошкольного образования, утвержденный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30384), с изменениями, внесенными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г., регистрационный N 53776).</w:t>
      </w:r>
    </w:p>
    <w:p w:rsidR="00491CD0" w:rsidRDefault="00491CD0">
      <w:pPr>
        <w:pStyle w:val="ConsPlusNormal"/>
        <w:ind w:firstLine="540"/>
        <w:jc w:val="both"/>
      </w:pPr>
    </w:p>
    <w:p w:rsidR="00491CD0" w:rsidRDefault="00491CD0">
      <w:pPr>
        <w:pStyle w:val="ConsPlusNormal"/>
        <w:ind w:firstLine="540"/>
        <w:jc w:val="both"/>
      </w:pPr>
      <w:r>
        <w:t>в части формирования личностных, метапредметных и предметных результатов для обязательных для изучения предметных областей и учебных предметов в рамках освоения образовательных программ начального общего, основного общего и среднего общего образования - требованиям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основного общего образования, и федерального государственного образовательного стандарта среднего общего образования &lt;2&gt;;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9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 и от 31 декабря 2015 г. N 1576 (зарегистрирован Министерством юстиции Российской Федерации 2 февраля 2016 г., регистрационный N 40936) и приказом Министерства просвещения Российской </w:t>
      </w:r>
      <w:r>
        <w:lastRenderedPageBreak/>
        <w:t xml:space="preserve">Федерации от 11 декабря 2020 г. N 712 (зарегистрирован Министерством юстиции Российской Федерации 25 декабря 2020 г., регистрационный N 61828); федеральный государственный образовательный </w:t>
      </w:r>
      <w:hyperlink r:id="rId10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 и от 31 декабря 2015 г. N 1577 (зарегистрирован Министерством юстиции Российской Федерации 2 февраля 2016 г., регистрационный N 40937)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61828); федеральный государственный образовательный </w:t>
      </w:r>
      <w:hyperlink r:id="rId11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61828); федеральный государственный образовательный </w:t>
      </w:r>
      <w:hyperlink r:id="rId12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образования, утвержденный приказом Министерства просвещения Российской Федерации от 31 мая 2021 г. N 286 (зарегистрирован Министерством юстиции Российской Федерации 5 июля 2021 г., регистрационный N 64100);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N 287 (зарегистрирован Министерством юстиции Российской Федерации 5 июля 2021 г., регистрационный N 64101).</w:t>
      </w:r>
    </w:p>
    <w:p w:rsidR="00491CD0" w:rsidRDefault="00491CD0">
      <w:pPr>
        <w:pStyle w:val="ConsPlusNormal"/>
        <w:ind w:firstLine="540"/>
        <w:jc w:val="both"/>
      </w:pPr>
    </w:p>
    <w:p w:rsidR="00491CD0" w:rsidRDefault="00491CD0">
      <w:pPr>
        <w:pStyle w:val="ConsPlusNormal"/>
        <w:ind w:firstLine="540"/>
        <w:jc w:val="both"/>
      </w:pPr>
      <w:r>
        <w:t>примерным основным общеобразовательным программам;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б) цели реализации Программы - национальным целям и стратегическим задачам развития Российской Федерации в сфере образования, определенным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2020, N 30, ст. 4884).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9. По результатам отбора организаций уполномоченная организация принимает одну из следующих рекомендаций: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включить организацию в 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 (далее - Перечень);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не включать организацию в Перечень.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10. Основанием для принятия уполномоченной организацией рекомендации не включать организацию в Перечень является выявление в ходе отбора организаций несоответствия Программы одному или нескольким критериям, предусмотренным </w:t>
      </w:r>
      <w:hyperlink w:anchor="P61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491CD0" w:rsidRDefault="00491CD0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11. Рекомендация уполномоченной организации оформляется протоколом, который </w:t>
      </w:r>
      <w:r>
        <w:lastRenderedPageBreak/>
        <w:t>направляется в Минпросвещения России не позднее чем через 3 месяца после окончания приема заявлений.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12. В случае принятия Минпросвещения России решения на основе полученных от уполномоченной организации рекомендаций не включать организацию в Перечень, Минпросвещения России в течение 30 рабочих дней после получения протокола уполномоченной организации, указанного в </w:t>
      </w:r>
      <w:hyperlink w:anchor="P77" w:history="1">
        <w:r>
          <w:rPr>
            <w:color w:val="0000FF"/>
          </w:rPr>
          <w:t>пункте 11</w:t>
        </w:r>
      </w:hyperlink>
      <w:r>
        <w:t xml:space="preserve"> настоящего Порядка, направляет указанной организации уведомление об отказе во включении в Перечень с мотивированным обоснованием причин такого отказа.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Отказ во включении организации в Перечень может быть обжалован в судебном порядке.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>Повторное представление заявления указанной организации на включение организации в Перечень осуществляется не ранее чем через год.</w:t>
      </w:r>
    </w:p>
    <w:p w:rsidR="00491CD0" w:rsidRDefault="00491CD0">
      <w:pPr>
        <w:pStyle w:val="ConsPlusNormal"/>
        <w:spacing w:before="220"/>
        <w:ind w:firstLine="540"/>
        <w:jc w:val="both"/>
      </w:pPr>
      <w:r>
        <w:t xml:space="preserve">13. На основании протокола уполномоченной организации, указанного в </w:t>
      </w:r>
      <w:hyperlink w:anchor="P77" w:history="1">
        <w:r>
          <w:rPr>
            <w:color w:val="0000FF"/>
          </w:rPr>
          <w:t>пункте 11</w:t>
        </w:r>
      </w:hyperlink>
      <w:r>
        <w:t xml:space="preserve"> настоящего Порядка, Минпросвещения России не позднее чем через 2 месяца после получения указанного протокола издает приказ об утверждении Перечня. Внесение изменений в Перечень в связи с изменением наименования организации оформляется приказом Минпросвещения России в течение 90 календарных дней на основании письменного обращения руководителя организации или уполномоченного им лица с приложением документов, подтверждающих изменение наименования организации.</w:t>
      </w:r>
    </w:p>
    <w:p w:rsidR="00491CD0" w:rsidRDefault="00491CD0">
      <w:pPr>
        <w:pStyle w:val="ConsPlusNormal"/>
        <w:jc w:val="both"/>
      </w:pPr>
    </w:p>
    <w:p w:rsidR="00491CD0" w:rsidRDefault="00491CD0">
      <w:pPr>
        <w:pStyle w:val="ConsPlusNormal"/>
        <w:jc w:val="both"/>
      </w:pPr>
    </w:p>
    <w:p w:rsidR="00491CD0" w:rsidRDefault="00491C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3DAF" w:rsidRDefault="00EE3DAF">
      <w:bookmarkStart w:id="5" w:name="_GoBack"/>
      <w:bookmarkEnd w:id="5"/>
    </w:p>
    <w:sectPr w:rsidR="00EE3DAF" w:rsidSect="00A3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D0"/>
    <w:rsid w:val="00491CD0"/>
    <w:rsid w:val="00E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998F0-B5B5-4469-914B-E4A8A6EC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16231CCD9E0ECEE49616B7F0474F20713760A75EAC8BF179B6B6672138A851C0AE02953B6C8F7AFA513C9AAE4D3D81B758BEB19B2940FrE53F" TargetMode="External"/><Relationship Id="rId13" Type="http://schemas.openxmlformats.org/officeDocument/2006/relationships/hyperlink" Target="consultantplus://offline/ref=46D16231CCD9E0ECEE49616B7F0474F20717760B70EEC8BF179B6B6672138A850E0AB82550B6D6F7A9B04598ECrB50F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D16231CCD9E0ECEE49616B7F0474F20713760A75EAC8BF179B6B6672138A851C0AE02953B6C8F7AFA513C9AAE4D3D81B758BEB19B2940FrE53F" TargetMode="External"/><Relationship Id="rId12" Type="http://schemas.openxmlformats.org/officeDocument/2006/relationships/hyperlink" Target="consultantplus://offline/ref=46D16231CCD9E0ECEE49616B7F0474F2071A770E74E9C8BF179B6B6672138A851C0AE02953B6C8F7AFA513C9AAE4D3D81B758BEB19B2940FrE53F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D16231CCD9E0ECEE49616B7F0474F200127F0A74E9C8BF179B6B6672138A851C0AE02953B6C8F7AEA513C9AAE4D3D81B758BEB19B2940FrE53F" TargetMode="External"/><Relationship Id="rId11" Type="http://schemas.openxmlformats.org/officeDocument/2006/relationships/hyperlink" Target="consultantplus://offline/ref=46D16231CCD9E0ECEE49616B7F0474F207157C0E71E1C8BF179B6B6672138A851C0AE02C58E299B2FEA34498F0B0DCC5196B88rE58F" TargetMode="External"/><Relationship Id="rId5" Type="http://schemas.openxmlformats.org/officeDocument/2006/relationships/hyperlink" Target="consultantplus://offline/ref=46D16231CCD9E0ECEE49616B7F0474F20715760B71EEC8BF179B6B6672138A851C0AE02D50B6C3A2FAEA1295EDB1C0DA197588E905rB51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16231CCD9E0ECEE49616B7F0474F207157C0E76E8C8BF179B6B6672138A851C0AE02953B6C8F7ABA513C9AAE4D3D81B758BEB19B2940FrE53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D16231CCD9E0ECEE49616B7F0474F207157C0E71EFC8BF179B6B6672138A851C0AE02953B6C8F7AAA513C9AAE4D3D81B758BEB19B2940FrE5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6DFF4-DADD-4576-9378-C345C22C7988}"/>
</file>

<file path=customXml/itemProps2.xml><?xml version="1.0" encoding="utf-8"?>
<ds:datastoreItem xmlns:ds="http://schemas.openxmlformats.org/officeDocument/2006/customXml" ds:itemID="{02FA5172-8AC4-4860-BF4F-01A9ADC61CE9}"/>
</file>

<file path=customXml/itemProps3.xml><?xml version="1.0" encoding="utf-8"?>
<ds:datastoreItem xmlns:ds="http://schemas.openxmlformats.org/officeDocument/2006/customXml" ds:itemID="{B591F324-FDB9-49B4-B486-A7B682CC8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2021-12-30T05:57:00Z</dcterms:created>
  <dcterms:modified xsi:type="dcterms:W3CDTF">2021-12-30T05:59:00Z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