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79" w:rsidRDefault="00CC7D7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C7D79" w:rsidRDefault="00CC7D79">
      <w:pPr>
        <w:pStyle w:val="ConsPlusNormal"/>
        <w:ind w:firstLine="540"/>
        <w:jc w:val="both"/>
        <w:outlineLvl w:val="0"/>
      </w:pPr>
    </w:p>
    <w:p w:rsidR="00CC7D79" w:rsidRDefault="00CC7D79">
      <w:pPr>
        <w:pStyle w:val="ConsPlusTitle"/>
        <w:jc w:val="center"/>
        <w:outlineLvl w:val="0"/>
      </w:pPr>
      <w:r>
        <w:t>АДМИНИСТРАЦИЯ КОСТРОМСКОЙ ОБЛАСТИ</w:t>
      </w:r>
    </w:p>
    <w:p w:rsidR="00CC7D79" w:rsidRDefault="00CC7D79">
      <w:pPr>
        <w:pStyle w:val="ConsPlusTitle"/>
        <w:jc w:val="center"/>
      </w:pPr>
    </w:p>
    <w:p w:rsidR="00CC7D79" w:rsidRDefault="00CC7D79">
      <w:pPr>
        <w:pStyle w:val="ConsPlusTitle"/>
        <w:jc w:val="center"/>
      </w:pPr>
      <w:r>
        <w:t>ПОСТАНОВЛЕНИЕ</w:t>
      </w:r>
    </w:p>
    <w:p w:rsidR="00CC7D79" w:rsidRDefault="00CC7D79">
      <w:pPr>
        <w:pStyle w:val="ConsPlusTitle"/>
        <w:jc w:val="center"/>
      </w:pPr>
      <w:r>
        <w:t>от 18 декабря 2023 г. N 583-а</w:t>
      </w:r>
    </w:p>
    <w:p w:rsidR="00CC7D79" w:rsidRDefault="00CC7D79">
      <w:pPr>
        <w:pStyle w:val="ConsPlusTitle"/>
        <w:jc w:val="center"/>
      </w:pPr>
    </w:p>
    <w:p w:rsidR="00CC7D79" w:rsidRDefault="00CC7D79">
      <w:pPr>
        <w:pStyle w:val="ConsPlusTitle"/>
        <w:jc w:val="center"/>
      </w:pPr>
      <w:r>
        <w:t>О РЕАЛИЗАЦИИ ЗАКОНА КОСТРОМСКОЙ ОБЛАСТИ</w:t>
      </w:r>
    </w:p>
    <w:p w:rsidR="00CC7D79" w:rsidRDefault="00CC7D79">
      <w:pPr>
        <w:pStyle w:val="ConsPlusTitle"/>
        <w:jc w:val="center"/>
      </w:pPr>
      <w:r>
        <w:t>"О ПЕРЕРАСПРЕДЕЛЕНИИ МЕЖДУ ОРГАНАМИ МЕСТНОГО САМОУПРАВЛЕНИЯ</w:t>
      </w:r>
    </w:p>
    <w:p w:rsidR="00CC7D79" w:rsidRDefault="00CC7D79">
      <w:pPr>
        <w:pStyle w:val="ConsPlusTitle"/>
        <w:jc w:val="center"/>
      </w:pPr>
      <w:r>
        <w:t>МУНИЦИПАЛЬНЫХ ОБРАЗОВАНИЙ КОСТРОМСКОЙ ОБЛАСТИ И ОРГАНАМИ</w:t>
      </w:r>
    </w:p>
    <w:p w:rsidR="00CC7D79" w:rsidRDefault="00CC7D79">
      <w:pPr>
        <w:pStyle w:val="ConsPlusTitle"/>
        <w:jc w:val="center"/>
      </w:pPr>
      <w:r>
        <w:t>ГОСУДАРСТВЕННОЙ ВЛАСТИ КОСТРОМСКОЙ ОБЛАСТИ ОТДЕЛЬНЫХ</w:t>
      </w:r>
    </w:p>
    <w:p w:rsidR="00CC7D79" w:rsidRDefault="00CC7D79">
      <w:pPr>
        <w:pStyle w:val="ConsPlusTitle"/>
        <w:jc w:val="center"/>
      </w:pPr>
      <w:r>
        <w:t>ПОЛНОМОЧИЙ В СФЕРЕ ОБРАЗОВАНИЯ"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Костромской области от 19 сентября 2023 года N 392-7-ЗКО "О перераспределении между органами местного самоуправления муниципальных образований Костромской области и органами государственной власти Костромской области отдельных полномочий в сфере образования" администрация Костромской области постановляет: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и сроки проведения аттестации кандидатов на должность руководителя и руководителей муниципальных общеобразовательных организаций, расположенных на территории Костромской области.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2. Определить департамент образования и науки Костромской области уполномоченным исполнительным органом Костромской области по: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проведению аттестации кандидатов на должность руководителя и руководителей муниципальных общеобразовательных организаций, расположенных на территории Костромской области;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назначению руководителей муниципальных общеобразовательных организаций, расположенных на территории Костромской области;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3) расторжению трудовых договоров с руководителями муниципальных общеобразовательных организаций, расположенных на территории Костромской области, в случае несоответствия их занимаемой должности или выполняемой работе вследствие недостаточной квалификации, подтвержденной результатами аттестации.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Костромской области, координирующего работу по вопросам реализации единой государственной политики в сфере образования, науки и инновационной деятельности.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2024 года и подлежит официальному опубликованию.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jc w:val="right"/>
      </w:pPr>
      <w:proofErr w:type="spellStart"/>
      <w:r>
        <w:t>Вр.и.о</w:t>
      </w:r>
      <w:proofErr w:type="spellEnd"/>
      <w:r>
        <w:t>. губернатора</w:t>
      </w:r>
    </w:p>
    <w:p w:rsidR="00CC7D79" w:rsidRDefault="00CC7D79">
      <w:pPr>
        <w:pStyle w:val="ConsPlusNormal"/>
        <w:jc w:val="right"/>
      </w:pPr>
      <w:r>
        <w:t>Костромской области</w:t>
      </w:r>
    </w:p>
    <w:p w:rsidR="00CC7D79" w:rsidRDefault="00CC7D79">
      <w:pPr>
        <w:pStyle w:val="ConsPlusNormal"/>
        <w:jc w:val="right"/>
      </w:pPr>
      <w:r>
        <w:t>А.АФАНАСЬЕВ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jc w:val="right"/>
        <w:outlineLvl w:val="0"/>
      </w:pPr>
      <w:r>
        <w:t>Приложение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jc w:val="right"/>
      </w:pPr>
      <w:r>
        <w:lastRenderedPageBreak/>
        <w:t>Утверждены</w:t>
      </w:r>
    </w:p>
    <w:p w:rsidR="00CC7D79" w:rsidRDefault="00CC7D79">
      <w:pPr>
        <w:pStyle w:val="ConsPlusNormal"/>
        <w:jc w:val="right"/>
      </w:pPr>
      <w:r>
        <w:t>постановлением</w:t>
      </w:r>
    </w:p>
    <w:p w:rsidR="00CC7D79" w:rsidRDefault="00CC7D79">
      <w:pPr>
        <w:pStyle w:val="ConsPlusNormal"/>
        <w:jc w:val="right"/>
      </w:pPr>
      <w:r>
        <w:t>администрации</w:t>
      </w:r>
    </w:p>
    <w:p w:rsidR="00CC7D79" w:rsidRDefault="00CC7D79">
      <w:pPr>
        <w:pStyle w:val="ConsPlusNormal"/>
        <w:jc w:val="right"/>
      </w:pPr>
      <w:r>
        <w:t>Костромской области</w:t>
      </w:r>
    </w:p>
    <w:p w:rsidR="00CC7D79" w:rsidRDefault="00CC7D79">
      <w:pPr>
        <w:pStyle w:val="ConsPlusNormal"/>
        <w:jc w:val="right"/>
      </w:pPr>
      <w:r>
        <w:t>от 18 декабря 2023 г. N 583-а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Title"/>
        <w:jc w:val="center"/>
      </w:pPr>
      <w:bookmarkStart w:id="1" w:name="P37"/>
      <w:bookmarkEnd w:id="1"/>
      <w:r>
        <w:t>ПОРЯДОК И СРОКИ</w:t>
      </w:r>
    </w:p>
    <w:p w:rsidR="00CC7D79" w:rsidRDefault="00CC7D79">
      <w:pPr>
        <w:pStyle w:val="ConsPlusTitle"/>
        <w:jc w:val="center"/>
      </w:pPr>
      <w:r>
        <w:t>ПРОВЕДЕНИЯ АТТЕСТАЦИИ КАНДИДАТОВ НА ДОЛЖНОСТЬ РУКОВОДИТЕЛЯ</w:t>
      </w:r>
    </w:p>
    <w:p w:rsidR="00CC7D79" w:rsidRDefault="00CC7D79">
      <w:pPr>
        <w:pStyle w:val="ConsPlusTitle"/>
        <w:jc w:val="center"/>
      </w:pPr>
      <w:r>
        <w:t>И РУКОВОДИТЕЛЕЙ МУНИЦИПАЛЬНЫХ ОБЩЕОБРАЗОВАТЕЛЬНЫХ</w:t>
      </w:r>
    </w:p>
    <w:p w:rsidR="00CC7D79" w:rsidRDefault="00CC7D79">
      <w:pPr>
        <w:pStyle w:val="ConsPlusTitle"/>
        <w:jc w:val="center"/>
      </w:pPr>
      <w:r>
        <w:t>ОРГАНИЗАЦИЙ, РАСПОЛОЖЕННЫХ НА ТЕРРИТОРИИ КОСТРОМСКОЙ ОБЛАСТИ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Title"/>
        <w:jc w:val="center"/>
        <w:outlineLvl w:val="1"/>
      </w:pPr>
      <w:r>
        <w:t>Глава 1. ОБЩИЕ ПОЛОЖЕНИЯ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  <w:r>
        <w:t>1. Настоящий Порядок определяет процедуру проведения аттестации кандидатов на должность руководителя и руководителей муниципальных общеобразовательных организаций, расположенных на территории Костромской области, а также сроки ее проведения (далее соответственно - аттестация, кандидаты на должность руководителя, руководитель, образовательная организация).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2. Аттестация проводится в целях: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оценки знаний и квалификации кандидатов для назначения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подтверждения соответствия руководителя занимаемой им должности.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3. Аттестации подлежат: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кандидаты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руководители.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4. Аттестации не подлежат руководители: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проработавшие в занимаемой должности менее одного года;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беременные женщины;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3)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4)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Аттестация лица, назначенного временно исполняющим обязанности руководителя, не проводится.</w:t>
      </w:r>
    </w:p>
    <w:p w:rsidR="00CC7D79" w:rsidRDefault="00CC7D79">
      <w:pPr>
        <w:pStyle w:val="ConsPlusNormal"/>
        <w:spacing w:before="220"/>
        <w:ind w:firstLine="540"/>
        <w:jc w:val="both"/>
      </w:pPr>
      <w:bookmarkStart w:id="2" w:name="P57"/>
      <w:bookmarkEnd w:id="2"/>
      <w:r>
        <w:t>5. Аттестация руководителей проводится один раз в пять лет.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6. До истечения срока, предусмотренного в </w:t>
      </w:r>
      <w:hyperlink w:anchor="P57">
        <w:r>
          <w:rPr>
            <w:color w:val="0000FF"/>
          </w:rPr>
          <w:t>пункте 5</w:t>
        </w:r>
      </w:hyperlink>
      <w:r>
        <w:t xml:space="preserve"> настоящего Порядка, может проводиться внеочередная аттестация руководителя.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7. Внеочередная аттестация руководителей проводится по ходатайству учредителя образовательной организации (в том числе по итогам проверок, в результате которых были выявлены нарушения в деятельности образовательной организации, в том числе проверок финансово-хозяйственной деятельности и использования закрепленного за образовательными организациями государственного имущества).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Title"/>
        <w:jc w:val="center"/>
        <w:outlineLvl w:val="1"/>
      </w:pPr>
      <w:r>
        <w:t>Глава 2. ФУНКЦИИ, ПОЛНОМОЧИЯ, СОСТАВ И ПОРЯДОК РАБОТЫ</w:t>
      </w:r>
    </w:p>
    <w:p w:rsidR="00CC7D79" w:rsidRDefault="00CC7D79">
      <w:pPr>
        <w:pStyle w:val="ConsPlusTitle"/>
        <w:jc w:val="center"/>
      </w:pPr>
      <w:r>
        <w:t>АТТЕСТАЦИОННОЙ КОМИССИИ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  <w:r>
        <w:t>8. Для проведения аттестации департамент образования и науки Костромской области (далее - Департамент) создает аттестационную комиссию (далее - аттестационная комиссия).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9. Аттестационная комиссия действует на общественных началах.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10. Порядок формирования, регламент работы и персональный состав аттестационной комиссии утверждаются приказом Департамента.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11. Методическое и организационно-техническое обеспечение деятельности аттестационной комиссии осуществляет областное государственное бюджетное учреждение дополнительного профессионального образования "Костромской областной институт развития образования".</w:t>
      </w:r>
    </w:p>
    <w:p w:rsidR="00CC7D79" w:rsidRDefault="00CC7D79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12. Аттестационная комиссия: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составляет: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списки подлежащих аттестации руководителей;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график проведения аттестации руководителей;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списки подлежащих аттестации кандидатов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график проведения аттестации кандидатов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осуществляет подготовку материалов для ее работы;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3) запрашивает необходимые для аттестации материалы;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4) осуществляет анализ представленных материалов по кандидатам на должность руководителя и руководителю;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5) в порядке, предусмотренном </w:t>
      </w:r>
      <w:hyperlink w:anchor="P83">
        <w:r>
          <w:rPr>
            <w:color w:val="0000FF"/>
          </w:rPr>
          <w:t>главой 3</w:t>
        </w:r>
      </w:hyperlink>
      <w:r>
        <w:t xml:space="preserve"> настоящего Порядка, проводит аттестацию: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кандидатов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руководителей;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6) принимает решения, предусмотренные </w:t>
      </w:r>
      <w:hyperlink w:anchor="P106">
        <w:r>
          <w:rPr>
            <w:color w:val="0000FF"/>
          </w:rPr>
          <w:t>пунктами 21</w:t>
        </w:r>
      </w:hyperlink>
      <w:r>
        <w:t xml:space="preserve"> и </w:t>
      </w:r>
      <w:hyperlink w:anchor="P109">
        <w:r>
          <w:rPr>
            <w:color w:val="0000FF"/>
          </w:rPr>
          <w:t>22</w:t>
        </w:r>
      </w:hyperlink>
      <w:r>
        <w:t xml:space="preserve"> настоящего Порядка;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7) уведомляет о принятом решении кандидата на должность руководителя или руководителя, муниципальные органы управления образованием Костромской области, образовательную организацию в порядке, предусмотренном </w:t>
      </w:r>
      <w:hyperlink w:anchor="P120">
        <w:r>
          <w:rPr>
            <w:color w:val="0000FF"/>
          </w:rPr>
          <w:t>пунктом 25</w:t>
        </w:r>
      </w:hyperlink>
      <w:r>
        <w:t xml:space="preserve"> настоящего Порядка.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Title"/>
        <w:jc w:val="center"/>
        <w:outlineLvl w:val="1"/>
      </w:pPr>
      <w:bookmarkStart w:id="4" w:name="P83"/>
      <w:bookmarkEnd w:id="4"/>
      <w:r>
        <w:t>Глава 3. ПРОВЕДЕНИЕ АТТЕСТАЦИИ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ind w:firstLine="540"/>
        <w:jc w:val="both"/>
      </w:pPr>
      <w:r>
        <w:t>13. Аттестация состоит из следующих этапов: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анализ представленных материалов о кандидате на должность руководителя,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прохождение тестовых испытаний и собеседования с кандидатом на должность руководителя, руководителем.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lastRenderedPageBreak/>
        <w:t xml:space="preserve">14. При проведении аттестации аттестационная комиссия оценивает соответствие или несоответствие кандидата на должность руководителя, руководителя квалификационным требованиям или профессиональным стандартам, указанным в Едином квалификационном </w:t>
      </w:r>
      <w:hyperlink r:id="rId6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года N 761н, наличие или отсутствие у них ограничений на занятие педагогической деятельностью или ограничений для работы в сфере образования.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15. Для проведения аттестации: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в отношении кандидатов на должность руководителя - муниципальные органы управления образованием Костромской области не позднее чем за 60 календарных дней до истечения срока полномочий действующего руководителя (при досрочном прекращении его полномочий - в течение 15 рабочих дней) представляют в аттестационную комиссию предложения по кандидатам на должность руководителя и материалы по ним;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2) в отношении руководителей - руководители или уполномоченные ими лица в сроки, установленные графиком проведения аттестации руководителей, предусмотренным в </w:t>
      </w:r>
      <w:hyperlink w:anchor="P68">
        <w:r>
          <w:rPr>
            <w:color w:val="0000FF"/>
          </w:rPr>
          <w:t>пункте 12</w:t>
        </w:r>
      </w:hyperlink>
      <w:r>
        <w:t xml:space="preserve"> настоящего Порядка, представляют в аттестационную комиссию материалы по руководителю (в случае проведения внеочередной аттестации руководителя соответствующие материалы представляются в аттестационную комиссию в сроки, установленные Департаментом).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16. Материалы по кандидату на должность руководителя оформляются на русском языке и включают:</w:t>
      </w:r>
    </w:p>
    <w:p w:rsidR="00CC7D79" w:rsidRDefault="00CC7D79">
      <w:pPr>
        <w:pStyle w:val="ConsPlusNormal"/>
        <w:spacing w:before="220"/>
        <w:ind w:firstLine="540"/>
        <w:jc w:val="both"/>
      </w:pPr>
      <w:bookmarkStart w:id="5" w:name="P93"/>
      <w:bookmarkEnd w:id="5"/>
      <w:r>
        <w:t>заявление кандидата на должность руководителя о согласии на проверку и обработку персональных данных с указанием почтового адреса и (или) адреса электронной почты;</w:t>
      </w:r>
    </w:p>
    <w:p w:rsidR="00CC7D79" w:rsidRDefault="00AB0284">
      <w:pPr>
        <w:pStyle w:val="ConsPlusNormal"/>
        <w:spacing w:before="220"/>
        <w:ind w:firstLine="540"/>
        <w:jc w:val="both"/>
      </w:pPr>
      <w:hyperlink w:anchor="P147">
        <w:r w:rsidR="00CC7D79">
          <w:rPr>
            <w:color w:val="0000FF"/>
          </w:rPr>
          <w:t>анкету</w:t>
        </w:r>
      </w:hyperlink>
      <w:r w:rsidR="00CC7D79">
        <w:t xml:space="preserve"> кандидата на должность руководителя, заполненную по форме согласно приложению к настоящему Порядку;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программу развития образовательной организации, для назначения в которую претендует кандидат на должность руководителя, а также основные положения программы кандидата на должность руководителя (не более 5 страниц);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 в отношении кандидата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заверенные копии документов о соответствующем уровне образования и (или) квалификации, ученой степени, ученом звании кандидата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дополнительные документы по усмотрению кандидата на должность руководителя.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17. Материалы по руководителю оформляются на русском языке и включают:</w:t>
      </w:r>
    </w:p>
    <w:p w:rsidR="00CC7D79" w:rsidRDefault="00CC7D79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заявление руководителя о согласии на проверку и обработку персональных данных с указанием почтового адреса и (или) адреса электронной почты;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отчет руководителя и предложения по реализации программы развития образовательной организации, а также информацию о доле выпускников образовательной организации, заключивших договоры о целевом обучении, в том числе при поступлении в государственные образовательные организации высшего образования, реализующие подготовку кадров для системы здравоохранения;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lastRenderedPageBreak/>
        <w:t>дополнительные документы по усмотрению руководителя.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18. Кандидаты на должность руководителя и руководители, материалы по которым поступили в аттестационную комиссию не в полном объеме, позднее установленных сроков или замечания по которым не были устранены в установленный срок, к аттестации не допускаются.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19. О месте, дате и времени заседания аттестационной комиссии кандидаты на должность руководителя и руководители, подлежащие аттестации, уведомляются по почте или электронной почте (указанным в соответствии с требованиями </w:t>
      </w:r>
      <w:hyperlink w:anchor="P93">
        <w:r>
          <w:rPr>
            <w:color w:val="0000FF"/>
          </w:rPr>
          <w:t>абзаца второго пункта 16</w:t>
        </w:r>
      </w:hyperlink>
      <w:r>
        <w:t xml:space="preserve">, </w:t>
      </w:r>
      <w:hyperlink w:anchor="P100">
        <w:r>
          <w:rPr>
            <w:color w:val="0000FF"/>
          </w:rPr>
          <w:t>абзаца второго пункта 17</w:t>
        </w:r>
      </w:hyperlink>
      <w:r>
        <w:t xml:space="preserve"> настоящего Порядка) не позднее чем за 7 рабочих дней до проведения аттестации.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20. Для проведения тестовых испытаний каждому кандидату на должность руководителя или руководителю, подлежащему аттестации, предоставляется автоматизированное рабочее место, обеспечивающее доступ к аттестационному тесту.</w:t>
      </w:r>
    </w:p>
    <w:p w:rsidR="00CC7D79" w:rsidRDefault="00CC7D79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21. По результатам аттестации кандидата на должность руководителя аттестационная комиссия принимает одно из следующих решений: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о признании кандидата на должность руководителя прошедшим аттестацию и о рекомендации Департаменту назначить кандидата на должность руководителя;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о признании кандидата на должность руководителя не прошедшим аттестацию.</w:t>
      </w:r>
    </w:p>
    <w:p w:rsidR="00CC7D79" w:rsidRDefault="00CC7D79">
      <w:pPr>
        <w:pStyle w:val="ConsPlusNormal"/>
        <w:spacing w:before="220"/>
        <w:ind w:firstLine="540"/>
        <w:jc w:val="both"/>
      </w:pPr>
      <w:bookmarkStart w:id="8" w:name="P109"/>
      <w:bookmarkEnd w:id="8"/>
      <w:r>
        <w:t>22. По результатам аттестации руководителя аттестационная комиссия принимает одно из следующих решений: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соответствует занимаемой должности;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не соответствует занимаемой должности.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23. Основаниями для признания кандидата на должность руководителя не прошедшим аттестацию являются: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неучастие в тестовых испытаниях и (или) собеседовании;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получение отрицательного результата при прохождении тестовых испытаний;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3) несоответствие кандидата на должность руководителя квалификационным требованиям или профессиональным стандартам, указанным в Едином квалификационном </w:t>
      </w:r>
      <w:hyperlink r:id="rId7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года N 761н, наличие у них ограничений на занятие педагогической деятельностью или ограничений для работы в сфере образования.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24. Основаниями для признания руководителя не соответствующим занимаемой должности являются: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1) неучастие в тестовых испытаниях и (или) собеседовании;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2) получение отрицательного результата при прохождении тестовых испытаний;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 xml:space="preserve">3) несоответствие руководителя квалификационным требованиям или профессиональным стандартам, указанным в Едином квалификационном </w:t>
      </w:r>
      <w:hyperlink r:id="rId8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года N 761н, наличие у них ограничений на занятие </w:t>
      </w:r>
      <w:r>
        <w:lastRenderedPageBreak/>
        <w:t>педагогической деятельностью или ограничений для работы в сфере образования.</w:t>
      </w:r>
    </w:p>
    <w:p w:rsidR="00CC7D79" w:rsidRDefault="00CC7D79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25. Решения аттестационной комиссии, принятые по кандидатам на должность руководителя или руководителю, в виде выписки из протокола в течение 7 рабочих дней со дня заседания аттестационной комиссии направляются в муниципальные органы управления образованием Костромской области, образовательную организацию, а также кандидату на должность руководителя или руководителю.</w:t>
      </w:r>
    </w:p>
    <w:p w:rsidR="00CC7D79" w:rsidRDefault="00CC7D79">
      <w:pPr>
        <w:pStyle w:val="ConsPlusNormal"/>
        <w:spacing w:before="220"/>
        <w:ind w:firstLine="540"/>
        <w:jc w:val="both"/>
      </w:pPr>
      <w:r>
        <w:t>26. Кандидат на должность руководителя и руководитель вправе обжаловать решение аттестационной комиссии в судебном порядке.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jc w:val="right"/>
        <w:outlineLvl w:val="1"/>
      </w:pPr>
      <w:r>
        <w:t>Приложение</w:t>
      </w:r>
    </w:p>
    <w:p w:rsidR="00CC7D79" w:rsidRDefault="00CC7D79">
      <w:pPr>
        <w:pStyle w:val="ConsPlusNormal"/>
        <w:jc w:val="right"/>
      </w:pPr>
      <w:r>
        <w:t>к Порядку и срокам проведения</w:t>
      </w:r>
    </w:p>
    <w:p w:rsidR="00CC7D79" w:rsidRDefault="00CC7D79">
      <w:pPr>
        <w:pStyle w:val="ConsPlusNormal"/>
        <w:jc w:val="right"/>
      </w:pPr>
      <w:r>
        <w:t>аттестации кандидатов</w:t>
      </w:r>
    </w:p>
    <w:p w:rsidR="00CC7D79" w:rsidRDefault="00CC7D79">
      <w:pPr>
        <w:pStyle w:val="ConsPlusNormal"/>
        <w:jc w:val="right"/>
      </w:pPr>
      <w:r>
        <w:t>на должность руководителя</w:t>
      </w:r>
    </w:p>
    <w:p w:rsidR="00CC7D79" w:rsidRDefault="00CC7D79">
      <w:pPr>
        <w:pStyle w:val="ConsPlusNormal"/>
        <w:jc w:val="right"/>
      </w:pPr>
      <w:r>
        <w:t>и руководителей муниципальных</w:t>
      </w:r>
    </w:p>
    <w:p w:rsidR="00CC7D79" w:rsidRDefault="00CC7D79">
      <w:pPr>
        <w:pStyle w:val="ConsPlusNormal"/>
        <w:jc w:val="right"/>
      </w:pPr>
      <w:r>
        <w:t>общеобразовательных организаций,</w:t>
      </w:r>
    </w:p>
    <w:p w:rsidR="00CC7D79" w:rsidRDefault="00CC7D79">
      <w:pPr>
        <w:pStyle w:val="ConsPlusNormal"/>
        <w:jc w:val="right"/>
      </w:pPr>
      <w:r>
        <w:t>расположенных на территории</w:t>
      </w:r>
    </w:p>
    <w:p w:rsidR="00CC7D79" w:rsidRDefault="00CC7D79">
      <w:pPr>
        <w:pStyle w:val="ConsPlusNormal"/>
        <w:jc w:val="right"/>
      </w:pPr>
      <w:r>
        <w:t>Костромской области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rmal"/>
        <w:jc w:val="right"/>
      </w:pPr>
      <w:r>
        <w:t>ФОРМА</w:t>
      </w:r>
    </w:p>
    <w:p w:rsidR="00CC7D79" w:rsidRDefault="00CC7D79">
      <w:pPr>
        <w:pStyle w:val="ConsPlusNormal"/>
        <w:ind w:firstLine="540"/>
        <w:jc w:val="both"/>
      </w:pP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┌────────────┐</w:t>
      </w: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│            │</w:t>
      </w: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│            │</w:t>
      </w: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│ Фотография │</w:t>
      </w: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│    3 x 4   │</w:t>
      </w: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│            │</w:t>
      </w: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│            │</w:t>
      </w:r>
    </w:p>
    <w:p w:rsidR="00CC7D79" w:rsidRDefault="00CC7D79">
      <w:pPr>
        <w:pStyle w:val="ConsPlusNonformat"/>
        <w:jc w:val="both"/>
      </w:pPr>
      <w:r>
        <w:t xml:space="preserve">                                                            └────────────┘</w:t>
      </w:r>
    </w:p>
    <w:p w:rsidR="00CC7D79" w:rsidRDefault="00CC7D79">
      <w:pPr>
        <w:pStyle w:val="ConsPlusNonformat"/>
        <w:jc w:val="both"/>
      </w:pPr>
    </w:p>
    <w:p w:rsidR="00CC7D79" w:rsidRDefault="00CC7D79">
      <w:pPr>
        <w:pStyle w:val="ConsPlusNonformat"/>
        <w:jc w:val="both"/>
      </w:pPr>
      <w:bookmarkStart w:id="10" w:name="P147"/>
      <w:bookmarkEnd w:id="10"/>
      <w:r>
        <w:t xml:space="preserve">                             АНКЕТА КАНДИДАТА</w:t>
      </w:r>
    </w:p>
    <w:p w:rsidR="00CC7D79" w:rsidRDefault="00CC7D79">
      <w:pPr>
        <w:pStyle w:val="ConsPlusNonformat"/>
        <w:jc w:val="both"/>
      </w:pPr>
    </w:p>
    <w:p w:rsidR="00CC7D79" w:rsidRDefault="00CC7D79">
      <w:pPr>
        <w:pStyle w:val="ConsPlusNonformat"/>
        <w:jc w:val="both"/>
      </w:pPr>
      <w:r>
        <w:t>___________________________________________________________________________</w:t>
      </w:r>
    </w:p>
    <w:p w:rsidR="00CC7D79" w:rsidRDefault="00CC7D79">
      <w:pPr>
        <w:pStyle w:val="ConsPlusNonformat"/>
        <w:jc w:val="both"/>
      </w:pPr>
      <w:r>
        <w:t xml:space="preserve">       (Фамилия, Имя, Отчество (при наличии) кандидата на должность</w:t>
      </w:r>
    </w:p>
    <w:p w:rsidR="00CC7D79" w:rsidRDefault="00CC7D79">
      <w:pPr>
        <w:pStyle w:val="ConsPlusNonformat"/>
        <w:jc w:val="both"/>
      </w:pPr>
      <w:r>
        <w:t xml:space="preserve">                 руководителя образовательной организации)</w:t>
      </w:r>
    </w:p>
    <w:p w:rsidR="00CC7D79" w:rsidRDefault="00CC7D79">
      <w:pPr>
        <w:pStyle w:val="ConsPlusNonformat"/>
        <w:jc w:val="both"/>
      </w:pPr>
    </w:p>
    <w:p w:rsidR="00CC7D79" w:rsidRDefault="00CC7D79">
      <w:pPr>
        <w:pStyle w:val="ConsPlusNonformat"/>
        <w:jc w:val="both"/>
      </w:pPr>
      <w:r>
        <w:t xml:space="preserve">    1. Число, месяц, год и место рождения.</w:t>
      </w:r>
    </w:p>
    <w:p w:rsidR="00CC7D79" w:rsidRDefault="00CC7D79">
      <w:pPr>
        <w:pStyle w:val="ConsPlusNonformat"/>
        <w:jc w:val="both"/>
      </w:pPr>
      <w:r>
        <w:t xml:space="preserve">    2.   Сведения   об   </w:t>
      </w:r>
      <w:proofErr w:type="gramStart"/>
      <w:r>
        <w:t>образовании:  окончил</w:t>
      </w:r>
      <w:proofErr w:type="gramEnd"/>
      <w:r>
        <w:t xml:space="preserve">  (когда,  что)  с  указанием</w:t>
      </w:r>
    </w:p>
    <w:p w:rsidR="00CC7D79" w:rsidRDefault="00CC7D79">
      <w:pPr>
        <w:pStyle w:val="ConsPlusNonformat"/>
        <w:jc w:val="both"/>
      </w:pPr>
      <w:r>
        <w:t>наименования направления подготовки, специальности, квалификации.</w:t>
      </w:r>
    </w:p>
    <w:p w:rsidR="00CC7D79" w:rsidRDefault="00CC7D79">
      <w:pPr>
        <w:pStyle w:val="ConsPlusNonformat"/>
        <w:jc w:val="both"/>
      </w:pPr>
      <w:r>
        <w:t xml:space="preserve">    3. Сведения о присуждении ученых степеней с указанием тем диссертаций и</w:t>
      </w:r>
    </w:p>
    <w:p w:rsidR="00CC7D79" w:rsidRDefault="00CC7D79">
      <w:pPr>
        <w:pStyle w:val="ConsPlusNonformat"/>
        <w:jc w:val="both"/>
      </w:pPr>
      <w:r>
        <w:t>даты их присуждения, номеров соответствующих дипломов.</w:t>
      </w:r>
    </w:p>
    <w:p w:rsidR="00CC7D79" w:rsidRDefault="00CC7D79">
      <w:pPr>
        <w:pStyle w:val="ConsPlusNonformat"/>
        <w:jc w:val="both"/>
      </w:pPr>
      <w:r>
        <w:t xml:space="preserve">    4. Сведения о присвоении ученых званий с указанием даты их присвоения и</w:t>
      </w:r>
    </w:p>
    <w:p w:rsidR="00CC7D79" w:rsidRDefault="00CC7D79">
      <w:pPr>
        <w:pStyle w:val="ConsPlusNonformat"/>
        <w:jc w:val="both"/>
      </w:pPr>
      <w:r>
        <w:t>номеров соответствующих аттестатов.</w:t>
      </w:r>
    </w:p>
    <w:p w:rsidR="00CC7D79" w:rsidRDefault="00CC7D79">
      <w:pPr>
        <w:pStyle w:val="ConsPlusNonformat"/>
        <w:jc w:val="both"/>
      </w:pPr>
      <w:r>
        <w:t xml:space="preserve">    5.  </w:t>
      </w:r>
      <w:proofErr w:type="gramStart"/>
      <w:r>
        <w:t>Сведения  о</w:t>
      </w:r>
      <w:proofErr w:type="gramEnd"/>
      <w:r>
        <w:t xml:space="preserve">  прохождении  повышения  квалификации, профессиональной</w:t>
      </w:r>
    </w:p>
    <w:p w:rsidR="00CC7D79" w:rsidRDefault="00CC7D79">
      <w:pPr>
        <w:pStyle w:val="ConsPlusNonformat"/>
        <w:jc w:val="both"/>
      </w:pPr>
      <w:r>
        <w:t>переподготовки.</w:t>
      </w:r>
    </w:p>
    <w:p w:rsidR="00CC7D79" w:rsidRDefault="00CC7D79">
      <w:pPr>
        <w:pStyle w:val="ConsPlusNonformat"/>
        <w:jc w:val="both"/>
      </w:pPr>
      <w:r>
        <w:t xml:space="preserve">    6. Тематика и количество научных трудов.</w:t>
      </w:r>
    </w:p>
    <w:p w:rsidR="00CC7D79" w:rsidRDefault="00CC7D79">
      <w:pPr>
        <w:pStyle w:val="ConsPlusNonformat"/>
        <w:jc w:val="both"/>
      </w:pPr>
      <w:r>
        <w:t xml:space="preserve">    7. Сведения о наградах, почетных званиях.</w:t>
      </w:r>
    </w:p>
    <w:p w:rsidR="00CC7D79" w:rsidRDefault="00CC7D79">
      <w:pPr>
        <w:pStyle w:val="ConsPlusNonformat"/>
        <w:jc w:val="both"/>
      </w:pPr>
      <w:r>
        <w:t xml:space="preserve">    8.    Сведения    о   привлечении   к   </w:t>
      </w:r>
      <w:proofErr w:type="gramStart"/>
      <w:r>
        <w:t xml:space="preserve">дисциплинарной,   </w:t>
      </w:r>
      <w:proofErr w:type="gramEnd"/>
      <w:r>
        <w:t>материальной,</w:t>
      </w:r>
    </w:p>
    <w:p w:rsidR="00CC7D79" w:rsidRDefault="00CC7D79">
      <w:pPr>
        <w:pStyle w:val="ConsPlusNonformat"/>
        <w:jc w:val="both"/>
      </w:pPr>
      <w:r>
        <w:t>гражданско-правовой, административной и уголовной ответственности.</w:t>
      </w:r>
    </w:p>
    <w:p w:rsidR="00CC7D79" w:rsidRDefault="00CC7D79">
      <w:pPr>
        <w:pStyle w:val="ConsPlusNonformat"/>
        <w:jc w:val="both"/>
      </w:pPr>
      <w:r>
        <w:t xml:space="preserve">    9. Владение иностранными языками.</w:t>
      </w:r>
    </w:p>
    <w:p w:rsidR="00CC7D79" w:rsidRDefault="00CC7D79">
      <w:pPr>
        <w:pStyle w:val="ConsPlusNonformat"/>
        <w:jc w:val="both"/>
      </w:pPr>
      <w:r>
        <w:t xml:space="preserve">    10.  </w:t>
      </w:r>
      <w:proofErr w:type="gramStart"/>
      <w:r>
        <w:t>Сведения  об</w:t>
      </w:r>
      <w:proofErr w:type="gramEnd"/>
      <w:r>
        <w:t xml:space="preserve">  участии  в  выборных органах государственной власти,</w:t>
      </w:r>
    </w:p>
    <w:p w:rsidR="00CC7D79" w:rsidRDefault="00CC7D79">
      <w:pPr>
        <w:pStyle w:val="ConsPlusNonformat"/>
        <w:jc w:val="both"/>
      </w:pPr>
      <w:r>
        <w:t>муниципального управления.</w:t>
      </w:r>
    </w:p>
    <w:p w:rsidR="00CC7D79" w:rsidRDefault="00CC7D79">
      <w:pPr>
        <w:pStyle w:val="ConsPlusNonformat"/>
        <w:jc w:val="both"/>
      </w:pPr>
      <w:r>
        <w:t xml:space="preserve">    11. Сведения о работе.</w:t>
      </w:r>
    </w:p>
    <w:p w:rsidR="00CC7D79" w:rsidRDefault="00CC7D79">
      <w:pPr>
        <w:pStyle w:val="ConsPlusNonformat"/>
        <w:jc w:val="both"/>
      </w:pPr>
      <w:r>
        <w:t xml:space="preserve">    12.   Сведения   о   стаже   и   характере   </w:t>
      </w:r>
      <w:proofErr w:type="gramStart"/>
      <w:r>
        <w:t xml:space="preserve">управленческой,   </w:t>
      </w:r>
      <w:proofErr w:type="gramEnd"/>
      <w:r>
        <w:t>а  также</w:t>
      </w:r>
    </w:p>
    <w:p w:rsidR="00CC7D79" w:rsidRDefault="00CC7D79">
      <w:pPr>
        <w:pStyle w:val="ConsPlusNonformat"/>
        <w:jc w:val="both"/>
      </w:pPr>
      <w:r>
        <w:t>научно-педагогической деятельности.</w:t>
      </w:r>
    </w:p>
    <w:p w:rsidR="00CC7D79" w:rsidRDefault="00CC7D79">
      <w:pPr>
        <w:pStyle w:val="ConsPlusNonformat"/>
        <w:jc w:val="both"/>
      </w:pPr>
    </w:p>
    <w:p w:rsidR="00CC7D79" w:rsidRDefault="00CC7D79">
      <w:pPr>
        <w:pStyle w:val="ConsPlusNonformat"/>
        <w:jc w:val="both"/>
      </w:pPr>
      <w:r>
        <w:t>"___" ___________ 20___ года _________________ _____________________</w:t>
      </w:r>
    </w:p>
    <w:p w:rsidR="00CC7D79" w:rsidRDefault="00CC7D79">
      <w:pPr>
        <w:pStyle w:val="ConsPlusNonformat"/>
        <w:jc w:val="both"/>
      </w:pPr>
      <w:r>
        <w:t xml:space="preserve">                                  подпись           расшифровка</w:t>
      </w:r>
    </w:p>
    <w:p w:rsidR="00410E32" w:rsidRDefault="00410E32"/>
    <w:sectPr w:rsidR="00410E32" w:rsidSect="0081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9"/>
    <w:rsid w:val="00410E32"/>
    <w:rsid w:val="00AB0284"/>
    <w:rsid w:val="00B95E08"/>
    <w:rsid w:val="00CC7D79"/>
    <w:rsid w:val="00D9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4BE41-B37B-4907-A968-99372600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7D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7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D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F75FBBED06566214255B155EE00F165D4B4B1CA1A4208E27674F7EFFE266E9B055D6000C2F9FA8A5A473ADE08A3E6B7113885C2FEE48554Q4G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BF75FBBED06566214255B155EE00F165D4B4B1CA1A4208E27674F7EFFE266E9B055D6000C2F9FA8A5A473ADE08A3E6B7113885C2FEE48554Q4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BF75FBBED06566214255B155EE00F165D4B4B1CA1A4208E27674F7EFFE266E9B055D6000C2F9FA8A5A473ADE08A3E6B7113885C2FEE48554Q4G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A7BF75FBBED0656621424BBC43825CFA61DEECBECC10485EBE2A72A0B0AE203BDB455B354386F4FB8351136A9B56FAB5F15A3586DEE2E4865E04D08255Q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5DA61-BF9F-4161-B99C-C1D590AB0312}"/>
</file>

<file path=customXml/itemProps2.xml><?xml version="1.0" encoding="utf-8"?>
<ds:datastoreItem xmlns:ds="http://schemas.openxmlformats.org/officeDocument/2006/customXml" ds:itemID="{DD80C283-13E2-4EEB-A208-4C2A1BD704F6}"/>
</file>

<file path=customXml/itemProps3.xml><?xml version="1.0" encoding="utf-8"?>
<ds:datastoreItem xmlns:ds="http://schemas.openxmlformats.org/officeDocument/2006/customXml" ds:itemID="{1B089EA6-2383-4F02-8346-B76F00C16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2024-01-23T08:36:00Z</cp:lastPrinted>
  <dcterms:created xsi:type="dcterms:W3CDTF">2024-02-20T16:39:00Z</dcterms:created>
  <dcterms:modified xsi:type="dcterms:W3CDTF">2024-02-20T16:39:00Z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