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center"/>
        <w:rPr>
          <w:color w:val="FF0000"/>
          <w:sz w:val="32"/>
          <w:szCs w:val="28"/>
        </w:rPr>
      </w:pPr>
      <w:r w:rsidRPr="006A6477">
        <w:rPr>
          <w:b/>
          <w:bCs/>
          <w:color w:val="FF0000"/>
          <w:sz w:val="32"/>
          <w:szCs w:val="28"/>
        </w:rPr>
        <w:t xml:space="preserve">Иконы середины XVII века в составе иконостаса Троицкого собора </w:t>
      </w:r>
      <w:proofErr w:type="spellStart"/>
      <w:r w:rsidRPr="006A6477">
        <w:rPr>
          <w:b/>
          <w:bCs/>
          <w:color w:val="FF0000"/>
          <w:sz w:val="32"/>
          <w:szCs w:val="28"/>
        </w:rPr>
        <w:t>Ипатьевского</w:t>
      </w:r>
      <w:proofErr w:type="spellEnd"/>
      <w:r w:rsidRPr="006A6477">
        <w:rPr>
          <w:b/>
          <w:bCs/>
          <w:color w:val="FF0000"/>
          <w:sz w:val="32"/>
          <w:szCs w:val="28"/>
        </w:rPr>
        <w:t xml:space="preserve"> монастыря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Иконостас Троицкого собора отражает многовековую историю, этапы строительства и смену покровителей </w:t>
      </w:r>
      <w:proofErr w:type="spellStart"/>
      <w:r w:rsidRPr="006A6477">
        <w:rPr>
          <w:color w:val="000000"/>
          <w:sz w:val="28"/>
          <w:szCs w:val="28"/>
        </w:rPr>
        <w:t>Ипатьевского</w:t>
      </w:r>
      <w:proofErr w:type="spellEnd"/>
      <w:r w:rsidRPr="006A6477">
        <w:rPr>
          <w:color w:val="000000"/>
          <w:sz w:val="28"/>
          <w:szCs w:val="28"/>
        </w:rPr>
        <w:t xml:space="preserve"> монастыря.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Первый каменный собор </w:t>
      </w:r>
      <w:proofErr w:type="spellStart"/>
      <w:r w:rsidRPr="006A6477">
        <w:rPr>
          <w:color w:val="000000"/>
          <w:sz w:val="28"/>
          <w:szCs w:val="28"/>
        </w:rPr>
        <w:t>Ипатьевского</w:t>
      </w:r>
      <w:proofErr w:type="spellEnd"/>
      <w:r w:rsidRPr="006A6477">
        <w:rPr>
          <w:color w:val="000000"/>
          <w:sz w:val="28"/>
          <w:szCs w:val="28"/>
        </w:rPr>
        <w:t xml:space="preserve"> монастыря был выстроен в середине XVI в. на средства бояр Годуновых, украшался при их деятельном участии. По легенде, основатель обители Мурза Чет, в крещении </w:t>
      </w:r>
      <w:proofErr w:type="spellStart"/>
      <w:r w:rsidRPr="006A6477">
        <w:rPr>
          <w:color w:val="000000"/>
          <w:sz w:val="28"/>
          <w:szCs w:val="28"/>
        </w:rPr>
        <w:t>Захария</w:t>
      </w:r>
      <w:proofErr w:type="spellEnd"/>
      <w:r w:rsidRPr="006A6477">
        <w:rPr>
          <w:color w:val="000000"/>
          <w:sz w:val="28"/>
          <w:szCs w:val="28"/>
        </w:rPr>
        <w:t xml:space="preserve">, </w:t>
      </w:r>
      <w:bookmarkStart w:id="0" w:name="_GoBack"/>
      <w:bookmarkEnd w:id="0"/>
      <w:r w:rsidRPr="006A6477">
        <w:rPr>
          <w:color w:val="000000"/>
          <w:sz w:val="28"/>
          <w:szCs w:val="28"/>
        </w:rPr>
        <w:t xml:space="preserve">был родоначальником родов Годуновых, Сабуровых, Вельяминовых, Зерновых, Шеиных. Иконостас </w:t>
      </w:r>
      <w:proofErr w:type="spellStart"/>
      <w:r w:rsidRPr="006A6477">
        <w:rPr>
          <w:color w:val="000000"/>
          <w:sz w:val="28"/>
          <w:szCs w:val="28"/>
        </w:rPr>
        <w:t>годуновского</w:t>
      </w:r>
      <w:proofErr w:type="spellEnd"/>
      <w:r w:rsidRPr="006A6477">
        <w:rPr>
          <w:color w:val="000000"/>
          <w:sz w:val="28"/>
          <w:szCs w:val="28"/>
        </w:rPr>
        <w:t xml:space="preserve"> храма был своего рода хранилищем их вкладов, их молением святой Троице и соименным святым. Под </w:t>
      </w:r>
      <w:proofErr w:type="spellStart"/>
      <w:r w:rsidRPr="006A6477">
        <w:rPr>
          <w:color w:val="000000"/>
          <w:sz w:val="28"/>
          <w:szCs w:val="28"/>
        </w:rPr>
        <w:t>чиновыми</w:t>
      </w:r>
      <w:proofErr w:type="spellEnd"/>
      <w:r w:rsidRPr="006A6477">
        <w:rPr>
          <w:color w:val="000000"/>
          <w:sz w:val="28"/>
          <w:szCs w:val="28"/>
        </w:rPr>
        <w:t xml:space="preserve"> иконами располагалось три </w:t>
      </w:r>
      <w:proofErr w:type="spellStart"/>
      <w:r w:rsidRPr="006A6477">
        <w:rPr>
          <w:color w:val="000000"/>
          <w:sz w:val="28"/>
          <w:szCs w:val="28"/>
        </w:rPr>
        <w:t>полицы</w:t>
      </w:r>
      <w:proofErr w:type="spellEnd"/>
      <w:r w:rsidRPr="006A6477">
        <w:rPr>
          <w:color w:val="000000"/>
          <w:sz w:val="28"/>
          <w:szCs w:val="28"/>
        </w:rPr>
        <w:t xml:space="preserve"> с </w:t>
      </w:r>
      <w:proofErr w:type="spellStart"/>
      <w:r w:rsidRPr="006A6477">
        <w:rPr>
          <w:color w:val="000000"/>
          <w:sz w:val="28"/>
          <w:szCs w:val="28"/>
        </w:rPr>
        <w:t>пядничными</w:t>
      </w:r>
      <w:proofErr w:type="spellEnd"/>
      <w:r w:rsidRPr="006A6477">
        <w:rPr>
          <w:color w:val="000000"/>
          <w:sz w:val="28"/>
          <w:szCs w:val="28"/>
        </w:rPr>
        <w:t xml:space="preserve"> иконами "</w:t>
      </w:r>
      <w:proofErr w:type="spellStart"/>
      <w:r w:rsidRPr="006A6477">
        <w:rPr>
          <w:color w:val="000000"/>
          <w:sz w:val="28"/>
          <w:szCs w:val="28"/>
        </w:rPr>
        <w:t>годуновского</w:t>
      </w:r>
      <w:proofErr w:type="spellEnd"/>
      <w:r w:rsidRPr="006A6477">
        <w:rPr>
          <w:color w:val="000000"/>
          <w:sz w:val="28"/>
          <w:szCs w:val="28"/>
        </w:rPr>
        <w:t xml:space="preserve"> </w:t>
      </w:r>
      <w:proofErr w:type="spellStart"/>
      <w:r w:rsidRPr="006A6477">
        <w:rPr>
          <w:color w:val="000000"/>
          <w:sz w:val="28"/>
          <w:szCs w:val="28"/>
        </w:rPr>
        <w:t>дянья</w:t>
      </w:r>
      <w:proofErr w:type="spellEnd"/>
      <w:r w:rsidRPr="006A6477">
        <w:rPr>
          <w:color w:val="000000"/>
          <w:sz w:val="28"/>
          <w:szCs w:val="28"/>
        </w:rPr>
        <w:t>" и монастырскими.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В 1613 г. на крыльце этого собора инокиня Марфа благословила своего сына Михаила Федоровича на царство Московское. С той поры история родовой обители Годуновых </w:t>
      </w:r>
      <w:proofErr w:type="gramStart"/>
      <w:r w:rsidRPr="006A6477">
        <w:rPr>
          <w:color w:val="000000"/>
          <w:sz w:val="28"/>
          <w:szCs w:val="28"/>
        </w:rPr>
        <w:t>стала</w:t>
      </w:r>
      <w:proofErr w:type="gramEnd"/>
      <w:r w:rsidRPr="006A6477">
        <w:rPr>
          <w:color w:val="000000"/>
          <w:sz w:val="28"/>
          <w:szCs w:val="28"/>
        </w:rPr>
        <w:t xml:space="preserve"> связана с историей рода Романовых.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В 1649 г. собор был взорван по неосторожности "трапезных </w:t>
      </w:r>
      <w:proofErr w:type="spellStart"/>
      <w:r w:rsidRPr="006A6477">
        <w:rPr>
          <w:color w:val="000000"/>
          <w:sz w:val="28"/>
          <w:szCs w:val="28"/>
        </w:rPr>
        <w:t>робят</w:t>
      </w:r>
      <w:proofErr w:type="spellEnd"/>
      <w:r w:rsidRPr="006A6477">
        <w:rPr>
          <w:color w:val="000000"/>
          <w:sz w:val="28"/>
          <w:szCs w:val="28"/>
        </w:rPr>
        <w:t>" пороховым зельем, хранившимся в подклете собора.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В 1652 г. выстроен вновь по образцу Успенского собора </w:t>
      </w:r>
      <w:proofErr w:type="spellStart"/>
      <w:r w:rsidRPr="006A6477">
        <w:rPr>
          <w:color w:val="000000"/>
          <w:sz w:val="28"/>
          <w:szCs w:val="28"/>
        </w:rPr>
        <w:t>г</w:t>
      </w:r>
      <w:proofErr w:type="gramStart"/>
      <w:r w:rsidRPr="006A6477">
        <w:rPr>
          <w:color w:val="000000"/>
          <w:sz w:val="28"/>
          <w:szCs w:val="28"/>
        </w:rPr>
        <w:t>.Я</w:t>
      </w:r>
      <w:proofErr w:type="gramEnd"/>
      <w:r w:rsidRPr="006A6477">
        <w:rPr>
          <w:color w:val="000000"/>
          <w:sz w:val="28"/>
          <w:szCs w:val="28"/>
        </w:rPr>
        <w:t>рославля</w:t>
      </w:r>
      <w:proofErr w:type="spellEnd"/>
      <w:r w:rsidRPr="006A6477">
        <w:rPr>
          <w:color w:val="000000"/>
          <w:sz w:val="28"/>
          <w:szCs w:val="28"/>
        </w:rPr>
        <w:t xml:space="preserve">, то есть значительно превосходя предшествующий храм. </w:t>
      </w:r>
      <w:proofErr w:type="gramStart"/>
      <w:r w:rsidRPr="006A6477">
        <w:rPr>
          <w:color w:val="000000"/>
          <w:sz w:val="28"/>
          <w:szCs w:val="28"/>
        </w:rPr>
        <w:t>Иконостас тоже был намного больше, из старого в новый попали лишь храмовые иконы местного ряда.</w:t>
      </w:r>
      <w:proofErr w:type="gramEnd"/>
      <w:r w:rsidRPr="006A6477">
        <w:rPr>
          <w:color w:val="000000"/>
          <w:sz w:val="28"/>
          <w:szCs w:val="28"/>
        </w:rPr>
        <w:t xml:space="preserve"> "Над царскими дверьми в </w:t>
      </w:r>
      <w:proofErr w:type="spellStart"/>
      <w:r w:rsidRPr="006A6477">
        <w:rPr>
          <w:color w:val="000000"/>
          <w:sz w:val="28"/>
          <w:szCs w:val="28"/>
        </w:rPr>
        <w:t>деисусе</w:t>
      </w:r>
      <w:proofErr w:type="spellEnd"/>
      <w:r w:rsidRPr="006A6477">
        <w:rPr>
          <w:color w:val="000000"/>
          <w:sz w:val="28"/>
          <w:szCs w:val="28"/>
        </w:rPr>
        <w:t xml:space="preserve"> 19 образов... </w:t>
      </w:r>
      <w:proofErr w:type="gramStart"/>
      <w:r w:rsidRPr="006A6477">
        <w:rPr>
          <w:color w:val="000000"/>
          <w:sz w:val="28"/>
          <w:szCs w:val="28"/>
        </w:rPr>
        <w:t xml:space="preserve">В другом поясу господских праздников 21 образ, в третьем поясу вначале образ Знамение пресвятой богородицы, по обе стороны пророк 21 образов, а в четвертом поясу вначале Отечество, а по обе стороны </w:t>
      </w:r>
      <w:proofErr w:type="spellStart"/>
      <w:r w:rsidRPr="006A6477">
        <w:rPr>
          <w:color w:val="000000"/>
          <w:sz w:val="28"/>
          <w:szCs w:val="28"/>
        </w:rPr>
        <w:t>праотцев</w:t>
      </w:r>
      <w:proofErr w:type="spellEnd"/>
      <w:r w:rsidRPr="006A6477">
        <w:rPr>
          <w:color w:val="000000"/>
          <w:sz w:val="28"/>
          <w:szCs w:val="28"/>
        </w:rPr>
        <w:t xml:space="preserve"> 20 образов, а в четвертом поясу вначале Отечество, а по обе стороны </w:t>
      </w:r>
      <w:proofErr w:type="spellStart"/>
      <w:r w:rsidRPr="006A6477">
        <w:rPr>
          <w:color w:val="000000"/>
          <w:sz w:val="28"/>
          <w:szCs w:val="28"/>
        </w:rPr>
        <w:t>праотцев</w:t>
      </w:r>
      <w:proofErr w:type="spellEnd"/>
      <w:r w:rsidRPr="006A6477">
        <w:rPr>
          <w:color w:val="000000"/>
          <w:sz w:val="28"/>
          <w:szCs w:val="28"/>
        </w:rPr>
        <w:t xml:space="preserve"> 20 образов, писаны все на золоте.</w:t>
      </w:r>
      <w:proofErr w:type="gramEnd"/>
      <w:r w:rsidRPr="006A6477">
        <w:rPr>
          <w:color w:val="000000"/>
          <w:sz w:val="28"/>
          <w:szCs w:val="28"/>
        </w:rPr>
        <w:t xml:space="preserve"> Меж образов столбцы </w:t>
      </w:r>
      <w:proofErr w:type="spellStart"/>
      <w:r w:rsidRPr="006A6477">
        <w:rPr>
          <w:color w:val="000000"/>
          <w:sz w:val="28"/>
          <w:szCs w:val="28"/>
        </w:rPr>
        <w:t>веревчатые</w:t>
      </w:r>
      <w:proofErr w:type="spellEnd"/>
      <w:r w:rsidRPr="006A6477">
        <w:rPr>
          <w:color w:val="000000"/>
          <w:sz w:val="28"/>
          <w:szCs w:val="28"/>
        </w:rPr>
        <w:t xml:space="preserve"> и по столбцам репьи писаны сусальным золотом и серебром, </w:t>
      </w:r>
      <w:proofErr w:type="spellStart"/>
      <w:r w:rsidRPr="006A6477">
        <w:rPr>
          <w:color w:val="000000"/>
          <w:sz w:val="28"/>
          <w:szCs w:val="28"/>
        </w:rPr>
        <w:t>тябля</w:t>
      </w:r>
      <w:proofErr w:type="spellEnd"/>
      <w:r w:rsidRPr="006A6477">
        <w:rPr>
          <w:color w:val="000000"/>
          <w:sz w:val="28"/>
          <w:szCs w:val="28"/>
        </w:rPr>
        <w:t xml:space="preserve"> писаны по золоту красками". (Переписная церковной утвари Костромского Троицкого </w:t>
      </w:r>
      <w:proofErr w:type="spellStart"/>
      <w:r w:rsidRPr="006A6477">
        <w:rPr>
          <w:color w:val="000000"/>
          <w:sz w:val="28"/>
          <w:szCs w:val="28"/>
        </w:rPr>
        <w:t>Ипатьевского</w:t>
      </w:r>
      <w:proofErr w:type="spellEnd"/>
      <w:r w:rsidRPr="006A6477">
        <w:rPr>
          <w:color w:val="000000"/>
          <w:sz w:val="28"/>
          <w:szCs w:val="28"/>
        </w:rPr>
        <w:t xml:space="preserve"> монастыря.</w:t>
      </w:r>
      <w:proofErr w:type="gramStart"/>
      <w:r w:rsidRPr="006A6477">
        <w:rPr>
          <w:color w:val="000000"/>
          <w:sz w:val="28"/>
          <w:szCs w:val="28"/>
        </w:rPr>
        <w:t xml:space="preserve"> !</w:t>
      </w:r>
      <w:proofErr w:type="gramEnd"/>
      <w:r w:rsidRPr="006A6477">
        <w:rPr>
          <w:color w:val="000000"/>
          <w:sz w:val="28"/>
          <w:szCs w:val="28"/>
        </w:rPr>
        <w:t>701 г.).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Этот иконостас просуществовал до 1756 г., когда был заменен новым, каркасным с ажурной барочной резьбой с золочением по полименту. Сохранившийся контракт с резчиками, костромскими посадскими людьми Макаром Быковым и Петром </w:t>
      </w:r>
      <w:proofErr w:type="spellStart"/>
      <w:r w:rsidRPr="006A6477">
        <w:rPr>
          <w:color w:val="000000"/>
          <w:sz w:val="28"/>
          <w:szCs w:val="28"/>
        </w:rPr>
        <w:t>Золотаревыым</w:t>
      </w:r>
      <w:proofErr w:type="spellEnd"/>
      <w:r w:rsidRPr="006A6477">
        <w:rPr>
          <w:color w:val="000000"/>
          <w:sz w:val="28"/>
          <w:szCs w:val="28"/>
        </w:rPr>
        <w:t xml:space="preserve">, указывает, что заказчик представил им готовый проект, согласно которому в рядах предполагалось </w:t>
      </w:r>
      <w:r w:rsidRPr="006A6477">
        <w:rPr>
          <w:color w:val="000000"/>
          <w:sz w:val="28"/>
          <w:szCs w:val="28"/>
        </w:rPr>
        <w:lastRenderedPageBreak/>
        <w:t xml:space="preserve">установить по 15 икон, то есть на 6 меньше, чем раньше стояло в праотеческом, праздничном, на 7 - чем в пророческом и на 4 - чем в деисусном. Праздничный ряд переместился по </w:t>
      </w:r>
      <w:proofErr w:type="spellStart"/>
      <w:r w:rsidRPr="006A6477">
        <w:rPr>
          <w:color w:val="000000"/>
          <w:sz w:val="28"/>
          <w:szCs w:val="28"/>
        </w:rPr>
        <w:t>деисус</w:t>
      </w:r>
      <w:proofErr w:type="spellEnd"/>
      <w:r w:rsidRPr="006A6477">
        <w:rPr>
          <w:color w:val="000000"/>
          <w:sz w:val="28"/>
          <w:szCs w:val="28"/>
        </w:rPr>
        <w:t xml:space="preserve"> и был весь заменен, как и местный. В </w:t>
      </w:r>
      <w:proofErr w:type="spellStart"/>
      <w:r w:rsidRPr="006A6477">
        <w:rPr>
          <w:color w:val="000000"/>
          <w:sz w:val="28"/>
          <w:szCs w:val="28"/>
        </w:rPr>
        <w:t>навершии</w:t>
      </w:r>
      <w:proofErr w:type="spellEnd"/>
      <w:r w:rsidRPr="006A6477">
        <w:rPr>
          <w:color w:val="000000"/>
          <w:sz w:val="28"/>
          <w:szCs w:val="28"/>
        </w:rPr>
        <w:t xml:space="preserve"> "</w:t>
      </w:r>
      <w:proofErr w:type="gramStart"/>
      <w:r w:rsidRPr="006A6477">
        <w:rPr>
          <w:color w:val="000000"/>
          <w:sz w:val="28"/>
          <w:szCs w:val="28"/>
        </w:rPr>
        <w:t>над</w:t>
      </w:r>
      <w:proofErr w:type="gramEnd"/>
      <w:r w:rsidRPr="006A6477">
        <w:rPr>
          <w:color w:val="000000"/>
          <w:sz w:val="28"/>
          <w:szCs w:val="28"/>
        </w:rPr>
        <w:t xml:space="preserve"> праотеческим рядом на середины сделать клеймо в нем крест и распятие и по сторонам образы богоматери и святого апостола и евангелиста Иоанна Богослова резные ж как в том рисунке показано". По монастырской легенде считается, что это клеймо резали петербургские резчики, как вклад императрицы Елизаветы Петровны. В контракте о том упоминания нет, а судя по выплате денег </w:t>
      </w:r>
      <w:proofErr w:type="gramStart"/>
      <w:r w:rsidRPr="006A6477">
        <w:rPr>
          <w:color w:val="000000"/>
          <w:sz w:val="28"/>
          <w:szCs w:val="28"/>
        </w:rPr>
        <w:t>мастера</w:t>
      </w:r>
      <w:proofErr w:type="gramEnd"/>
      <w:r w:rsidRPr="006A6477">
        <w:rPr>
          <w:color w:val="000000"/>
          <w:sz w:val="28"/>
          <w:szCs w:val="28"/>
        </w:rPr>
        <w:t xml:space="preserve"> получили за все сполна.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Реставрационные работы, проводившиеся по иконостасу </w:t>
      </w:r>
      <w:proofErr w:type="gramStart"/>
      <w:r w:rsidRPr="006A6477">
        <w:rPr>
          <w:color w:val="000000"/>
          <w:sz w:val="28"/>
          <w:szCs w:val="28"/>
        </w:rPr>
        <w:t>за</w:t>
      </w:r>
      <w:proofErr w:type="gramEnd"/>
      <w:r w:rsidRPr="006A6477">
        <w:rPr>
          <w:color w:val="000000"/>
          <w:sz w:val="28"/>
          <w:szCs w:val="28"/>
        </w:rPr>
        <w:t xml:space="preserve"> </w:t>
      </w:r>
      <w:proofErr w:type="gramStart"/>
      <w:r w:rsidRPr="006A6477">
        <w:rPr>
          <w:color w:val="000000"/>
          <w:sz w:val="28"/>
          <w:szCs w:val="28"/>
        </w:rPr>
        <w:t>последние</w:t>
      </w:r>
      <w:proofErr w:type="gramEnd"/>
      <w:r w:rsidRPr="006A6477">
        <w:rPr>
          <w:color w:val="000000"/>
          <w:sz w:val="28"/>
          <w:szCs w:val="28"/>
        </w:rPr>
        <w:t xml:space="preserve"> 30 лет, позволили уточнить состав икон, их датировку. В настоящее время в его составе 43 иконы середины XVII в., 25 - 1757 г., 2 - 1912 г. и того же времени дополнения по сторонам иконы Знамение. Утрачены медальоны царских врат, иконы над северными и южными дверьми иконостаса, на сени над царскими вратами.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6A6477">
        <w:rPr>
          <w:color w:val="000000"/>
          <w:sz w:val="28"/>
          <w:szCs w:val="28"/>
        </w:rPr>
        <w:t>Согласно обычая</w:t>
      </w:r>
      <w:proofErr w:type="gramEnd"/>
      <w:r w:rsidRPr="006A6477">
        <w:rPr>
          <w:color w:val="000000"/>
          <w:sz w:val="28"/>
          <w:szCs w:val="28"/>
        </w:rPr>
        <w:t xml:space="preserve"> к освящению храма иконостас должен был стоять на месте. Таким образом, иконы можно датировать по времени освящения храма - 1652 г. 43 иконы праотеческого, пророческого и деисусного чинов - предмет нашего исследования.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В 1652 г. в Костроме трудилось немало городовых иконописцев. Их мастерство пользовалось заслуженной славой. Из их Среды вышли знаменитые знаменщики, стенописцы </w:t>
      </w:r>
      <w:proofErr w:type="spellStart"/>
      <w:r w:rsidRPr="006A6477">
        <w:rPr>
          <w:color w:val="000000"/>
          <w:sz w:val="28"/>
          <w:szCs w:val="28"/>
        </w:rPr>
        <w:t>Иаким</w:t>
      </w:r>
      <w:proofErr w:type="spellEnd"/>
      <w:r w:rsidRPr="006A6477">
        <w:rPr>
          <w:color w:val="000000"/>
          <w:sz w:val="28"/>
          <w:szCs w:val="28"/>
        </w:rPr>
        <w:t xml:space="preserve"> Агеев </w:t>
      </w:r>
      <w:proofErr w:type="spellStart"/>
      <w:r w:rsidRPr="006A6477">
        <w:rPr>
          <w:color w:val="000000"/>
          <w:sz w:val="28"/>
          <w:szCs w:val="28"/>
        </w:rPr>
        <w:t>Елепенков</w:t>
      </w:r>
      <w:proofErr w:type="spellEnd"/>
      <w:r w:rsidRPr="006A6477">
        <w:rPr>
          <w:color w:val="000000"/>
          <w:sz w:val="28"/>
          <w:szCs w:val="28"/>
        </w:rPr>
        <w:t xml:space="preserve"> (Любим Агеев), Василий Ильин Запокровский. Они работали не только у себя в Костроме, но расписывали храмы в Ярославле, Кирилло-Белозерском монастыре, в церквах Москвы, соборах Московского Кремля.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В середине XVII в. в Костроме одновременно со строительством Троицкого собора на средства купца Кирилла Исакова возводится церковь Воскресения на </w:t>
      </w:r>
      <w:proofErr w:type="spellStart"/>
      <w:r w:rsidRPr="006A6477">
        <w:rPr>
          <w:color w:val="000000"/>
          <w:sz w:val="28"/>
          <w:szCs w:val="28"/>
        </w:rPr>
        <w:t>Дебре</w:t>
      </w:r>
      <w:proofErr w:type="spellEnd"/>
      <w:r w:rsidRPr="006A6477">
        <w:rPr>
          <w:color w:val="000000"/>
          <w:sz w:val="28"/>
          <w:szCs w:val="28"/>
        </w:rPr>
        <w:t xml:space="preserve">, по масштабу не уступающая монастырскому храму, освящение их совпало по времени. В </w:t>
      </w:r>
      <w:proofErr w:type="gramStart"/>
      <w:r w:rsidRPr="006A6477">
        <w:rPr>
          <w:color w:val="000000"/>
          <w:sz w:val="28"/>
          <w:szCs w:val="28"/>
        </w:rPr>
        <w:t>связи</w:t>
      </w:r>
      <w:proofErr w:type="gramEnd"/>
      <w:r w:rsidRPr="006A6477">
        <w:rPr>
          <w:color w:val="000000"/>
          <w:sz w:val="28"/>
          <w:szCs w:val="28"/>
        </w:rPr>
        <w:t xml:space="preserve"> с чем представляется интересной возможность сравнения икон двух иконостасов, тем более, что и в церкви Воскресения при замене иконостаса в пер. тр. XIX в. сохранили часть </w:t>
      </w:r>
      <w:proofErr w:type="spellStart"/>
      <w:r w:rsidRPr="006A6477">
        <w:rPr>
          <w:color w:val="000000"/>
          <w:sz w:val="28"/>
          <w:szCs w:val="28"/>
        </w:rPr>
        <w:t>чиновых</w:t>
      </w:r>
      <w:proofErr w:type="spellEnd"/>
      <w:r w:rsidRPr="006A6477">
        <w:rPr>
          <w:color w:val="000000"/>
          <w:sz w:val="28"/>
          <w:szCs w:val="28"/>
        </w:rPr>
        <w:t xml:space="preserve"> икон праотеческого, пророческого и деисусного чинов.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lastRenderedPageBreak/>
        <w:t>Сравнительный анализ выявил общность иконографии, приемов письма, орнаментов при сохранении в деталях индивидуального почерка, позволяющих выявить руку разных мастеров.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В исследуемых иконах явно просматривается две руки. Вероятно, в </w:t>
      </w:r>
      <w:proofErr w:type="spellStart"/>
      <w:r w:rsidRPr="006A6477">
        <w:rPr>
          <w:color w:val="000000"/>
          <w:sz w:val="28"/>
          <w:szCs w:val="28"/>
        </w:rPr>
        <w:t>роскрыши</w:t>
      </w:r>
      <w:proofErr w:type="spellEnd"/>
      <w:r w:rsidRPr="006A6477">
        <w:rPr>
          <w:color w:val="000000"/>
          <w:sz w:val="28"/>
          <w:szCs w:val="28"/>
        </w:rPr>
        <w:t xml:space="preserve"> колерами могли принимать участие помощники, ученики. Золочение фона, деталей одежд (кайма, наручи, </w:t>
      </w:r>
      <w:proofErr w:type="spellStart"/>
      <w:r w:rsidRPr="006A6477">
        <w:rPr>
          <w:color w:val="000000"/>
          <w:sz w:val="28"/>
          <w:szCs w:val="28"/>
        </w:rPr>
        <w:t>подольники</w:t>
      </w:r>
      <w:proofErr w:type="spellEnd"/>
      <w:r w:rsidRPr="006A6477">
        <w:rPr>
          <w:color w:val="000000"/>
          <w:sz w:val="28"/>
          <w:szCs w:val="28"/>
        </w:rPr>
        <w:t xml:space="preserve">) - все выполнялось позолотчиками очень высокого профессионального мастерства. Праотцы и святые в </w:t>
      </w:r>
      <w:proofErr w:type="spellStart"/>
      <w:r w:rsidRPr="006A6477">
        <w:rPr>
          <w:color w:val="000000"/>
          <w:sz w:val="28"/>
          <w:szCs w:val="28"/>
        </w:rPr>
        <w:t>деисусе</w:t>
      </w:r>
      <w:proofErr w:type="spellEnd"/>
      <w:r w:rsidRPr="006A6477">
        <w:rPr>
          <w:color w:val="000000"/>
          <w:sz w:val="28"/>
          <w:szCs w:val="28"/>
        </w:rPr>
        <w:t xml:space="preserve"> писаны в рост, знаменщик использовал широкий черный контур, им же размечал складки. Линия подвижна, нанесена уверенной рукой мастера, привыкшего к масштабности фигур, к скорому и </w:t>
      </w:r>
      <w:proofErr w:type="gramStart"/>
      <w:r w:rsidRPr="006A6477">
        <w:rPr>
          <w:color w:val="000000"/>
          <w:sz w:val="28"/>
          <w:szCs w:val="28"/>
        </w:rPr>
        <w:t>спорому</w:t>
      </w:r>
      <w:proofErr w:type="gramEnd"/>
      <w:r w:rsidRPr="006A6477">
        <w:rPr>
          <w:color w:val="000000"/>
          <w:sz w:val="28"/>
          <w:szCs w:val="28"/>
        </w:rPr>
        <w:t xml:space="preserve"> письму стенописца. Объемность складкам придают </w:t>
      </w:r>
      <w:proofErr w:type="spellStart"/>
      <w:r w:rsidRPr="006A6477">
        <w:rPr>
          <w:color w:val="000000"/>
          <w:sz w:val="28"/>
          <w:szCs w:val="28"/>
        </w:rPr>
        <w:t>притенения</w:t>
      </w:r>
      <w:proofErr w:type="spellEnd"/>
      <w:r w:rsidRPr="006A6477">
        <w:rPr>
          <w:color w:val="000000"/>
          <w:sz w:val="28"/>
          <w:szCs w:val="28"/>
        </w:rPr>
        <w:t xml:space="preserve"> крупными массами с растяжкой тона. Пластику тела акцентируют света, они же подчеркивают динамику или статику фигуры святого. </w:t>
      </w:r>
      <w:proofErr w:type="gramStart"/>
      <w:r w:rsidRPr="006A6477">
        <w:rPr>
          <w:color w:val="000000"/>
          <w:sz w:val="28"/>
          <w:szCs w:val="28"/>
        </w:rPr>
        <w:t>Есть разница в использовании светов на разных цветах одежд: на темной зелени они особенно крупны и контрастны; на темно-красном деликатны и больше отмечают кромки, верхушки выпуклых частей; на желтом обильны, но приглушены и создают эффект переливчатости ткани; на киновари белильный штрих буквально чуть сверкает на кромке в одном-двух местах.</w:t>
      </w:r>
      <w:proofErr w:type="gramEnd"/>
      <w:r w:rsidRPr="006A6477">
        <w:rPr>
          <w:color w:val="000000"/>
          <w:sz w:val="28"/>
          <w:szCs w:val="28"/>
        </w:rPr>
        <w:t xml:space="preserve"> </w:t>
      </w:r>
      <w:proofErr w:type="gramStart"/>
      <w:r w:rsidRPr="006A6477">
        <w:rPr>
          <w:color w:val="000000"/>
          <w:sz w:val="28"/>
          <w:szCs w:val="28"/>
        </w:rPr>
        <w:t xml:space="preserve">Вообще отношение к киновари (ртутная в нашем иконостасе) у мастеров особое, они не расплескивают ее по многим изображениям, а концентрируют на нескольких фигурах, заставляя звучать наиболее ярким цветовым аккордом, при этом они настолько трепетно сохраняют целостность пятна, что даже рисунок складок просвечивает из-под нее, и нет никаких </w:t>
      </w:r>
      <w:proofErr w:type="spellStart"/>
      <w:r w:rsidRPr="006A6477">
        <w:rPr>
          <w:color w:val="000000"/>
          <w:sz w:val="28"/>
          <w:szCs w:val="28"/>
        </w:rPr>
        <w:t>притенений</w:t>
      </w:r>
      <w:proofErr w:type="spellEnd"/>
      <w:r w:rsidRPr="006A6477">
        <w:rPr>
          <w:color w:val="000000"/>
          <w:sz w:val="28"/>
          <w:szCs w:val="28"/>
        </w:rPr>
        <w:t>, света даны лишь искоркой штриха.</w:t>
      </w:r>
      <w:proofErr w:type="gramEnd"/>
      <w:r w:rsidRPr="006A6477">
        <w:rPr>
          <w:color w:val="000000"/>
          <w:sz w:val="28"/>
          <w:szCs w:val="28"/>
        </w:rPr>
        <w:t xml:space="preserve"> Метод наложения белильных светов на всех участках </w:t>
      </w:r>
      <w:proofErr w:type="spellStart"/>
      <w:r w:rsidRPr="006A6477">
        <w:rPr>
          <w:color w:val="000000"/>
          <w:sz w:val="28"/>
          <w:szCs w:val="28"/>
        </w:rPr>
        <w:t>высветлений</w:t>
      </w:r>
      <w:proofErr w:type="spellEnd"/>
      <w:r w:rsidRPr="006A6477">
        <w:rPr>
          <w:color w:val="000000"/>
          <w:sz w:val="28"/>
          <w:szCs w:val="28"/>
        </w:rPr>
        <w:t xml:space="preserve">, кроме киновари, в три приема: прозрачно, плотно и корпусно, что создает ощущение скольжения света, выявляя пластику фигуры; применяют жесткие "козелки", но в массе света они не столь </w:t>
      </w:r>
      <w:proofErr w:type="spellStart"/>
      <w:r w:rsidRPr="006A6477">
        <w:rPr>
          <w:color w:val="000000"/>
          <w:sz w:val="28"/>
          <w:szCs w:val="28"/>
        </w:rPr>
        <w:t>геометричны</w:t>
      </w:r>
      <w:proofErr w:type="spellEnd"/>
      <w:r w:rsidRPr="006A6477">
        <w:rPr>
          <w:color w:val="000000"/>
          <w:sz w:val="28"/>
          <w:szCs w:val="28"/>
        </w:rPr>
        <w:t>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Орнаменты заслуживают отдельного исследования, хотя их не столь уж много, возможно, в полном наборе первого иконостаса они были более многочисленны, во всяком случае, орнаментированные одежды </w:t>
      </w:r>
      <w:proofErr w:type="spellStart"/>
      <w:r w:rsidRPr="006A6477">
        <w:rPr>
          <w:color w:val="000000"/>
          <w:sz w:val="28"/>
          <w:szCs w:val="28"/>
        </w:rPr>
        <w:t>Мельхиседека</w:t>
      </w:r>
      <w:proofErr w:type="spellEnd"/>
      <w:r w:rsidRPr="006A6477">
        <w:rPr>
          <w:color w:val="000000"/>
          <w:sz w:val="28"/>
          <w:szCs w:val="28"/>
        </w:rPr>
        <w:t xml:space="preserve">, единственные в праотеческом ряду, вероятно, имели поддержку слева. Орнамент на его одежде яркий, декоративный, многоцветный, коврового характера: растительные мотивы собраны в геометрические фигуры, на цветах белильные оживки и черные </w:t>
      </w:r>
      <w:proofErr w:type="spellStart"/>
      <w:r w:rsidRPr="006A6477">
        <w:rPr>
          <w:color w:val="000000"/>
          <w:sz w:val="28"/>
          <w:szCs w:val="28"/>
        </w:rPr>
        <w:t>разживки</w:t>
      </w:r>
      <w:proofErr w:type="spellEnd"/>
      <w:r w:rsidRPr="006A6477">
        <w:rPr>
          <w:color w:val="000000"/>
          <w:sz w:val="28"/>
          <w:szCs w:val="28"/>
        </w:rPr>
        <w:t xml:space="preserve">, все нарисовано без искажений, а складки и </w:t>
      </w:r>
      <w:proofErr w:type="spellStart"/>
      <w:r w:rsidRPr="006A6477">
        <w:rPr>
          <w:color w:val="000000"/>
          <w:sz w:val="28"/>
          <w:szCs w:val="28"/>
        </w:rPr>
        <w:t>притенения</w:t>
      </w:r>
      <w:proofErr w:type="spellEnd"/>
      <w:r w:rsidRPr="006A6477">
        <w:rPr>
          <w:color w:val="000000"/>
          <w:sz w:val="28"/>
          <w:szCs w:val="28"/>
        </w:rPr>
        <w:t xml:space="preserve"> лежат поверх орнамента, не нарушая его. Художники изобретательны в разнообразии </w:t>
      </w:r>
      <w:r w:rsidRPr="006A6477">
        <w:rPr>
          <w:color w:val="000000"/>
          <w:sz w:val="28"/>
          <w:szCs w:val="28"/>
        </w:rPr>
        <w:lastRenderedPageBreak/>
        <w:t xml:space="preserve">орнаментов </w:t>
      </w:r>
      <w:proofErr w:type="spellStart"/>
      <w:r w:rsidRPr="006A6477">
        <w:rPr>
          <w:color w:val="000000"/>
          <w:sz w:val="28"/>
          <w:szCs w:val="28"/>
        </w:rPr>
        <w:t>крещатых</w:t>
      </w:r>
      <w:proofErr w:type="spellEnd"/>
      <w:r w:rsidRPr="006A6477">
        <w:rPr>
          <w:color w:val="000000"/>
          <w:sz w:val="28"/>
          <w:szCs w:val="28"/>
        </w:rPr>
        <w:t xml:space="preserve"> риз, письмо свободное, импровизационное, они мастерски используют белильный прозрачный рисунок для обогащения фактуры ткани. Свободный кистевой рисунок растительного, одноцветного узора заполняет испод фелони Василия Великого, </w:t>
      </w:r>
      <w:proofErr w:type="spellStart"/>
      <w:r w:rsidRPr="006A6477">
        <w:rPr>
          <w:color w:val="000000"/>
          <w:sz w:val="28"/>
          <w:szCs w:val="28"/>
        </w:rPr>
        <w:t>подклад</w:t>
      </w:r>
      <w:proofErr w:type="spellEnd"/>
      <w:r w:rsidRPr="006A6477">
        <w:rPr>
          <w:color w:val="000000"/>
          <w:sz w:val="28"/>
          <w:szCs w:val="28"/>
        </w:rPr>
        <w:t xml:space="preserve"> лора архангелов. Изографы особое внимание уделяют цветовому ритму, а в </w:t>
      </w:r>
      <w:proofErr w:type="gramStart"/>
      <w:r w:rsidRPr="006A6477">
        <w:rPr>
          <w:color w:val="000000"/>
          <w:sz w:val="28"/>
          <w:szCs w:val="28"/>
        </w:rPr>
        <w:t>праотеческом</w:t>
      </w:r>
      <w:proofErr w:type="gramEnd"/>
      <w:r w:rsidRPr="006A6477">
        <w:rPr>
          <w:color w:val="000000"/>
          <w:sz w:val="28"/>
          <w:szCs w:val="28"/>
        </w:rPr>
        <w:t xml:space="preserve"> и пророческом еще и ритмике свитков. Даже при сокращении рядов в 1757 г. постарались ее сохранить.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6A6477">
        <w:rPr>
          <w:color w:val="000000"/>
          <w:sz w:val="28"/>
          <w:szCs w:val="28"/>
        </w:rPr>
        <w:t>Личное</w:t>
      </w:r>
      <w:proofErr w:type="gramEnd"/>
      <w:r w:rsidRPr="006A6477">
        <w:rPr>
          <w:color w:val="000000"/>
          <w:sz w:val="28"/>
          <w:szCs w:val="28"/>
        </w:rPr>
        <w:t xml:space="preserve"> имеет два тона </w:t>
      </w:r>
      <w:proofErr w:type="spellStart"/>
      <w:r w:rsidRPr="006A6477">
        <w:rPr>
          <w:color w:val="000000"/>
          <w:sz w:val="28"/>
          <w:szCs w:val="28"/>
        </w:rPr>
        <w:t>санкиря</w:t>
      </w:r>
      <w:proofErr w:type="spellEnd"/>
      <w:r w:rsidRPr="006A6477">
        <w:rPr>
          <w:color w:val="000000"/>
          <w:sz w:val="28"/>
          <w:szCs w:val="28"/>
        </w:rPr>
        <w:t xml:space="preserve">: темно-коричневый и темной охры. </w:t>
      </w:r>
      <w:proofErr w:type="spellStart"/>
      <w:r w:rsidRPr="006A6477">
        <w:rPr>
          <w:color w:val="000000"/>
          <w:sz w:val="28"/>
          <w:szCs w:val="28"/>
        </w:rPr>
        <w:t>Вохрение</w:t>
      </w:r>
      <w:proofErr w:type="spellEnd"/>
      <w:r w:rsidRPr="006A6477">
        <w:rPr>
          <w:color w:val="000000"/>
          <w:sz w:val="28"/>
          <w:szCs w:val="28"/>
        </w:rPr>
        <w:t xml:space="preserve"> отсутствует, сразу </w:t>
      </w:r>
      <w:proofErr w:type="gramStart"/>
      <w:r w:rsidRPr="006A6477">
        <w:rPr>
          <w:color w:val="000000"/>
          <w:sz w:val="28"/>
          <w:szCs w:val="28"/>
        </w:rPr>
        <w:t>проложены</w:t>
      </w:r>
      <w:proofErr w:type="gramEnd"/>
      <w:r w:rsidRPr="006A6477">
        <w:rPr>
          <w:color w:val="000000"/>
          <w:sz w:val="28"/>
          <w:szCs w:val="28"/>
        </w:rPr>
        <w:t xml:space="preserve"> света белильным пятном с корпусными движками поверх. На ликах со </w:t>
      </w:r>
      <w:proofErr w:type="gramStart"/>
      <w:r w:rsidRPr="006A6477">
        <w:rPr>
          <w:color w:val="000000"/>
          <w:sz w:val="28"/>
          <w:szCs w:val="28"/>
        </w:rPr>
        <w:t>светлым</w:t>
      </w:r>
      <w:proofErr w:type="gramEnd"/>
      <w:r w:rsidRPr="006A6477">
        <w:rPr>
          <w:color w:val="000000"/>
          <w:sz w:val="28"/>
          <w:szCs w:val="28"/>
        </w:rPr>
        <w:t xml:space="preserve"> </w:t>
      </w:r>
      <w:proofErr w:type="spellStart"/>
      <w:r w:rsidRPr="006A6477">
        <w:rPr>
          <w:color w:val="000000"/>
          <w:sz w:val="28"/>
          <w:szCs w:val="28"/>
        </w:rPr>
        <w:t>санкирем</w:t>
      </w:r>
      <w:proofErr w:type="spellEnd"/>
      <w:r w:rsidRPr="006A6477">
        <w:rPr>
          <w:color w:val="000000"/>
          <w:sz w:val="28"/>
          <w:szCs w:val="28"/>
        </w:rPr>
        <w:t xml:space="preserve"> по белильным </w:t>
      </w:r>
      <w:proofErr w:type="spellStart"/>
      <w:r w:rsidRPr="006A6477">
        <w:rPr>
          <w:color w:val="000000"/>
          <w:sz w:val="28"/>
          <w:szCs w:val="28"/>
        </w:rPr>
        <w:t>высветлениям</w:t>
      </w:r>
      <w:proofErr w:type="spellEnd"/>
      <w:r w:rsidRPr="006A6477">
        <w:rPr>
          <w:color w:val="000000"/>
          <w:sz w:val="28"/>
          <w:szCs w:val="28"/>
        </w:rPr>
        <w:t xml:space="preserve"> проложена прозрачная лессировка охрой. Это тоже из приема </w:t>
      </w:r>
      <w:proofErr w:type="spellStart"/>
      <w:r w:rsidRPr="006A6477">
        <w:rPr>
          <w:color w:val="000000"/>
          <w:sz w:val="28"/>
          <w:szCs w:val="28"/>
        </w:rPr>
        <w:t>фрескистов</w:t>
      </w:r>
      <w:proofErr w:type="spellEnd"/>
      <w:r w:rsidRPr="006A6477">
        <w:rPr>
          <w:color w:val="000000"/>
          <w:sz w:val="28"/>
          <w:szCs w:val="28"/>
        </w:rPr>
        <w:t xml:space="preserve">. Один из мастеров более жесткий в разделках седин, другой виртуоз графики, живой линии, особенно, когда пишет вьющиеся пряди. Его рука присутствует и в иконах иконостаса церкви Воскресения на </w:t>
      </w:r>
      <w:proofErr w:type="spellStart"/>
      <w:r w:rsidRPr="006A6477">
        <w:rPr>
          <w:color w:val="000000"/>
          <w:sz w:val="28"/>
          <w:szCs w:val="28"/>
        </w:rPr>
        <w:t>Дебре</w:t>
      </w:r>
      <w:proofErr w:type="spellEnd"/>
      <w:r w:rsidRPr="006A6477">
        <w:rPr>
          <w:color w:val="000000"/>
          <w:sz w:val="28"/>
          <w:szCs w:val="28"/>
        </w:rPr>
        <w:t>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Документальных сведений о мастерах, писавших </w:t>
      </w:r>
      <w:proofErr w:type="spellStart"/>
      <w:r w:rsidRPr="006A6477">
        <w:rPr>
          <w:color w:val="000000"/>
          <w:sz w:val="28"/>
          <w:szCs w:val="28"/>
        </w:rPr>
        <w:t>троицкий</w:t>
      </w:r>
      <w:proofErr w:type="spellEnd"/>
      <w:r w:rsidRPr="006A6477">
        <w:rPr>
          <w:color w:val="000000"/>
          <w:sz w:val="28"/>
          <w:szCs w:val="28"/>
        </w:rPr>
        <w:t xml:space="preserve"> иконостас, нет, но </w:t>
      </w:r>
      <w:proofErr w:type="gramStart"/>
      <w:r w:rsidRPr="006A6477">
        <w:rPr>
          <w:color w:val="000000"/>
          <w:sz w:val="28"/>
          <w:szCs w:val="28"/>
        </w:rPr>
        <w:t>это</w:t>
      </w:r>
      <w:proofErr w:type="gramEnd"/>
      <w:r w:rsidRPr="006A6477">
        <w:rPr>
          <w:color w:val="000000"/>
          <w:sz w:val="28"/>
          <w:szCs w:val="28"/>
        </w:rPr>
        <w:t xml:space="preserve"> безусловно костромичи. В жесткости и уверенности рисунка одного из них сильно влияние творческой манеры Любима Агеева, если сравнивать с праотцами в барабане главы Успенского собора Кирилло-Белозерского монастыря. Другой автор, вероятно, Василий Ильин Запокровский. Его руку </w:t>
      </w:r>
      <w:proofErr w:type="spellStart"/>
      <w:r w:rsidRPr="006A6477">
        <w:rPr>
          <w:color w:val="000000"/>
          <w:sz w:val="28"/>
          <w:szCs w:val="28"/>
        </w:rPr>
        <w:t>В.Г.Брюсова</w:t>
      </w:r>
      <w:proofErr w:type="spellEnd"/>
      <w:r w:rsidRPr="006A6477">
        <w:rPr>
          <w:color w:val="000000"/>
          <w:sz w:val="28"/>
          <w:szCs w:val="28"/>
        </w:rPr>
        <w:t xml:space="preserve"> усматривает только в центральных иконах </w:t>
      </w:r>
      <w:proofErr w:type="spellStart"/>
      <w:r w:rsidRPr="006A6477">
        <w:rPr>
          <w:color w:val="000000"/>
          <w:sz w:val="28"/>
          <w:szCs w:val="28"/>
        </w:rPr>
        <w:t>деисуса</w:t>
      </w:r>
      <w:proofErr w:type="spellEnd"/>
      <w:r w:rsidRPr="006A6477">
        <w:rPr>
          <w:color w:val="000000"/>
          <w:sz w:val="28"/>
          <w:szCs w:val="28"/>
        </w:rPr>
        <w:t>. Раскрытие икон от записей и чинок XVIII и н. XX вв. позволило увидеть эту манеру письма и в других иконах.</w:t>
      </w:r>
    </w:p>
    <w:p w:rsidR="006A6477" w:rsidRPr="006A6477" w:rsidRDefault="006A6477" w:rsidP="006A6477">
      <w:pPr>
        <w:pStyle w:val="a3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6477">
        <w:rPr>
          <w:color w:val="000000"/>
          <w:sz w:val="28"/>
          <w:szCs w:val="28"/>
        </w:rPr>
        <w:t xml:space="preserve">Таким образом, сравнение икон середины XVII в. из иконостасов Троицкого собора и церкви Воскресения дает основание утверждать, что к этому времени уже сложился стиль костромской художественной школы, однако, не нивелирующий индивидуальных почерков, манер. Работа в стенописи наложила определенную печать на стиль </w:t>
      </w:r>
      <w:proofErr w:type="spellStart"/>
      <w:r w:rsidRPr="006A6477">
        <w:rPr>
          <w:color w:val="000000"/>
          <w:sz w:val="28"/>
          <w:szCs w:val="28"/>
        </w:rPr>
        <w:t>иконописания</w:t>
      </w:r>
      <w:proofErr w:type="spellEnd"/>
      <w:r w:rsidRPr="006A6477">
        <w:rPr>
          <w:color w:val="000000"/>
          <w:sz w:val="28"/>
          <w:szCs w:val="28"/>
        </w:rPr>
        <w:t xml:space="preserve">, приемы письма </w:t>
      </w:r>
      <w:proofErr w:type="spellStart"/>
      <w:r w:rsidRPr="006A6477">
        <w:rPr>
          <w:color w:val="000000"/>
          <w:sz w:val="28"/>
          <w:szCs w:val="28"/>
        </w:rPr>
        <w:t>чиновых</w:t>
      </w:r>
      <w:proofErr w:type="spellEnd"/>
      <w:r w:rsidRPr="006A6477">
        <w:rPr>
          <w:color w:val="000000"/>
          <w:sz w:val="28"/>
          <w:szCs w:val="28"/>
        </w:rPr>
        <w:t xml:space="preserve"> икон, что способствует выразительности и цельности ансамбля иконостаса.</w:t>
      </w:r>
    </w:p>
    <w:p w:rsidR="009347AF" w:rsidRPr="006A6477" w:rsidRDefault="009347AF" w:rsidP="006A6477">
      <w:pPr>
        <w:spacing w:after="0" w:line="276" w:lineRule="auto"/>
        <w:ind w:firstLine="567"/>
        <w:rPr>
          <w:rFonts w:cs="Times New Roman"/>
          <w:sz w:val="28"/>
          <w:szCs w:val="28"/>
          <w:lang w:val="ru-RU"/>
        </w:rPr>
      </w:pPr>
    </w:p>
    <w:sectPr w:rsidR="009347AF" w:rsidRPr="006A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77"/>
    <w:rsid w:val="00237384"/>
    <w:rsid w:val="006A6477"/>
    <w:rsid w:val="006E3455"/>
    <w:rsid w:val="009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spacing w:after="180" w:line="268" w:lineRule="auto"/>
      <w:jc w:val="both"/>
    </w:pPr>
    <w:rPr>
      <w:rFonts w:ascii="Times New Roman" w:hAnsi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4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spacing w:after="180" w:line="268" w:lineRule="auto"/>
      <w:jc w:val="both"/>
    </w:pPr>
    <w:rPr>
      <w:rFonts w:ascii="Times New Roman" w:hAnsi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4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37FE8-262E-4435-856B-C7387EEE6A27}"/>
</file>

<file path=customXml/itemProps2.xml><?xml version="1.0" encoding="utf-8"?>
<ds:datastoreItem xmlns:ds="http://schemas.openxmlformats.org/officeDocument/2006/customXml" ds:itemID="{59390E47-482D-42D7-9BF2-D64E7B6FE766}"/>
</file>

<file path=customXml/itemProps3.xml><?xml version="1.0" encoding="utf-8"?>
<ds:datastoreItem xmlns:ds="http://schemas.openxmlformats.org/officeDocument/2006/customXml" ds:itemID="{46A67608-5188-4622-B43C-431873209A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2015-01-10T17:00:00Z</dcterms:created>
  <dcterms:modified xsi:type="dcterms:W3CDTF">2015-01-10T17:01:00Z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