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CB104" w14:textId="7BEE1965" w:rsidR="003455E3" w:rsidRDefault="003455E3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60"/>
          <w:szCs w:val="60"/>
        </w:rPr>
      </w:pPr>
      <w:r>
        <w:rPr>
          <w:rFonts w:asciiTheme="majorHAnsi" w:eastAsiaTheme="majorEastAsia" w:hAnsi="Century Gothic" w:cstheme="majorBidi"/>
          <w:b/>
          <w:bCs/>
          <w:caps/>
          <w:noProof/>
          <w:color w:val="000000" w:themeColor="text1"/>
          <w:kern w:val="24"/>
          <w:sz w:val="60"/>
          <w:szCs w:val="60"/>
          <w:lang w:eastAsia="ru-RU"/>
        </w:rPr>
        <w:drawing>
          <wp:inline distT="0" distB="0" distL="0" distR="0" wp14:anchorId="694EE935" wp14:editId="78A419B5">
            <wp:extent cx="1400175" cy="1397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12" cy="1411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7EF27" w14:textId="77777777" w:rsidR="003455E3" w:rsidRDefault="003455E3" w:rsidP="003455E3">
      <w:pPr>
        <w:pStyle w:val="Default"/>
      </w:pPr>
    </w:p>
    <w:p w14:paraId="746E7904" w14:textId="01655F3C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ДЕПАРТАМЕНТ ОБРАЗОВАНИЯ И НАУКИ КОСТРОМСКОЙ ОБЛАСТИ</w:t>
      </w:r>
    </w:p>
    <w:p w14:paraId="4D258417" w14:textId="29033B78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14:paraId="33494717" w14:textId="39AD1B20" w:rsidR="003455E3" w:rsidRDefault="003455E3" w:rsidP="003455E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«Костромской колледж отраслевых технологий строительства и лесной промышленности»</w:t>
      </w:r>
    </w:p>
    <w:p w14:paraId="7BE91C6B" w14:textId="40F65BBD" w:rsidR="003455E3" w:rsidRPr="003455E3" w:rsidRDefault="003455E3" w:rsidP="003455E3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sz w:val="60"/>
          <w:szCs w:val="60"/>
        </w:rPr>
      </w:pPr>
      <w:r w:rsidRPr="003455E3">
        <w:rPr>
          <w:rFonts w:ascii="Times New Roman" w:hAnsi="Times New Roman" w:cs="Times New Roman"/>
          <w:b/>
          <w:bCs/>
          <w:sz w:val="28"/>
          <w:szCs w:val="28"/>
        </w:rPr>
        <w:t>(ОГБПОУ «</w:t>
      </w:r>
      <w:proofErr w:type="spellStart"/>
      <w:r w:rsidRPr="003455E3">
        <w:rPr>
          <w:rFonts w:ascii="Times New Roman" w:hAnsi="Times New Roman" w:cs="Times New Roman"/>
          <w:b/>
          <w:bCs/>
          <w:sz w:val="28"/>
          <w:szCs w:val="28"/>
        </w:rPr>
        <w:t>КК</w:t>
      </w:r>
      <w:r>
        <w:rPr>
          <w:rFonts w:ascii="Times New Roman" w:hAnsi="Times New Roman" w:cs="Times New Roman"/>
          <w:b/>
          <w:bCs/>
          <w:sz w:val="28"/>
          <w:szCs w:val="28"/>
        </w:rPr>
        <w:t>ОТСиЛП</w:t>
      </w:r>
      <w:proofErr w:type="spellEnd"/>
      <w:r w:rsidRPr="003455E3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21E79EFE" w14:textId="36C5612D" w:rsidR="00CA0888" w:rsidRDefault="003455E3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</w:pP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План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работы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Регионального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методического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объединения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преподавателей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и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мастеров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производственного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обучения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лесопромышленного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и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деревообрабатывающего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профилей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на</w:t>
      </w:r>
      <w:r w:rsidR="00F91152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2024-2025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 xml:space="preserve"> 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уч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.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г</w:t>
      </w:r>
      <w:r w:rsidRPr="003455E3"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  <w:t>.</w:t>
      </w:r>
    </w:p>
    <w:tbl>
      <w:tblPr>
        <w:tblStyle w:val="a3"/>
        <w:tblpPr w:leftFromText="180" w:rightFromText="180" w:vertAnchor="text" w:horzAnchor="margin" w:tblpY="-1496"/>
        <w:tblW w:w="14879" w:type="dxa"/>
        <w:tblLook w:val="04A0" w:firstRow="1" w:lastRow="0" w:firstColumn="1" w:lastColumn="0" w:noHBand="0" w:noVBand="1"/>
      </w:tblPr>
      <w:tblGrid>
        <w:gridCol w:w="885"/>
        <w:gridCol w:w="1420"/>
        <w:gridCol w:w="7188"/>
        <w:gridCol w:w="2268"/>
        <w:gridCol w:w="3118"/>
      </w:tblGrid>
      <w:tr w:rsidR="004E4BA9" w14:paraId="7FF4B65C" w14:textId="77777777" w:rsidTr="004E4BA9">
        <w:tc>
          <w:tcPr>
            <w:tcW w:w="885" w:type="dxa"/>
          </w:tcPr>
          <w:p w14:paraId="3CE2E096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1420" w:type="dxa"/>
          </w:tcPr>
          <w:p w14:paraId="66CEA797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88" w:type="dxa"/>
          </w:tcPr>
          <w:p w14:paraId="2100488A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</w:t>
            </w:r>
          </w:p>
        </w:tc>
        <w:tc>
          <w:tcPr>
            <w:tcW w:w="2268" w:type="dxa"/>
          </w:tcPr>
          <w:p w14:paraId="22EB9334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</w:tc>
        <w:tc>
          <w:tcPr>
            <w:tcW w:w="3118" w:type="dxa"/>
          </w:tcPr>
          <w:p w14:paraId="427AE6CA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5E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4E4BA9" w14:paraId="7D3F99E0" w14:textId="77777777" w:rsidTr="004E4BA9">
        <w:tc>
          <w:tcPr>
            <w:tcW w:w="885" w:type="dxa"/>
          </w:tcPr>
          <w:p w14:paraId="6A04E59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14:paraId="58E91A4A" w14:textId="6F86E491" w:rsidR="004E4BA9" w:rsidRPr="003455E3" w:rsidRDefault="00F91152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 2024</w:t>
            </w:r>
          </w:p>
        </w:tc>
        <w:tc>
          <w:tcPr>
            <w:tcW w:w="7188" w:type="dxa"/>
          </w:tcPr>
          <w:p w14:paraId="01A25E74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1. Обновление базы данных о членах регионального методического объединения преподавателей и мастеров производственного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лесо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мышленного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деревообрабатывающего 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gramEnd"/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14:paraId="4D0E4C40" w14:textId="757AF78F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2. Обновление базы данных о программно-методическом обеспечении учебного процесса по преподаваемым дисц</w:t>
            </w:r>
            <w:r w:rsidR="009D3F7C">
              <w:rPr>
                <w:rFonts w:ascii="Times New Roman" w:hAnsi="Times New Roman" w:cs="Times New Roman"/>
                <w:sz w:val="28"/>
                <w:szCs w:val="28"/>
              </w:rPr>
              <w:t>иплинам, ПМ лесопромышленного и деревообрабатывающего профилей</w:t>
            </w:r>
          </w:p>
        </w:tc>
        <w:tc>
          <w:tcPr>
            <w:tcW w:w="2268" w:type="dxa"/>
          </w:tcPr>
          <w:p w14:paraId="3890115D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09F6E120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5F272EE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</w:t>
            </w:r>
          </w:p>
        </w:tc>
      </w:tr>
      <w:tr w:rsidR="004E4BA9" w14:paraId="1BFAAEF1" w14:textId="77777777" w:rsidTr="004E4BA9">
        <w:tc>
          <w:tcPr>
            <w:tcW w:w="885" w:type="dxa"/>
          </w:tcPr>
          <w:p w14:paraId="0BFF228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14:paraId="55DC947F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№1</w:t>
            </w:r>
          </w:p>
          <w:p w14:paraId="0A39A4DB" w14:textId="615D42CB" w:rsidR="004E4BA9" w:rsidRPr="003455E3" w:rsidRDefault="00F91152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7188" w:type="dxa"/>
          </w:tcPr>
          <w:p w14:paraId="60761B6E" w14:textId="05B89DF4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. Обсуждение и утве</w:t>
            </w:r>
            <w:r w:rsidR="00F91152">
              <w:rPr>
                <w:rFonts w:ascii="Times New Roman" w:hAnsi="Times New Roman" w:cs="Times New Roman"/>
                <w:sz w:val="28"/>
                <w:szCs w:val="28"/>
              </w:rPr>
              <w:t>рждение плана работы РМО на 2024-2025</w:t>
            </w:r>
            <w:bookmarkStart w:id="0" w:name="_GoBack"/>
            <w:bookmarkEnd w:id="0"/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  <w:p w14:paraId="2E073BCE" w14:textId="07BCBD59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3F7C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реализации образовательного проекта </w:t>
            </w:r>
            <w:proofErr w:type="spellStart"/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Профессионалитет</w:t>
            </w:r>
            <w:proofErr w:type="spellEnd"/>
            <w:r w:rsidRPr="009E621D">
              <w:rPr>
                <w:rFonts w:ascii="Times New Roman" w:hAnsi="Times New Roman" w:cs="Times New Roman"/>
                <w:sz w:val="28"/>
                <w:szCs w:val="28"/>
              </w:rPr>
              <w:t xml:space="preserve"> – внедрение новых программ образовательно- производственных кластеров для подготовки кадров СПО</w:t>
            </w:r>
          </w:p>
        </w:tc>
        <w:tc>
          <w:tcPr>
            <w:tcW w:w="2268" w:type="dxa"/>
          </w:tcPr>
          <w:p w14:paraId="668E1670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73FFC74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368C49DB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3EFA1B6B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1633EA33" w14:textId="77777777" w:rsidTr="004E4BA9">
        <w:tc>
          <w:tcPr>
            <w:tcW w:w="885" w:type="dxa"/>
          </w:tcPr>
          <w:p w14:paraId="7B160992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14:paraId="177A24D2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№2</w:t>
            </w:r>
          </w:p>
          <w:p w14:paraId="43E34CA7" w14:textId="7042CCB4" w:rsidR="004E4BA9" w:rsidRPr="003455E3" w:rsidRDefault="00F91152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7188" w:type="dxa"/>
          </w:tcPr>
          <w:p w14:paraId="02007DA3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Проект социального воздействия «Кадры для лесопромышленного комплекса Костромской области»</w:t>
            </w:r>
          </w:p>
          <w:p w14:paraId="67E076F5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профессиональной самореализации молодёжи Костромской области в соответствии с личными интересами, индивидуальными особенностями и с учётом приоритетов развития лесного сектора региона.</w:t>
            </w:r>
          </w:p>
          <w:p w14:paraId="29407D4F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2. Повышение мотивации молодёжи Костромской области к трудовой деятельности по полученным профессиям и специальностям, востребованным для лесного сектора региона.</w:t>
            </w:r>
          </w:p>
        </w:tc>
        <w:tc>
          <w:tcPr>
            <w:tcW w:w="2268" w:type="dxa"/>
          </w:tcPr>
          <w:p w14:paraId="2A14042F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5CF159A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32099963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354E4182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6C29B834" w14:textId="77777777" w:rsidTr="004E4BA9">
        <w:tc>
          <w:tcPr>
            <w:tcW w:w="885" w:type="dxa"/>
          </w:tcPr>
          <w:p w14:paraId="60AC756D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14:paraId="5321BAB3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№3</w:t>
            </w:r>
          </w:p>
          <w:p w14:paraId="500458A4" w14:textId="105F9D63" w:rsidR="004E4BA9" w:rsidRPr="003455E3" w:rsidRDefault="00F91152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7188" w:type="dxa"/>
          </w:tcPr>
          <w:p w14:paraId="51C96FD5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технического</w:t>
            </w:r>
            <w:r w:rsidRPr="00FB49D2">
              <w:rPr>
                <w:rFonts w:ascii="Times New Roman" w:hAnsi="Times New Roman" w:cs="Times New Roman"/>
                <w:sz w:val="28"/>
                <w:szCs w:val="28"/>
              </w:rPr>
              <w:br/>
              <w:t>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Презентация опыта участников РМО, подготовивших победителей и дипломантов.</w:t>
            </w:r>
            <w:r w:rsidRPr="00FB49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Региональный этап Всероссийской олимпиады профессионального мастерства обучающихся по специальностям среднего профессионального образования укрупненной группы 35.00.00 «СЕЛЬСКОЕ, </w:t>
            </w:r>
            <w:r w:rsidRPr="00FB4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ЛЕСНОЕ И РЫБНОЕ ХОЗЯЙСТВО»; 35.02.01 Лесное и лесопарковое хозяйство; 35.02.03 Технология деревообработки; 35.02.12 Садово-парковое и ландшафтное строительство </w:t>
            </w:r>
          </w:p>
          <w:p w14:paraId="37D41991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2. Региональная выставка-конкурс научно- технических работ, изобретений, современных разработок и рационализаторских проектов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« Инновационный</w:t>
            </w:r>
            <w:proofErr w:type="gram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 молодёжи костромской области»</w:t>
            </w:r>
          </w:p>
          <w:p w14:paraId="5EE5ABB0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Работа  областной</w:t>
            </w:r>
            <w:proofErr w:type="gram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аграрной школы «Молодые хозяева Костромской земли»</w:t>
            </w:r>
          </w:p>
          <w:p w14:paraId="2BF85AE0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4. Региональная олимпиада технического творчества «Радуга талантов» обучающихся профессиональных образовательных организаций Костромской области»</w:t>
            </w:r>
          </w:p>
          <w:p w14:paraId="71C31857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другие .</w:t>
            </w:r>
            <w:proofErr w:type="gramEnd"/>
          </w:p>
        </w:tc>
        <w:tc>
          <w:tcPr>
            <w:tcW w:w="2268" w:type="dxa"/>
          </w:tcPr>
          <w:p w14:paraId="6489C10E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РМО,</w:t>
            </w:r>
          </w:p>
          <w:p w14:paraId="13C0353E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4FC7485D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2B300482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6E412F7F" w14:textId="77777777" w:rsidTr="004E4BA9">
        <w:tc>
          <w:tcPr>
            <w:tcW w:w="885" w:type="dxa"/>
          </w:tcPr>
          <w:p w14:paraId="178C9FF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20" w:type="dxa"/>
          </w:tcPr>
          <w:p w14:paraId="08E0E6E7" w14:textId="1ECBF219" w:rsidR="004E4BA9" w:rsidRPr="003455E3" w:rsidRDefault="00F91152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№4 май 2025</w:t>
            </w:r>
          </w:p>
        </w:tc>
        <w:tc>
          <w:tcPr>
            <w:tcW w:w="7188" w:type="dxa"/>
          </w:tcPr>
          <w:p w14:paraId="3706D32E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 работа – формирование общей культуры личности студентов, их успешная </w:t>
            </w:r>
            <w:proofErr w:type="gram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социализация  в</w:t>
            </w:r>
            <w:proofErr w:type="gram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 и адаптация на рынке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  <w:p w14:paraId="1BE06C72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1. Волонтёрское движение</w:t>
            </w:r>
          </w:p>
          <w:p w14:paraId="0BAD1800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2. Студенческие трудовые отряды</w:t>
            </w:r>
          </w:p>
          <w:p w14:paraId="0A7E6F87" w14:textId="77777777" w:rsidR="004E4BA9" w:rsidRPr="00FB49D2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FB49D2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 воспитание </w:t>
            </w:r>
          </w:p>
          <w:p w14:paraId="2F89320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9D2">
              <w:rPr>
                <w:rFonts w:ascii="Times New Roman" w:hAnsi="Times New Roman" w:cs="Times New Roman"/>
                <w:sz w:val="28"/>
                <w:szCs w:val="28"/>
              </w:rPr>
              <w:t>4. Классный марафон разговоры о важном и другое</w:t>
            </w:r>
          </w:p>
        </w:tc>
        <w:tc>
          <w:tcPr>
            <w:tcW w:w="2268" w:type="dxa"/>
          </w:tcPr>
          <w:p w14:paraId="3D5057C2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4E438FEF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</w:tc>
        <w:tc>
          <w:tcPr>
            <w:tcW w:w="3118" w:type="dxa"/>
          </w:tcPr>
          <w:p w14:paraId="10F5913A" w14:textId="77777777" w:rsidR="004E4BA9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Очно-дистанционная</w:t>
            </w:r>
          </w:p>
          <w:p w14:paraId="37D129E6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8F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4E4BA9" w14:paraId="0255D010" w14:textId="77777777" w:rsidTr="004E4BA9">
        <w:tc>
          <w:tcPr>
            <w:tcW w:w="885" w:type="dxa"/>
          </w:tcPr>
          <w:p w14:paraId="55C81E4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14:paraId="793DC561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188" w:type="dxa"/>
          </w:tcPr>
          <w:p w14:paraId="51CA20A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268" w:type="dxa"/>
          </w:tcPr>
          <w:p w14:paraId="5253C823" w14:textId="77777777" w:rsidR="004E4BA9" w:rsidRPr="009E621D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1D">
              <w:rPr>
                <w:rFonts w:ascii="Times New Roman" w:hAnsi="Times New Roman" w:cs="Times New Roman"/>
                <w:sz w:val="28"/>
                <w:szCs w:val="28"/>
              </w:rPr>
              <w:t>Руководитель РМО,</w:t>
            </w:r>
          </w:p>
          <w:p w14:paraId="7331D143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Преподаватели-консультанты, работодатели</w:t>
            </w:r>
          </w:p>
        </w:tc>
        <w:tc>
          <w:tcPr>
            <w:tcW w:w="3118" w:type="dxa"/>
          </w:tcPr>
          <w:p w14:paraId="5935DC6B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4E4BA9" w14:paraId="26AFC90D" w14:textId="77777777" w:rsidTr="004E4BA9">
        <w:tc>
          <w:tcPr>
            <w:tcW w:w="885" w:type="dxa"/>
          </w:tcPr>
          <w:p w14:paraId="311BAB76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D8DA9CF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</w:tcPr>
          <w:p w14:paraId="0EB82FD0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0EE839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EFAC40" w14:textId="77777777" w:rsidR="004E4BA9" w:rsidRPr="003455E3" w:rsidRDefault="004E4BA9" w:rsidP="004E4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C7BB94" w14:textId="77777777" w:rsidR="004E4BA9" w:rsidRDefault="004E4BA9" w:rsidP="003455E3">
      <w:pPr>
        <w:jc w:val="center"/>
        <w:rPr>
          <w:rFonts w:asciiTheme="majorHAnsi" w:eastAsiaTheme="majorEastAsia" w:hAnsi="Century Gothic" w:cstheme="majorBidi"/>
          <w:b/>
          <w:bCs/>
          <w:caps/>
          <w:color w:val="000000" w:themeColor="text1"/>
          <w:kern w:val="24"/>
          <w:sz w:val="56"/>
          <w:szCs w:val="56"/>
        </w:rPr>
      </w:pPr>
    </w:p>
    <w:sectPr w:rsidR="004E4BA9" w:rsidSect="00345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88"/>
    <w:rsid w:val="003455E3"/>
    <w:rsid w:val="004E4BA9"/>
    <w:rsid w:val="005978F1"/>
    <w:rsid w:val="009D3F7C"/>
    <w:rsid w:val="009E621D"/>
    <w:rsid w:val="00CA0888"/>
    <w:rsid w:val="00F91152"/>
    <w:rsid w:val="00F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C6B2"/>
  <w15:chartTrackingRefBased/>
  <w15:docId w15:val="{2CCFB2C2-0EDE-4727-BF49-B9E9A63D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4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7FFDE-FA5F-4039-B120-1EB61F89E9E5}"/>
</file>

<file path=customXml/itemProps2.xml><?xml version="1.0" encoding="utf-8"?>
<ds:datastoreItem xmlns:ds="http://schemas.openxmlformats.org/officeDocument/2006/customXml" ds:itemID="{6A0B50E4-D886-4FD0-AC69-BF0B76068400}"/>
</file>

<file path=customXml/itemProps3.xml><?xml version="1.0" encoding="utf-8"?>
<ds:datastoreItem xmlns:ds="http://schemas.openxmlformats.org/officeDocument/2006/customXml" ds:itemID="{74B96DD3-92AB-44F8-A3B2-3197EF559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2022-10-15T12:06:00Z</dcterms:created>
  <dcterms:modified xsi:type="dcterms:W3CDTF">2024-06-14T11:31:00Z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