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9E" w:rsidRPr="002F289E" w:rsidRDefault="002F289E" w:rsidP="002F289E">
      <w:pPr>
        <w:pStyle w:val="1"/>
        <w:shd w:val="clear" w:color="auto" w:fill="FFFFFF"/>
        <w:spacing w:before="0"/>
        <w:jc w:val="center"/>
        <w:rPr>
          <w:rFonts w:ascii="Times New Roman" w:hAnsi="Times New Roman" w:cs="Times New Roman"/>
          <w:bCs w:val="0"/>
          <w:color w:val="000000"/>
          <w:sz w:val="40"/>
        </w:rPr>
      </w:pPr>
      <w:r w:rsidRPr="002F289E">
        <w:rPr>
          <w:rFonts w:ascii="Times New Roman" w:hAnsi="Times New Roman" w:cs="Times New Roman"/>
          <w:bCs w:val="0"/>
          <w:color w:val="000000"/>
          <w:sz w:val="40"/>
        </w:rPr>
        <w:t>Правовые основы противодействия экстремизму и терроризму"</w:t>
      </w:r>
    </w:p>
    <w:p w:rsidR="002F289E" w:rsidRPr="002F289E" w:rsidRDefault="002F289E" w:rsidP="002F289E">
      <w:pPr>
        <w:numPr>
          <w:ilvl w:val="0"/>
          <w:numId w:val="7"/>
        </w:numPr>
        <w:spacing w:after="0" w:line="200" w:lineRule="atLeast"/>
        <w:ind w:left="0" w:firstLine="17504"/>
        <w:jc w:val="both"/>
        <w:rPr>
          <w:rFonts w:ascii="Times New Roman" w:hAnsi="Times New Roman" w:cs="Times New Roman"/>
          <w:color w:val="000000"/>
          <w:sz w:val="28"/>
          <w:szCs w:val="28"/>
        </w:rPr>
      </w:pPr>
    </w:p>
    <w:p w:rsidR="002F289E" w:rsidRPr="002F289E" w:rsidRDefault="002F289E" w:rsidP="002F289E">
      <w:pPr>
        <w:pStyle w:val="a3"/>
        <w:spacing w:before="0" w:beforeAutospacing="0" w:after="150" w:afterAutospacing="0" w:line="360" w:lineRule="atLeast"/>
        <w:jc w:val="both"/>
        <w:rPr>
          <w:color w:val="363636"/>
          <w:sz w:val="28"/>
          <w:szCs w:val="28"/>
        </w:rPr>
      </w:pPr>
      <w:r>
        <w:rPr>
          <w:color w:val="363636"/>
          <w:sz w:val="28"/>
          <w:szCs w:val="28"/>
        </w:rPr>
        <w:t xml:space="preserve">    </w:t>
      </w:r>
      <w:r w:rsidRPr="002F289E">
        <w:rPr>
          <w:color w:val="363636"/>
          <w:sz w:val="28"/>
          <w:szCs w:val="28"/>
        </w:rPr>
        <w:t>В настоящее время проблема терроризма и экстремизма остается одной из самых серьезных для международного сообщества, а борьба с экстремистскими и террористическими группировками входит в число самых актуальных задач современного общества.</w:t>
      </w:r>
    </w:p>
    <w:p w:rsidR="002F289E" w:rsidRPr="002F289E" w:rsidRDefault="002F289E" w:rsidP="002F289E">
      <w:pPr>
        <w:pStyle w:val="a3"/>
        <w:spacing w:before="0" w:beforeAutospacing="0" w:after="150" w:afterAutospacing="0" w:line="360" w:lineRule="atLeast"/>
        <w:jc w:val="both"/>
        <w:rPr>
          <w:color w:val="363636"/>
          <w:sz w:val="28"/>
          <w:szCs w:val="28"/>
        </w:rPr>
      </w:pPr>
      <w:r>
        <w:rPr>
          <w:color w:val="363636"/>
          <w:sz w:val="28"/>
          <w:szCs w:val="28"/>
        </w:rPr>
        <w:t xml:space="preserve">   </w:t>
      </w:r>
      <w:r w:rsidRPr="002F289E">
        <w:rPr>
          <w:color w:val="363636"/>
          <w:sz w:val="28"/>
          <w:szCs w:val="28"/>
        </w:rPr>
        <w:t>Понятие экстремизма, или экстремистской деятельности, включает пропаганду расовых, межнациональных и религиозных конфликтов с использованием методов агрессивного и незаконного воздействия, а также нарушение прав, свобод и законных интересов человека и гражданина в зависимости от его расовой, национальной, религиозной или социальной принадлежности. Экстремистская деятельность выражается в различных формах гражданского неповиновения, в том числе террористических акциях, направленных против органов государственного управления и представителей властных структур, а также мирного населения. Таким образом, терроризм - одно из проявлений экстремизма, форма политической борьбы, связанная с применением идеологически мотивированного насилия.</w:t>
      </w:r>
    </w:p>
    <w:p w:rsidR="002F289E" w:rsidRPr="002F289E" w:rsidRDefault="002F289E" w:rsidP="002F289E">
      <w:pPr>
        <w:pStyle w:val="a3"/>
        <w:spacing w:before="0" w:beforeAutospacing="0" w:after="0" w:afterAutospacing="0" w:line="360" w:lineRule="atLeast"/>
        <w:jc w:val="both"/>
        <w:rPr>
          <w:color w:val="363636"/>
          <w:sz w:val="28"/>
          <w:szCs w:val="28"/>
        </w:rPr>
      </w:pPr>
      <w:r>
        <w:rPr>
          <w:color w:val="363636"/>
          <w:sz w:val="28"/>
          <w:szCs w:val="28"/>
        </w:rPr>
        <w:t xml:space="preserve">     </w:t>
      </w:r>
      <w:r w:rsidRPr="002F289E">
        <w:rPr>
          <w:color w:val="363636"/>
          <w:sz w:val="28"/>
          <w:szCs w:val="28"/>
        </w:rPr>
        <w:t>Правовые основы противодействия экстремистской деятельности - это правовое обеспечение в области борьбы с экстремистской деятельностью. Правовые основы противодействия экстремистской деятельности закреплены не только в </w:t>
      </w:r>
      <w:hyperlink r:id="rId5" w:tgtFrame="_blank" w:history="1">
        <w:r w:rsidRPr="002F289E">
          <w:rPr>
            <w:rStyle w:val="a5"/>
            <w:b/>
            <w:bCs/>
            <w:color w:val="3C6695"/>
            <w:sz w:val="28"/>
            <w:szCs w:val="28"/>
            <w:bdr w:val="none" w:sz="0" w:space="0" w:color="auto" w:frame="1"/>
          </w:rPr>
          <w:t>Федеральном законе</w:t>
        </w:r>
      </w:hyperlink>
      <w:r w:rsidRPr="002F289E">
        <w:rPr>
          <w:color w:val="363636"/>
          <w:sz w:val="28"/>
          <w:szCs w:val="28"/>
        </w:rPr>
        <w:t xml:space="preserve"> от 25.07.2002 № 114-ФЗ "О противодействии экстремистской деятельности", но и в ином законодательстве. Прежде </w:t>
      </w:r>
      <w:proofErr w:type="gramStart"/>
      <w:r w:rsidRPr="002F289E">
        <w:rPr>
          <w:color w:val="363636"/>
          <w:sz w:val="28"/>
          <w:szCs w:val="28"/>
        </w:rPr>
        <w:t>всего</w:t>
      </w:r>
      <w:proofErr w:type="gramEnd"/>
      <w:r w:rsidRPr="002F289E">
        <w:rPr>
          <w:color w:val="363636"/>
          <w:sz w:val="28"/>
          <w:szCs w:val="28"/>
        </w:rPr>
        <w:t xml:space="preserve"> необходимо назвать Конституцию Российской Федерации, предусматривающую равенство всех перед законом и судом, право на жизнь, право на свободу передвижения, свободу определения национальной принадлежности и пользование родным языком, свободу совести и вероисповедания, активное и пассивное избирательные права. По сути, экстремистская деятельность направлена на нарушение большинства норм, предусмотренных гл. 1 и 2 Конституции РФ.</w:t>
      </w:r>
    </w:p>
    <w:p w:rsidR="002F289E" w:rsidRPr="002F289E" w:rsidRDefault="002F289E" w:rsidP="002F289E">
      <w:pPr>
        <w:pStyle w:val="a3"/>
        <w:spacing w:before="0" w:beforeAutospacing="0" w:after="150" w:afterAutospacing="0" w:line="360" w:lineRule="atLeast"/>
        <w:jc w:val="both"/>
        <w:rPr>
          <w:color w:val="363636"/>
          <w:sz w:val="28"/>
          <w:szCs w:val="28"/>
        </w:rPr>
      </w:pPr>
      <w:r>
        <w:rPr>
          <w:color w:val="363636"/>
          <w:sz w:val="28"/>
          <w:szCs w:val="28"/>
        </w:rPr>
        <w:t xml:space="preserve">     </w:t>
      </w:r>
      <w:proofErr w:type="gramStart"/>
      <w:r w:rsidRPr="002F289E">
        <w:rPr>
          <w:color w:val="363636"/>
          <w:sz w:val="28"/>
          <w:szCs w:val="28"/>
        </w:rPr>
        <w:t xml:space="preserve">Уголовный кодекс РФ в ст. 205.2, 280, 280.1, 282, 282.1, 282.2 предусматривает уголовную ответственность соответственно за публичные призывы к осуществлению террористической деятельности или публичное оправдание терроризма, публичные призывы к осуществлению действий, направленных на нарушение территориальной целостности Российской Федерации,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организацию экстремистского сообщества, </w:t>
      </w:r>
      <w:r w:rsidRPr="002F289E">
        <w:rPr>
          <w:color w:val="363636"/>
          <w:sz w:val="28"/>
          <w:szCs w:val="28"/>
        </w:rPr>
        <w:lastRenderedPageBreak/>
        <w:t>организацию деятельности экстремистской организации</w:t>
      </w:r>
      <w:proofErr w:type="gramEnd"/>
      <w:r w:rsidRPr="002F289E">
        <w:rPr>
          <w:color w:val="363636"/>
          <w:sz w:val="28"/>
          <w:szCs w:val="28"/>
        </w:rPr>
        <w:t>. Ряд иных норм уголовного закона также определяют ответственность за совершение отдельных форм экстремистской деятельности, в частности за финансирование экстремистской деятельности (ст. 282.3 УК РФ).</w:t>
      </w:r>
    </w:p>
    <w:p w:rsidR="002F289E" w:rsidRPr="002F289E" w:rsidRDefault="002F289E" w:rsidP="002F289E">
      <w:pPr>
        <w:pStyle w:val="a3"/>
        <w:spacing w:before="0" w:beforeAutospacing="0" w:after="150" w:afterAutospacing="0" w:line="360" w:lineRule="atLeast"/>
        <w:jc w:val="both"/>
        <w:rPr>
          <w:color w:val="363636"/>
          <w:sz w:val="28"/>
          <w:szCs w:val="28"/>
        </w:rPr>
      </w:pPr>
      <w:r>
        <w:rPr>
          <w:color w:val="363636"/>
          <w:sz w:val="28"/>
          <w:szCs w:val="28"/>
        </w:rPr>
        <w:t xml:space="preserve">      </w:t>
      </w:r>
      <w:r w:rsidRPr="002F289E">
        <w:rPr>
          <w:color w:val="363636"/>
          <w:sz w:val="28"/>
          <w:szCs w:val="28"/>
        </w:rPr>
        <w:t>Кодекс Российской Федерации об административных правонарушениях в гл. 5, 17, 19, ст. 13.15, 15.27, 15.27.1, 20.28, 20.29 также содержит множество норм, направленных на борьбу с отдельными проявлениями экстремистской деятельности.</w:t>
      </w:r>
    </w:p>
    <w:p w:rsidR="002F289E" w:rsidRPr="002F289E" w:rsidRDefault="002F289E" w:rsidP="002F289E">
      <w:pPr>
        <w:pStyle w:val="a3"/>
        <w:spacing w:before="0" w:beforeAutospacing="0" w:after="150" w:afterAutospacing="0" w:line="360" w:lineRule="atLeast"/>
        <w:jc w:val="both"/>
        <w:rPr>
          <w:color w:val="363636"/>
          <w:sz w:val="28"/>
          <w:szCs w:val="28"/>
        </w:rPr>
      </w:pPr>
      <w:r>
        <w:rPr>
          <w:color w:val="363636"/>
          <w:sz w:val="28"/>
          <w:szCs w:val="28"/>
        </w:rPr>
        <w:t xml:space="preserve">     </w:t>
      </w:r>
      <w:r w:rsidRPr="002F289E">
        <w:rPr>
          <w:color w:val="363636"/>
          <w:sz w:val="28"/>
          <w:szCs w:val="28"/>
        </w:rPr>
        <w:t>Существенная часть норм Федерального закона от 25.07.2002 № 114-ФЗ "О противодействии экстремистской деятельности" также направлена на закрепление ответственности различных субъектов за осуществление экстремистской деятельности. К ним относятся:</w:t>
      </w:r>
    </w:p>
    <w:p w:rsidR="002F289E" w:rsidRPr="002F289E" w:rsidRDefault="002F289E" w:rsidP="002F289E">
      <w:pPr>
        <w:numPr>
          <w:ilvl w:val="0"/>
          <w:numId w:val="8"/>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статья 9 "Ответственность общественных и религиозных объединений, иных организаций за осуществление экстремистской деятельности";</w:t>
      </w:r>
    </w:p>
    <w:p w:rsidR="002F289E" w:rsidRPr="002F289E" w:rsidRDefault="002F289E" w:rsidP="002F289E">
      <w:pPr>
        <w:numPr>
          <w:ilvl w:val="0"/>
          <w:numId w:val="8"/>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F289E" w:rsidRPr="002F289E" w:rsidRDefault="002F289E" w:rsidP="002F289E">
      <w:pPr>
        <w:numPr>
          <w:ilvl w:val="0"/>
          <w:numId w:val="8"/>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статья 13 "Ответственность за распространение экстремистских материалов";</w:t>
      </w:r>
    </w:p>
    <w:p w:rsidR="002F289E" w:rsidRPr="002F289E" w:rsidRDefault="002F289E" w:rsidP="002F289E">
      <w:pPr>
        <w:numPr>
          <w:ilvl w:val="0"/>
          <w:numId w:val="8"/>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статья 14 "Ответственность должностных лиц, государственных и муниципальных служащих за осуществление ими экстремистской деятельности";</w:t>
      </w:r>
    </w:p>
    <w:p w:rsidR="002F289E" w:rsidRPr="002F289E" w:rsidRDefault="002F289E" w:rsidP="002F289E">
      <w:pPr>
        <w:numPr>
          <w:ilvl w:val="0"/>
          <w:numId w:val="8"/>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2F289E" w:rsidRPr="002F289E" w:rsidRDefault="002F289E" w:rsidP="002F289E">
      <w:pPr>
        <w:pStyle w:val="a3"/>
        <w:spacing w:before="0" w:beforeAutospacing="0" w:after="150" w:afterAutospacing="0" w:line="360" w:lineRule="atLeast"/>
        <w:jc w:val="both"/>
        <w:rPr>
          <w:color w:val="363636"/>
          <w:sz w:val="28"/>
          <w:szCs w:val="28"/>
        </w:rPr>
      </w:pPr>
      <w:r>
        <w:rPr>
          <w:color w:val="363636"/>
          <w:sz w:val="28"/>
          <w:szCs w:val="28"/>
        </w:rPr>
        <w:t xml:space="preserve">       </w:t>
      </w:r>
      <w:r w:rsidRPr="002F289E">
        <w:rPr>
          <w:color w:val="363636"/>
          <w:sz w:val="28"/>
          <w:szCs w:val="28"/>
        </w:rPr>
        <w:t>Косвенно к нормам, регламентирующим ответственность за осуществление экстремистской деятельности, можно отнести также положения ст. 6 - 8, 10, 12, 16 указанного Федерального закона.</w:t>
      </w:r>
    </w:p>
    <w:p w:rsidR="002F289E" w:rsidRPr="002F289E" w:rsidRDefault="002F289E" w:rsidP="002F289E">
      <w:pPr>
        <w:pStyle w:val="a3"/>
        <w:spacing w:before="0" w:beforeAutospacing="0" w:after="150" w:afterAutospacing="0" w:line="360" w:lineRule="atLeast"/>
        <w:jc w:val="both"/>
        <w:rPr>
          <w:color w:val="363636"/>
          <w:sz w:val="28"/>
          <w:szCs w:val="28"/>
        </w:rPr>
      </w:pPr>
      <w:r w:rsidRPr="002F289E">
        <w:rPr>
          <w:color w:val="363636"/>
          <w:sz w:val="28"/>
          <w:szCs w:val="28"/>
        </w:rPr>
        <w:t>Правовую основу противодействия экстремистской деятельности составляет также и иное федеральное законодательство, подзаконные акты, а также международные акты, в частности: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Европейская конвенция о пресечении терроризма (Страсбург, 27 января 1977 г.) (ETS N 90);</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 xml:space="preserve">Шанхайская конвенция о борьбе с терроризмом, сепаратизмом и экстремизмом (заключена в </w:t>
      </w:r>
      <w:proofErr w:type="gramStart"/>
      <w:r w:rsidRPr="002F289E">
        <w:rPr>
          <w:rFonts w:ascii="Times New Roman" w:hAnsi="Times New Roman" w:cs="Times New Roman"/>
          <w:color w:val="363636"/>
          <w:sz w:val="28"/>
          <w:szCs w:val="28"/>
        </w:rPr>
        <w:t>г</w:t>
      </w:r>
      <w:proofErr w:type="gramEnd"/>
      <w:r w:rsidRPr="002F289E">
        <w:rPr>
          <w:rFonts w:ascii="Times New Roman" w:hAnsi="Times New Roman" w:cs="Times New Roman"/>
          <w:color w:val="363636"/>
          <w:sz w:val="28"/>
          <w:szCs w:val="28"/>
        </w:rPr>
        <w:t>. Шанхае 15.06.2001);</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Договор о сотрудничестве государств - участников Содружества Независимых Госуда</w:t>
      </w:r>
      <w:proofErr w:type="gramStart"/>
      <w:r w:rsidRPr="002F289E">
        <w:rPr>
          <w:rFonts w:ascii="Times New Roman" w:hAnsi="Times New Roman" w:cs="Times New Roman"/>
          <w:color w:val="363636"/>
          <w:sz w:val="28"/>
          <w:szCs w:val="28"/>
        </w:rPr>
        <w:t>рств в б</w:t>
      </w:r>
      <w:proofErr w:type="gramEnd"/>
      <w:r w:rsidRPr="002F289E">
        <w:rPr>
          <w:rFonts w:ascii="Times New Roman" w:hAnsi="Times New Roman" w:cs="Times New Roman"/>
          <w:color w:val="363636"/>
          <w:sz w:val="28"/>
          <w:szCs w:val="28"/>
        </w:rPr>
        <w:t>орьбе с терроризмом (Минск, 4 июня 1999 г.);</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lastRenderedPageBreak/>
        <w:t>Международная конвенция о ликвидации всех форм расовой дискриминации (принята 21.12.1965 Резолюцией 2106 (XX) Генеральной Ассамбл</w:t>
      </w:r>
      <w:proofErr w:type="gramStart"/>
      <w:r w:rsidRPr="002F289E">
        <w:rPr>
          <w:rFonts w:ascii="Times New Roman" w:hAnsi="Times New Roman" w:cs="Times New Roman"/>
          <w:color w:val="363636"/>
          <w:sz w:val="28"/>
          <w:szCs w:val="28"/>
        </w:rPr>
        <w:t>еи ОО</w:t>
      </w:r>
      <w:proofErr w:type="gramEnd"/>
      <w:r w:rsidRPr="002F289E">
        <w:rPr>
          <w:rFonts w:ascii="Times New Roman" w:hAnsi="Times New Roman" w:cs="Times New Roman"/>
          <w:color w:val="363636"/>
          <w:sz w:val="28"/>
          <w:szCs w:val="28"/>
        </w:rPr>
        <w:t>Н);</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Всеобщая декларация прав человека (принята Генеральной Ассамблеей ООН 10.12.1948);</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"Стратегия противодействия экстремизму в Российской Федерации до 2025 года";</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6 марта 2006 г. N 35-ФЗ "О противодействии терроризму";</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19.05.1995 N 80-ФЗ "Об увековечении Победы советского народа в Великой Отечественной войне 1941 - 1945 годов";</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28.12.2010 N 390-ФЗ "О безопасности";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7 августа 2001 г. N 115-ФЗ "О противодействии легализации (отмыванию) доходов, полученных преступным путем, и финансированию терроризма";</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Указ Президента РФ от 23 марта 1995 г. N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Концепция противодействия терроризму в Российской Федерации (утв. Президентом РФ 05.10.2009);</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Указ Президента РФ от 26.07.2011 N 988 "О Межведомственной комиссии по противодействию экстремизму в Российской Федерации" (вместе с "Положением о Межведомственной комиссии по противодействию экстремизму в Российской Федерации");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proofErr w:type="gramStart"/>
      <w:r w:rsidRPr="002F289E">
        <w:rPr>
          <w:rFonts w:ascii="Times New Roman" w:hAnsi="Times New Roman" w:cs="Times New Roman"/>
          <w:color w:val="363636"/>
          <w:sz w:val="28"/>
          <w:szCs w:val="28"/>
        </w:rPr>
        <w:t>Приказ Минюста РФ, МВД РФ и ФСБ РФ от 25 ноября 2010 г. N 362/810/584 "О взаимодействии Министерства юстиции Российской Федерации, Министерства внутренних дел Российской Федерации и Федеральной службы безопасности Российской Федерации в целях повышения эффективности деятельности учреждений (подразделений), осуществляющих проведение исследований и экспертиз по делам, связанным с проявлением экстремизма";</w:t>
      </w:r>
      <w:proofErr w:type="gramEnd"/>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Приказ Минюста РФ от 22.07.2009 N 224 "Об утверждении Положения о Научно-консультативном совете при Министерстве юстиции Российской Федерации по изучению информационных материалов религиозного содержания на предмет выявления в них признаков экстремизма";</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Приказ Следственного комитета РФ от 12 июля 2011 г. N 109 "О мерах по противодействию экстремистской деятельности";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lastRenderedPageBreak/>
        <w:t>Приказ Генпрокуратуры России от 21.03.2018 N 156 "Об организации прокурорского надзора за исполнением законов о противодействии экстремистской деятельности"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Приказ Генпрокуратуры России от 02.08.2018 N 471 "Об организации в органах прокуратуры Российской Федерации работы по правовому просвещению и правовому информированию"</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Распоряжение Генпрокуратуры РФ N 270/27р, МВД РФ N 1/9789, ФСБ РФ N 38 от 16 декабря 2008 г. "О совершенствовании работы по предупреждению и пресечению деятельности общественных и религиозных объединений по распространению идей национальной розни и религиозного экстремизма";</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Постановление Пленума Верховного Суда Российской Федерации от 28 июня 2011 г. N 11 "О судебной практике по уголовным делам о преступлениях экстремистской направленности".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Отдельные нормы, связанные с противодействием экстремизму в конкретной сфере деятельности или в рамках отдельных вопросов компетенции конкретных органов, содержатся и в ином законодательстве, например:</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19.06.2004 N 54-ФЗ "О собраниях, митингах, демонстрациях, шествиях и пикетированиях";</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19.05.1995 N 82-ФЗ "Об общественных объединениях";</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26.09.1997 N 125-ФЗ "О свободе совести и о религиозных объединениях";</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11.07.2001 N 95-ФЗ (ред. от 03.07.2018) "О политических партиях";</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17.01.1992 N 2202-1 (ред. от 18.04.2018) "О прокуратуре Российской Федерации";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Федеральный закон от 06.10.2003 N 131-ФЗ "Об общих принципах организации местного самоуправления в Российской Федерации";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Указ Президента РФ от 01.03.2011 N 248 "Вопросы Министерства внутренних дел Российской Федерации";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Указ Президента РФ от 11.08.2003 N 960 "Вопросы Федеральной службы безопасности Российской Федерации";</w:t>
      </w:r>
    </w:p>
    <w:p w:rsidR="002F289E" w:rsidRPr="002F289E" w:rsidRDefault="002F289E" w:rsidP="002F289E">
      <w:pPr>
        <w:numPr>
          <w:ilvl w:val="0"/>
          <w:numId w:val="9"/>
        </w:numPr>
        <w:spacing w:after="0" w:line="360" w:lineRule="atLeast"/>
        <w:ind w:left="400"/>
        <w:jc w:val="both"/>
        <w:rPr>
          <w:rFonts w:ascii="Times New Roman" w:hAnsi="Times New Roman" w:cs="Times New Roman"/>
          <w:color w:val="363636"/>
          <w:sz w:val="28"/>
          <w:szCs w:val="28"/>
        </w:rPr>
      </w:pPr>
      <w:r w:rsidRPr="002F289E">
        <w:rPr>
          <w:rFonts w:ascii="Times New Roman" w:hAnsi="Times New Roman" w:cs="Times New Roman"/>
          <w:color w:val="363636"/>
          <w:sz w:val="28"/>
          <w:szCs w:val="28"/>
        </w:rPr>
        <w:t>Указ Президента РФ от 01.03.2011 N 250 "Вопросы организации полиции";</w:t>
      </w:r>
    </w:p>
    <w:p w:rsidR="002F289E" w:rsidRPr="002F289E" w:rsidRDefault="002F289E" w:rsidP="002F289E">
      <w:pPr>
        <w:pStyle w:val="a3"/>
        <w:spacing w:before="0" w:beforeAutospacing="0" w:after="150" w:afterAutospacing="0" w:line="360" w:lineRule="atLeast"/>
        <w:jc w:val="both"/>
        <w:rPr>
          <w:color w:val="363636"/>
          <w:sz w:val="28"/>
          <w:szCs w:val="28"/>
        </w:rPr>
      </w:pPr>
      <w:r w:rsidRPr="002F289E">
        <w:rPr>
          <w:color w:val="363636"/>
          <w:sz w:val="28"/>
          <w:szCs w:val="28"/>
        </w:rPr>
        <w:t>Указ Президента РФ от 13.10.2004 N 1313 "Вопросы Министерства юстиции Российской Федерации"</w:t>
      </w:r>
    </w:p>
    <w:p w:rsidR="002F289E" w:rsidRDefault="002F289E" w:rsidP="002F289E">
      <w:pPr>
        <w:spacing w:after="0" w:line="240" w:lineRule="auto"/>
        <w:outlineLvl w:val="1"/>
        <w:rPr>
          <w:rFonts w:ascii="Times New Roman" w:eastAsia="Times New Roman" w:hAnsi="Times New Roman" w:cs="Times New Roman"/>
          <w:color w:val="0C0C0C"/>
          <w:sz w:val="28"/>
          <w:szCs w:val="28"/>
          <w:lang w:eastAsia="ru-RU"/>
        </w:rPr>
      </w:pPr>
    </w:p>
    <w:p w:rsidR="002F289E" w:rsidRDefault="002F289E" w:rsidP="002F289E">
      <w:pPr>
        <w:spacing w:after="0" w:line="240" w:lineRule="auto"/>
        <w:outlineLvl w:val="1"/>
        <w:rPr>
          <w:rFonts w:ascii="Times New Roman" w:eastAsia="Times New Roman" w:hAnsi="Times New Roman" w:cs="Times New Roman"/>
          <w:color w:val="0C0C0C"/>
          <w:sz w:val="28"/>
          <w:szCs w:val="28"/>
          <w:lang w:eastAsia="ru-RU"/>
        </w:rPr>
      </w:pPr>
    </w:p>
    <w:p w:rsidR="002F289E" w:rsidRPr="002F289E" w:rsidRDefault="002F289E" w:rsidP="002F289E">
      <w:pPr>
        <w:spacing w:after="0" w:line="240" w:lineRule="auto"/>
        <w:outlineLvl w:val="1"/>
        <w:rPr>
          <w:rFonts w:ascii="Times New Roman" w:eastAsia="Times New Roman" w:hAnsi="Times New Roman" w:cs="Times New Roman"/>
          <w:b/>
          <w:color w:val="0C0C0C"/>
          <w:sz w:val="40"/>
          <w:szCs w:val="28"/>
          <w:lang w:eastAsia="ru-RU"/>
        </w:rPr>
      </w:pPr>
      <w:r w:rsidRPr="002F289E">
        <w:rPr>
          <w:rFonts w:ascii="Times New Roman" w:eastAsia="Times New Roman" w:hAnsi="Times New Roman" w:cs="Times New Roman"/>
          <w:b/>
          <w:color w:val="0C0C0C"/>
          <w:sz w:val="40"/>
          <w:szCs w:val="28"/>
          <w:lang w:eastAsia="ru-RU"/>
        </w:rPr>
        <w:lastRenderedPageBreak/>
        <w:t>Нормативно-правовая база РФ по организации борьбы с терроризмом. Основные понятия.</w:t>
      </w:r>
    </w:p>
    <w:p w:rsidR="002F289E" w:rsidRDefault="002F289E" w:rsidP="002F289E">
      <w:pPr>
        <w:spacing w:after="0" w:line="240" w:lineRule="auto"/>
        <w:rPr>
          <w:rFonts w:ascii="Times New Roman" w:eastAsia="Times New Roman" w:hAnsi="Times New Roman" w:cs="Times New Roman"/>
          <w:color w:val="6B7785"/>
          <w:sz w:val="28"/>
          <w:szCs w:val="28"/>
          <w:lang w:eastAsia="ru-RU"/>
        </w:rPr>
      </w:pP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Pr>
          <w:rFonts w:ascii="Times New Roman" w:eastAsia="Times New Roman" w:hAnsi="Times New Roman" w:cs="Times New Roman"/>
          <w:color w:val="6B7785"/>
          <w:sz w:val="28"/>
          <w:szCs w:val="28"/>
          <w:lang w:eastAsia="ru-RU"/>
        </w:rPr>
        <w:t xml:space="preserve">    </w:t>
      </w:r>
      <w:proofErr w:type="gramStart"/>
      <w:r w:rsidRPr="002F289E">
        <w:rPr>
          <w:rFonts w:ascii="Times New Roman" w:eastAsia="Times New Roman" w:hAnsi="Times New Roman" w:cs="Times New Roman"/>
          <w:color w:val="0C0C0C"/>
          <w:sz w:val="28"/>
          <w:szCs w:val="28"/>
          <w:lang w:eastAsia="ru-RU"/>
        </w:rPr>
        <w:t>В Основных положениях Резолюции 1456 Совета Безопасности ООН заявляется, что  терроризм во всех его формах и проявлениях представляет собой одну из самых серьезных угроз миру и безопасности; любые акты терроризма являются не имеющими оправдания преступлениями, независимо от их мотивации, когда бы и кем бы они не совершались, и подлежат безоговорочному осуждению.</w:t>
      </w:r>
      <w:proofErr w:type="gramEnd"/>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Для противодействия терроризму Совет Безопасности призывает все государства осуществлять неотложные меры по недопущению и пресечению любой активной или пассивной поддержки терроризма.</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t>Совет Безопасности призывает государства:</w:t>
      </w:r>
    </w:p>
    <w:p w:rsidR="002F289E" w:rsidRPr="002F289E" w:rsidRDefault="002F289E" w:rsidP="002F289E">
      <w:pPr>
        <w:numPr>
          <w:ilvl w:val="0"/>
          <w:numId w:val="1"/>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в максимально возможной степени оказывать друг другу содействие в деле предотвращения, расследования, уголовного преследования и наказания за акты терроризма, </w:t>
      </w:r>
      <w:proofErr w:type="gramStart"/>
      <w:r w:rsidRPr="002F289E">
        <w:rPr>
          <w:rFonts w:ascii="Times New Roman" w:eastAsia="Times New Roman" w:hAnsi="Times New Roman" w:cs="Times New Roman"/>
          <w:color w:val="0C0C0C"/>
          <w:sz w:val="28"/>
          <w:szCs w:val="28"/>
          <w:lang w:eastAsia="ru-RU"/>
        </w:rPr>
        <w:t>где бы они не совершались</w:t>
      </w:r>
      <w:proofErr w:type="gramEnd"/>
      <w:r w:rsidRPr="002F289E">
        <w:rPr>
          <w:rFonts w:ascii="Times New Roman" w:eastAsia="Times New Roman" w:hAnsi="Times New Roman" w:cs="Times New Roman"/>
          <w:color w:val="0C0C0C"/>
          <w:sz w:val="28"/>
          <w:szCs w:val="28"/>
          <w:lang w:eastAsia="ru-RU"/>
        </w:rPr>
        <w:t>;</w:t>
      </w:r>
    </w:p>
    <w:p w:rsidR="002F289E" w:rsidRPr="002F289E" w:rsidRDefault="002F289E" w:rsidP="002F289E">
      <w:pPr>
        <w:numPr>
          <w:ilvl w:val="0"/>
          <w:numId w:val="1"/>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государства должны в соответствии с международным правом, привлечь к судебной ответственности тех, кто финансирует, планирует, поддерживает или совершает акты терроризма или предоставляет убежище.</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t>Правовую основу по организации борьбы с терроризмом в Российской Федерации составляют:</w:t>
      </w:r>
    </w:p>
    <w:p w:rsidR="002F289E" w:rsidRPr="002F289E" w:rsidRDefault="002F289E" w:rsidP="002F289E">
      <w:pPr>
        <w:numPr>
          <w:ilvl w:val="0"/>
          <w:numId w:val="2"/>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Конституция Российской Федерации;</w:t>
      </w:r>
    </w:p>
    <w:p w:rsidR="002F289E" w:rsidRPr="002F289E" w:rsidRDefault="002F289E" w:rsidP="002F289E">
      <w:pPr>
        <w:numPr>
          <w:ilvl w:val="0"/>
          <w:numId w:val="2"/>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Федеральный закон Российской Федерации от 6 марта 2006 г. №35-Ф3 «О противодействии терроризму»;</w:t>
      </w:r>
    </w:p>
    <w:p w:rsidR="002F289E" w:rsidRPr="002F289E" w:rsidRDefault="002F289E" w:rsidP="002F289E">
      <w:pPr>
        <w:numPr>
          <w:ilvl w:val="0"/>
          <w:numId w:val="2"/>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Указ президента Российской Федерации от 15 февраля 2006 г. </w:t>
      </w:r>
      <w:hyperlink r:id="rId6" w:tgtFrame="_blank" w:history="1">
        <w:r w:rsidRPr="002F289E">
          <w:rPr>
            <w:rFonts w:ascii="Times New Roman" w:eastAsia="Times New Roman" w:hAnsi="Times New Roman" w:cs="Times New Roman"/>
            <w:color w:val="1888EF"/>
            <w:sz w:val="28"/>
            <w:szCs w:val="28"/>
            <w:u w:val="single"/>
            <w:lang w:eastAsia="ru-RU"/>
          </w:rPr>
          <w:t>№116 «О мерах по противодействию терроризму»</w:t>
        </w:r>
      </w:hyperlink>
      <w:r w:rsidRPr="002F289E">
        <w:rPr>
          <w:rFonts w:ascii="Times New Roman" w:eastAsia="Times New Roman" w:hAnsi="Times New Roman" w:cs="Times New Roman"/>
          <w:color w:val="0C0C0C"/>
          <w:sz w:val="28"/>
          <w:szCs w:val="28"/>
          <w:lang w:eastAsia="ru-RU"/>
        </w:rPr>
        <w:t>;</w:t>
      </w:r>
    </w:p>
    <w:p w:rsidR="002F289E" w:rsidRPr="002F289E" w:rsidRDefault="002F289E" w:rsidP="002F289E">
      <w:pPr>
        <w:numPr>
          <w:ilvl w:val="0"/>
          <w:numId w:val="2"/>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Указ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F289E" w:rsidRPr="002F289E" w:rsidRDefault="002F289E" w:rsidP="002F289E">
      <w:pPr>
        <w:numPr>
          <w:ilvl w:val="0"/>
          <w:numId w:val="2"/>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В отношении детских  садов, школ, образовательных организаций среднего профессионального образования действует Постановление  Правительства  РФ </w:t>
      </w:r>
      <w:hyperlink r:id="rId7" w:history="1">
        <w:r w:rsidRPr="002F289E">
          <w:rPr>
            <w:rFonts w:ascii="Times New Roman" w:eastAsia="Times New Roman" w:hAnsi="Times New Roman" w:cs="Times New Roman"/>
            <w:color w:val="1888EF"/>
            <w:sz w:val="28"/>
            <w:szCs w:val="28"/>
            <w:u w:val="single"/>
            <w:lang w:eastAsia="ru-RU"/>
          </w:rPr>
          <w:t>№1006 от 2.08.2019 г.;</w:t>
        </w:r>
      </w:hyperlink>
    </w:p>
    <w:p w:rsidR="002F289E" w:rsidRPr="002F289E" w:rsidRDefault="002F289E" w:rsidP="002F289E">
      <w:pPr>
        <w:numPr>
          <w:ilvl w:val="0"/>
          <w:numId w:val="2"/>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В отношении учреждений Министерства науки и высшего образования Российской Федерации действует Постановление  Правительства  РФ </w:t>
      </w:r>
      <w:hyperlink r:id="rId8" w:history="1">
        <w:r w:rsidRPr="002F289E">
          <w:rPr>
            <w:rFonts w:ascii="Times New Roman" w:eastAsia="Times New Roman" w:hAnsi="Times New Roman" w:cs="Times New Roman"/>
            <w:color w:val="1888EF"/>
            <w:sz w:val="28"/>
            <w:szCs w:val="28"/>
            <w:u w:val="single"/>
            <w:lang w:eastAsia="ru-RU"/>
          </w:rPr>
          <w:t>№1421 от 7 ноября 2019 г.</w:t>
        </w:r>
      </w:hyperlink>
      <w:r w:rsidRPr="002F289E">
        <w:rPr>
          <w:rFonts w:ascii="Times New Roman" w:eastAsia="Times New Roman" w:hAnsi="Times New Roman" w:cs="Times New Roman"/>
          <w:color w:val="0C0C0C"/>
          <w:sz w:val="28"/>
          <w:szCs w:val="28"/>
          <w:lang w:eastAsia="ru-RU"/>
        </w:rPr>
        <w:t>;</w:t>
      </w:r>
    </w:p>
    <w:p w:rsidR="002F289E" w:rsidRPr="002F289E" w:rsidRDefault="002F289E" w:rsidP="002F289E">
      <w:pPr>
        <w:numPr>
          <w:ilvl w:val="0"/>
          <w:numId w:val="2"/>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Уголовный кодекс Российской Федерации (УК РФ);</w:t>
      </w:r>
    </w:p>
    <w:p w:rsidR="002F289E" w:rsidRPr="002F289E" w:rsidRDefault="002F289E" w:rsidP="002F289E">
      <w:pPr>
        <w:numPr>
          <w:ilvl w:val="0"/>
          <w:numId w:val="2"/>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Кодекс Российской Федерации  об административных правонарушениях (</w:t>
      </w:r>
      <w:proofErr w:type="spellStart"/>
      <w:r w:rsidRPr="002F289E">
        <w:rPr>
          <w:rFonts w:ascii="Times New Roman" w:eastAsia="Times New Roman" w:hAnsi="Times New Roman" w:cs="Times New Roman"/>
          <w:color w:val="0C0C0C"/>
          <w:sz w:val="28"/>
          <w:szCs w:val="28"/>
          <w:lang w:eastAsia="ru-RU"/>
        </w:rPr>
        <w:t>КоАП</w:t>
      </w:r>
      <w:proofErr w:type="spellEnd"/>
      <w:r w:rsidRPr="002F289E">
        <w:rPr>
          <w:rFonts w:ascii="Times New Roman" w:eastAsia="Times New Roman" w:hAnsi="Times New Roman" w:cs="Times New Roman"/>
          <w:color w:val="0C0C0C"/>
          <w:sz w:val="28"/>
          <w:szCs w:val="28"/>
          <w:lang w:eastAsia="ru-RU"/>
        </w:rPr>
        <w:t>).</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t>Основные положения Конституции Российской Федерации:</w:t>
      </w:r>
    </w:p>
    <w:p w:rsidR="002F289E" w:rsidRPr="002F289E" w:rsidRDefault="002F289E" w:rsidP="002F289E">
      <w:pPr>
        <w:numPr>
          <w:ilvl w:val="0"/>
          <w:numId w:val="3"/>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Статья 13, Пункт 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w:t>
      </w:r>
      <w:r w:rsidRPr="002F289E">
        <w:rPr>
          <w:rFonts w:ascii="Times New Roman" w:eastAsia="Times New Roman" w:hAnsi="Times New Roman" w:cs="Times New Roman"/>
          <w:color w:val="0C0C0C"/>
          <w:sz w:val="28"/>
          <w:szCs w:val="28"/>
          <w:lang w:eastAsia="ru-RU"/>
        </w:rPr>
        <w:lastRenderedPageBreak/>
        <w:t>вооруженных формирований, разжигание социальной, расовой, национальной и религиозной розни».</w:t>
      </w:r>
    </w:p>
    <w:p w:rsidR="002F289E" w:rsidRPr="002F289E" w:rsidRDefault="002F289E" w:rsidP="002F289E">
      <w:pPr>
        <w:numPr>
          <w:ilvl w:val="0"/>
          <w:numId w:val="3"/>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Статья 21.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2F289E">
        <w:rPr>
          <w:rFonts w:ascii="Times New Roman" w:eastAsia="Times New Roman" w:hAnsi="Times New Roman" w:cs="Times New Roman"/>
          <w:color w:val="0C0C0C"/>
          <w:sz w:val="28"/>
          <w:szCs w:val="28"/>
          <w:lang w:eastAsia="ru-RU"/>
        </w:rPr>
        <w:t>может быть без добровольного согласия подвергнут</w:t>
      </w:r>
      <w:proofErr w:type="gramEnd"/>
      <w:r w:rsidRPr="002F289E">
        <w:rPr>
          <w:rFonts w:ascii="Times New Roman" w:eastAsia="Times New Roman" w:hAnsi="Times New Roman" w:cs="Times New Roman"/>
          <w:color w:val="0C0C0C"/>
          <w:sz w:val="28"/>
          <w:szCs w:val="28"/>
          <w:lang w:eastAsia="ru-RU"/>
        </w:rPr>
        <w:t xml:space="preserve"> медицинским, научным или иным опытам.</w:t>
      </w:r>
    </w:p>
    <w:p w:rsidR="002F289E" w:rsidRPr="002F289E" w:rsidRDefault="002F289E" w:rsidP="002F289E">
      <w:pPr>
        <w:numPr>
          <w:ilvl w:val="0"/>
          <w:numId w:val="3"/>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Статья 45. «Государственная защита прав и свобод человека и гражданина в Российской Федерации гарантируется Конституцией РФ. Каждый вправе защищать свои права и свободы всеми способами, не запрещенными законом».</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t>Федеральный закон Российской Федерации «О противодействии терроризму» от 6 марта  2006 года № 35-Ф3 </w:t>
      </w:r>
      <w:r w:rsidRPr="002F289E">
        <w:rPr>
          <w:rFonts w:ascii="Times New Roman" w:eastAsia="Times New Roman" w:hAnsi="Times New Roman" w:cs="Times New Roman"/>
          <w:color w:val="0C0C0C"/>
          <w:sz w:val="28"/>
          <w:szCs w:val="28"/>
          <w:lang w:eastAsia="ru-RU"/>
        </w:rPr>
        <w:t xml:space="preserve">(далее – Федеральный закон № 35-Ф3) устанавливает  основные принципы противодействия терроризму; </w:t>
      </w:r>
      <w:proofErr w:type="gramStart"/>
      <w:r w:rsidRPr="002F289E">
        <w:rPr>
          <w:rFonts w:ascii="Times New Roman" w:eastAsia="Times New Roman" w:hAnsi="Times New Roman" w:cs="Times New Roman"/>
          <w:color w:val="0C0C0C"/>
          <w:sz w:val="28"/>
          <w:szCs w:val="28"/>
          <w:lang w:eastAsia="ru-RU"/>
        </w:rPr>
        <w:t xml:space="preserve">определение террористической деятельности, правовые и организационные основы противодействия терроризму, полномочия органов исполнительной власти субъектов РФ (областей, краев, республик, городов Москвы и Санкт-Петербурга), полномочия органов местного самоуправления в области противодействия терроризму, а также правовые и организационные основы применения Вооруженных Сил Российской Федерации в борьбе с терроризмом, правовой режим </w:t>
      </w:r>
      <w:proofErr w:type="spellStart"/>
      <w:r w:rsidRPr="002F289E">
        <w:rPr>
          <w:rFonts w:ascii="Times New Roman" w:eastAsia="Times New Roman" w:hAnsi="Times New Roman" w:cs="Times New Roman"/>
          <w:color w:val="0C0C0C"/>
          <w:sz w:val="28"/>
          <w:szCs w:val="28"/>
          <w:lang w:eastAsia="ru-RU"/>
        </w:rPr>
        <w:t>контртеррористических</w:t>
      </w:r>
      <w:proofErr w:type="spellEnd"/>
      <w:r w:rsidRPr="002F289E">
        <w:rPr>
          <w:rFonts w:ascii="Times New Roman" w:eastAsia="Times New Roman" w:hAnsi="Times New Roman" w:cs="Times New Roman"/>
          <w:color w:val="0C0C0C"/>
          <w:sz w:val="28"/>
          <w:szCs w:val="28"/>
          <w:lang w:eastAsia="ru-RU"/>
        </w:rPr>
        <w:t xml:space="preserve"> операций, компенсации, выплаты, возмещение вреда  в связи с ущербом, причиненным террористическими актами.</w:t>
      </w:r>
      <w:proofErr w:type="gramEnd"/>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Федеральный закон  № 35-Ф3 и  другие нормативные правовые документы  раскрывают основные понятия, связанные с терроризмом:</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i/>
          <w:iCs/>
          <w:color w:val="0C0C0C"/>
          <w:sz w:val="28"/>
          <w:szCs w:val="28"/>
          <w:lang w:eastAsia="ru-RU"/>
        </w:rPr>
        <w:t>Терроризм – </w:t>
      </w:r>
      <w:r w:rsidRPr="002F289E">
        <w:rPr>
          <w:rFonts w:ascii="Times New Roman" w:eastAsia="Times New Roman" w:hAnsi="Times New Roman" w:cs="Times New Roman"/>
          <w:color w:val="0C0C0C"/>
          <w:sz w:val="28"/>
          <w:szCs w:val="28"/>
          <w:lang w:eastAsia="ru-RU"/>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i/>
          <w:iCs/>
          <w:color w:val="0C0C0C"/>
          <w:sz w:val="28"/>
          <w:szCs w:val="28"/>
          <w:lang w:eastAsia="ru-RU"/>
        </w:rPr>
        <w:t>Противодействие терроризму – </w:t>
      </w:r>
      <w:r w:rsidRPr="002F289E">
        <w:rPr>
          <w:rFonts w:ascii="Times New Roman" w:eastAsia="Times New Roman" w:hAnsi="Times New Roman" w:cs="Times New Roman"/>
          <w:color w:val="0C0C0C"/>
          <w:sz w:val="28"/>
          <w:szCs w:val="28"/>
          <w:lang w:eastAsia="ru-RU"/>
        </w:rPr>
        <w:t>деятельность органов государственной власти и органов местного самоуправления</w:t>
      </w:r>
      <w:proofErr w:type="gramStart"/>
      <w:r w:rsidRPr="002F289E">
        <w:rPr>
          <w:rFonts w:ascii="Times New Roman" w:eastAsia="Times New Roman" w:hAnsi="Times New Roman" w:cs="Times New Roman"/>
          <w:color w:val="0C0C0C"/>
          <w:sz w:val="28"/>
          <w:szCs w:val="28"/>
          <w:lang w:eastAsia="ru-RU"/>
        </w:rPr>
        <w:t>.</w:t>
      </w:r>
      <w:proofErr w:type="gramEnd"/>
      <w:r w:rsidRPr="002F289E">
        <w:rPr>
          <w:rFonts w:ascii="Times New Roman" w:eastAsia="Times New Roman" w:hAnsi="Times New Roman" w:cs="Times New Roman"/>
          <w:color w:val="0C0C0C"/>
          <w:sz w:val="28"/>
          <w:szCs w:val="28"/>
          <w:lang w:eastAsia="ru-RU"/>
        </w:rPr>
        <w:t xml:space="preserve"> </w:t>
      </w:r>
      <w:proofErr w:type="gramStart"/>
      <w:r w:rsidRPr="002F289E">
        <w:rPr>
          <w:rFonts w:ascii="Times New Roman" w:eastAsia="Times New Roman" w:hAnsi="Times New Roman" w:cs="Times New Roman"/>
          <w:color w:val="0C0C0C"/>
          <w:sz w:val="28"/>
          <w:szCs w:val="28"/>
          <w:lang w:eastAsia="ru-RU"/>
        </w:rPr>
        <w:t>а</w:t>
      </w:r>
      <w:proofErr w:type="gramEnd"/>
      <w:r w:rsidRPr="002F289E">
        <w:rPr>
          <w:rFonts w:ascii="Times New Roman" w:eastAsia="Times New Roman" w:hAnsi="Times New Roman" w:cs="Times New Roman"/>
          <w:color w:val="0C0C0C"/>
          <w:sz w:val="28"/>
          <w:szCs w:val="28"/>
          <w:lang w:eastAsia="ru-RU"/>
        </w:rPr>
        <w:t xml:space="preserve"> также физических и юридических лиц  по:</w:t>
      </w:r>
    </w:p>
    <w:p w:rsidR="002F289E" w:rsidRPr="002F289E" w:rsidRDefault="002F289E" w:rsidP="002F289E">
      <w:pPr>
        <w:numPr>
          <w:ilvl w:val="0"/>
          <w:numId w:val="4"/>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2F289E" w:rsidRPr="002F289E" w:rsidRDefault="002F289E" w:rsidP="002F289E">
      <w:pPr>
        <w:numPr>
          <w:ilvl w:val="0"/>
          <w:numId w:val="4"/>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выявлению, предупреждению, пресечению, раскрытию и расследованию террористического акта (борьба с терроризмом);</w:t>
      </w:r>
    </w:p>
    <w:p w:rsidR="002F289E" w:rsidRPr="002F289E" w:rsidRDefault="002F289E" w:rsidP="002F289E">
      <w:pPr>
        <w:numPr>
          <w:ilvl w:val="0"/>
          <w:numId w:val="4"/>
        </w:numPr>
        <w:spacing w:after="0" w:line="240" w:lineRule="auto"/>
        <w:ind w:left="0"/>
        <w:rPr>
          <w:rFonts w:ascii="Times New Roman" w:eastAsia="Times New Roman" w:hAnsi="Times New Roman" w:cs="Times New Roman"/>
          <w:color w:val="0C0C0C"/>
          <w:sz w:val="28"/>
          <w:szCs w:val="28"/>
          <w:lang w:eastAsia="ru-RU"/>
        </w:rPr>
      </w:pPr>
      <w:proofErr w:type="spellStart"/>
      <w:r w:rsidRPr="002F289E">
        <w:rPr>
          <w:rFonts w:ascii="Times New Roman" w:eastAsia="Times New Roman" w:hAnsi="Times New Roman" w:cs="Times New Roman"/>
          <w:color w:val="0C0C0C"/>
          <w:sz w:val="28"/>
          <w:szCs w:val="28"/>
          <w:lang w:eastAsia="ru-RU"/>
        </w:rPr>
        <w:t>минимализации</w:t>
      </w:r>
      <w:proofErr w:type="spellEnd"/>
      <w:r w:rsidRPr="002F289E">
        <w:rPr>
          <w:rFonts w:ascii="Times New Roman" w:eastAsia="Times New Roman" w:hAnsi="Times New Roman" w:cs="Times New Roman"/>
          <w:color w:val="0C0C0C"/>
          <w:sz w:val="28"/>
          <w:szCs w:val="28"/>
          <w:lang w:eastAsia="ru-RU"/>
        </w:rPr>
        <w:t xml:space="preserve"> и (или) ликвидации последствий проявлений терроризма.</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i/>
          <w:iCs/>
          <w:color w:val="0C0C0C"/>
          <w:sz w:val="28"/>
          <w:szCs w:val="28"/>
          <w:lang w:eastAsia="ru-RU"/>
        </w:rPr>
        <w:t>Антитеррористическая защищенность объекта (территории)</w:t>
      </w:r>
      <w:r w:rsidRPr="002F289E">
        <w:rPr>
          <w:rFonts w:ascii="Times New Roman" w:eastAsia="Times New Roman" w:hAnsi="Times New Roman" w:cs="Times New Roman"/>
          <w:color w:val="0C0C0C"/>
          <w:sz w:val="28"/>
          <w:szCs w:val="28"/>
          <w:lang w:eastAsia="ru-RU"/>
        </w:rPr>
        <w:t> </w:t>
      </w:r>
      <w:r w:rsidRPr="002F289E">
        <w:rPr>
          <w:rFonts w:ascii="Times New Roman" w:eastAsia="Times New Roman" w:hAnsi="Times New Roman" w:cs="Times New Roman"/>
          <w:b/>
          <w:bCs/>
          <w:i/>
          <w:iCs/>
          <w:color w:val="0C0C0C"/>
          <w:sz w:val="28"/>
          <w:szCs w:val="28"/>
          <w:lang w:eastAsia="ru-RU"/>
        </w:rPr>
        <w:t>– </w:t>
      </w:r>
      <w:r w:rsidRPr="002F289E">
        <w:rPr>
          <w:rFonts w:ascii="Times New Roman" w:eastAsia="Times New Roman" w:hAnsi="Times New Roman" w:cs="Times New Roman"/>
          <w:i/>
          <w:iCs/>
          <w:color w:val="0C0C0C"/>
          <w:sz w:val="28"/>
          <w:szCs w:val="28"/>
          <w:lang w:eastAsia="ru-RU"/>
        </w:rPr>
        <w:t>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При этом под местом массового пребывания людей понимается территория общего пользования поселения или городского округа, либо специально </w:t>
      </w:r>
      <w:r w:rsidRPr="002F289E">
        <w:rPr>
          <w:rFonts w:ascii="Times New Roman" w:eastAsia="Times New Roman" w:hAnsi="Times New Roman" w:cs="Times New Roman"/>
          <w:color w:val="0C0C0C"/>
          <w:sz w:val="28"/>
          <w:szCs w:val="28"/>
          <w:lang w:eastAsia="ru-RU"/>
        </w:rPr>
        <w:lastRenderedPageBreak/>
        <w:t>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i/>
          <w:iCs/>
          <w:color w:val="0C0C0C"/>
          <w:sz w:val="28"/>
          <w:szCs w:val="28"/>
          <w:lang w:eastAsia="ru-RU"/>
        </w:rPr>
        <w:t>Потенциально опасные участки объекта (территории)</w:t>
      </w:r>
      <w:r w:rsidRPr="002F289E">
        <w:rPr>
          <w:rFonts w:ascii="Times New Roman" w:eastAsia="Times New Roman" w:hAnsi="Times New Roman" w:cs="Times New Roman"/>
          <w:color w:val="0C0C0C"/>
          <w:sz w:val="28"/>
          <w:szCs w:val="28"/>
          <w:lang w:eastAsia="ru-RU"/>
        </w:rPr>
        <w:t xml:space="preserve"> – участки  объекта (территории), совершение террористического </w:t>
      </w:r>
      <w:proofErr w:type="gramStart"/>
      <w:r w:rsidRPr="002F289E">
        <w:rPr>
          <w:rFonts w:ascii="Times New Roman" w:eastAsia="Times New Roman" w:hAnsi="Times New Roman" w:cs="Times New Roman"/>
          <w:color w:val="0C0C0C"/>
          <w:sz w:val="28"/>
          <w:szCs w:val="28"/>
          <w:lang w:eastAsia="ru-RU"/>
        </w:rPr>
        <w:t>акта</w:t>
      </w:r>
      <w:proofErr w:type="gramEnd"/>
      <w:r w:rsidRPr="002F289E">
        <w:rPr>
          <w:rFonts w:ascii="Times New Roman" w:eastAsia="Times New Roman" w:hAnsi="Times New Roman" w:cs="Times New Roman"/>
          <w:color w:val="0C0C0C"/>
          <w:sz w:val="28"/>
          <w:szCs w:val="28"/>
          <w:lang w:eastAsia="ru-RU"/>
        </w:rPr>
        <w:t xml:space="preserve"> на которых может привести к возникновению чрезвычайных ситуаций с опасными социально-экономическими последствиями.</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i/>
          <w:iCs/>
          <w:color w:val="0C0C0C"/>
          <w:sz w:val="28"/>
          <w:szCs w:val="28"/>
          <w:lang w:eastAsia="ru-RU"/>
        </w:rPr>
        <w:t>Критические элементы объекта (территории) </w:t>
      </w:r>
      <w:r w:rsidRPr="002F289E">
        <w:rPr>
          <w:rFonts w:ascii="Times New Roman" w:eastAsia="Times New Roman" w:hAnsi="Times New Roman" w:cs="Times New Roman"/>
          <w:color w:val="0C0C0C"/>
          <w:sz w:val="28"/>
          <w:szCs w:val="28"/>
          <w:lang w:eastAsia="ru-RU"/>
        </w:rPr>
        <w:t xml:space="preserve">(уязвимые места) – элементы объекта (территории), совершение террористического </w:t>
      </w:r>
      <w:proofErr w:type="gramStart"/>
      <w:r w:rsidRPr="002F289E">
        <w:rPr>
          <w:rFonts w:ascii="Times New Roman" w:eastAsia="Times New Roman" w:hAnsi="Times New Roman" w:cs="Times New Roman"/>
          <w:color w:val="0C0C0C"/>
          <w:sz w:val="28"/>
          <w:szCs w:val="28"/>
          <w:lang w:eastAsia="ru-RU"/>
        </w:rPr>
        <w:t>акта</w:t>
      </w:r>
      <w:proofErr w:type="gramEnd"/>
      <w:r w:rsidRPr="002F289E">
        <w:rPr>
          <w:rFonts w:ascii="Times New Roman" w:eastAsia="Times New Roman" w:hAnsi="Times New Roman" w:cs="Times New Roman"/>
          <w:color w:val="0C0C0C"/>
          <w:sz w:val="28"/>
          <w:szCs w:val="28"/>
          <w:lang w:eastAsia="ru-RU"/>
        </w:rPr>
        <w:t xml:space="preserve"> на которых может привести к прекращению функционирования объекта (территории) в целом, его повреждению или аварии на нем.</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t>В соответствии со статьей 5 Федерального закона   № 35-Ф3 организационные основы противодействия терроризму следующие:</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proofErr w:type="gramStart"/>
      <w:r w:rsidRPr="002F289E">
        <w:rPr>
          <w:rFonts w:ascii="Times New Roman" w:eastAsia="Times New Roman" w:hAnsi="Times New Roman" w:cs="Times New Roman"/>
          <w:color w:val="0C0C0C"/>
          <w:sz w:val="28"/>
          <w:szCs w:val="28"/>
          <w:lang w:eastAsia="ru-RU"/>
        </w:rPr>
        <w:t>1)  Президент Российской Федерации определяет основные направления государственной политики в области противодействия терроризму и устанавливает компетенцию федеральных органов исполнительной власти, руководство деятельностью которых он осуществляет, по борьбе с терроризмом, принимает решение об использовании за пределами территории Российской Федерации формирований Вооруженных Сил и подразделений специального назначения для борьбы с террористической деятельностью, осуществляемой против РФ либо граждан РФ  или лиц без гражданства</w:t>
      </w:r>
      <w:proofErr w:type="gramEnd"/>
      <w:r w:rsidRPr="002F289E">
        <w:rPr>
          <w:rFonts w:ascii="Times New Roman" w:eastAsia="Times New Roman" w:hAnsi="Times New Roman" w:cs="Times New Roman"/>
          <w:color w:val="0C0C0C"/>
          <w:sz w:val="28"/>
          <w:szCs w:val="28"/>
          <w:lang w:eastAsia="ru-RU"/>
        </w:rPr>
        <w:t xml:space="preserve">, </w:t>
      </w:r>
      <w:proofErr w:type="gramStart"/>
      <w:r w:rsidRPr="002F289E">
        <w:rPr>
          <w:rFonts w:ascii="Times New Roman" w:eastAsia="Times New Roman" w:hAnsi="Times New Roman" w:cs="Times New Roman"/>
          <w:color w:val="0C0C0C"/>
          <w:sz w:val="28"/>
          <w:szCs w:val="28"/>
          <w:lang w:eastAsia="ru-RU"/>
        </w:rPr>
        <w:t>постоянно проживающих в РФ.</w:t>
      </w:r>
      <w:proofErr w:type="gramEnd"/>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2)  Правительство Российской Федерации определяет компетенцию федеральных органов исполнительной власти в области противодействия </w:t>
      </w:r>
      <w:proofErr w:type="spellStart"/>
      <w:r w:rsidRPr="002F289E">
        <w:rPr>
          <w:rFonts w:ascii="Times New Roman" w:eastAsia="Times New Roman" w:hAnsi="Times New Roman" w:cs="Times New Roman"/>
          <w:color w:val="0C0C0C"/>
          <w:sz w:val="28"/>
          <w:szCs w:val="28"/>
          <w:lang w:eastAsia="ru-RU"/>
        </w:rPr>
        <w:t>терроризму</w:t>
      </w:r>
      <w:proofErr w:type="gramStart"/>
      <w:r w:rsidRPr="002F289E">
        <w:rPr>
          <w:rFonts w:ascii="Times New Roman" w:eastAsia="Times New Roman" w:hAnsi="Times New Roman" w:cs="Times New Roman"/>
          <w:color w:val="0C0C0C"/>
          <w:sz w:val="28"/>
          <w:szCs w:val="28"/>
          <w:lang w:eastAsia="ru-RU"/>
        </w:rPr>
        <w:t>;о</w:t>
      </w:r>
      <w:proofErr w:type="gramEnd"/>
      <w:r w:rsidRPr="002F289E">
        <w:rPr>
          <w:rFonts w:ascii="Times New Roman" w:eastAsia="Times New Roman" w:hAnsi="Times New Roman" w:cs="Times New Roman"/>
          <w:color w:val="0C0C0C"/>
          <w:sz w:val="28"/>
          <w:szCs w:val="28"/>
          <w:lang w:eastAsia="ru-RU"/>
        </w:rPr>
        <w:t>рганизует</w:t>
      </w:r>
      <w:proofErr w:type="spellEnd"/>
      <w:r w:rsidRPr="002F289E">
        <w:rPr>
          <w:rFonts w:ascii="Times New Roman" w:eastAsia="Times New Roman" w:hAnsi="Times New Roman" w:cs="Times New Roman"/>
          <w:color w:val="0C0C0C"/>
          <w:sz w:val="28"/>
          <w:szCs w:val="28"/>
          <w:lang w:eastAsia="ru-RU"/>
        </w:rPr>
        <w:t xml:space="preserve"> обеспечение деятельности федеральных органов исполнительной власти, органов исполнительной власти субъектов РФ и органов местного самоуправления по противодействию терроризму необходимыми силами, средствами и ресурсами и  организует разработку и осуществление мер по предупреждению терроризма и минимизацию </w:t>
      </w:r>
      <w:r w:rsidRPr="002F289E">
        <w:rPr>
          <w:rFonts w:ascii="Times New Roman" w:eastAsia="Times New Roman" w:hAnsi="Times New Roman" w:cs="Times New Roman"/>
          <w:b/>
          <w:bCs/>
          <w:color w:val="0C0C0C"/>
          <w:sz w:val="28"/>
          <w:szCs w:val="28"/>
          <w:lang w:eastAsia="ru-RU"/>
        </w:rPr>
        <w:t>/</w:t>
      </w:r>
      <w:r w:rsidRPr="002F289E">
        <w:rPr>
          <w:rFonts w:ascii="Times New Roman" w:eastAsia="Times New Roman" w:hAnsi="Times New Roman" w:cs="Times New Roman"/>
          <w:color w:val="0C0C0C"/>
          <w:sz w:val="28"/>
          <w:szCs w:val="28"/>
          <w:lang w:eastAsia="ru-RU"/>
        </w:rPr>
        <w:t xml:space="preserve"> ликвидацию последствий проявлений терроризма; </w:t>
      </w:r>
      <w:proofErr w:type="gramStart"/>
      <w:r w:rsidRPr="002F289E">
        <w:rPr>
          <w:rFonts w:ascii="Times New Roman" w:eastAsia="Times New Roman" w:hAnsi="Times New Roman" w:cs="Times New Roman"/>
          <w:color w:val="0C0C0C"/>
          <w:sz w:val="28"/>
          <w:szCs w:val="28"/>
          <w:lang w:eastAsia="ru-RU"/>
        </w:rPr>
        <w:t>устанавливает порядок взаимодействия федеральных органов исполнительной власти, органов государственной власти субъектов РФ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w:t>
      </w:r>
      <w:r w:rsidRPr="002F289E">
        <w:rPr>
          <w:rFonts w:ascii="Times New Roman" w:eastAsia="Times New Roman" w:hAnsi="Times New Roman" w:cs="Times New Roman"/>
          <w:b/>
          <w:bCs/>
          <w:color w:val="0C0C0C"/>
          <w:sz w:val="28"/>
          <w:szCs w:val="28"/>
          <w:lang w:eastAsia="ru-RU"/>
        </w:rPr>
        <w:t>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w:t>
      </w:r>
      <w:proofErr w:type="gramEnd"/>
      <w:r w:rsidRPr="002F289E">
        <w:rPr>
          <w:rFonts w:ascii="Times New Roman" w:eastAsia="Times New Roman" w:hAnsi="Times New Roman" w:cs="Times New Roman"/>
          <w:b/>
          <w:bCs/>
          <w:color w:val="0C0C0C"/>
          <w:sz w:val="28"/>
          <w:szCs w:val="28"/>
          <w:lang w:eastAsia="ru-RU"/>
        </w:rPr>
        <w:t xml:space="preserve"> их выполнением, порядок разработки и форму паспорта безопасности таких объектов (территорий)</w:t>
      </w:r>
      <w:r w:rsidRPr="002F289E">
        <w:rPr>
          <w:rFonts w:ascii="Times New Roman" w:eastAsia="Times New Roman" w:hAnsi="Times New Roman" w:cs="Times New Roman"/>
          <w:color w:val="0C0C0C"/>
          <w:sz w:val="28"/>
          <w:szCs w:val="28"/>
          <w:lang w:eastAsia="ru-RU"/>
        </w:rPr>
        <w:t> (за исключением объектов транспортной инфраструктуры, транспортных средств и объектов топливно-энергетического комплекса);</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lastRenderedPageBreak/>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определенных  Федеральным законом  № 35-Ф3 полномочий.</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В законе определен порядок применения Вооруженных Сил Российской Федерации в борьбе с терроризмом в воздушной среде, в территориальном море, на континентальном шельфе РФ, во внутренних водах РФ и при обеспечении безопасности национального морского судоходства, а также по пресечению международной террористической деятельности за пределами территории Российской Федерации.</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Федеральным законом  № 35-Ф3 определен правовой режим </w:t>
      </w:r>
      <w:proofErr w:type="spellStart"/>
      <w:r w:rsidRPr="002F289E">
        <w:rPr>
          <w:rFonts w:ascii="Times New Roman" w:eastAsia="Times New Roman" w:hAnsi="Times New Roman" w:cs="Times New Roman"/>
          <w:color w:val="0C0C0C"/>
          <w:sz w:val="28"/>
          <w:szCs w:val="28"/>
          <w:lang w:eastAsia="ru-RU"/>
        </w:rPr>
        <w:t>контртеррористической</w:t>
      </w:r>
      <w:proofErr w:type="spellEnd"/>
      <w:r w:rsidRPr="002F289E">
        <w:rPr>
          <w:rFonts w:ascii="Times New Roman" w:eastAsia="Times New Roman" w:hAnsi="Times New Roman" w:cs="Times New Roman"/>
          <w:color w:val="0C0C0C"/>
          <w:sz w:val="28"/>
          <w:szCs w:val="28"/>
          <w:lang w:eastAsia="ru-RU"/>
        </w:rPr>
        <w:t xml:space="preserve"> операции на период ее проведения, условия ее проведения, порядок руководства операцией, компетенция оперативного штаба, силы и средства, привлекаемые для проведения </w:t>
      </w:r>
      <w:proofErr w:type="spellStart"/>
      <w:r w:rsidRPr="002F289E">
        <w:rPr>
          <w:rFonts w:ascii="Times New Roman" w:eastAsia="Times New Roman" w:hAnsi="Times New Roman" w:cs="Times New Roman"/>
          <w:color w:val="0C0C0C"/>
          <w:sz w:val="28"/>
          <w:szCs w:val="28"/>
          <w:lang w:eastAsia="ru-RU"/>
        </w:rPr>
        <w:t>контртеррористической</w:t>
      </w:r>
      <w:proofErr w:type="spellEnd"/>
      <w:r w:rsidRPr="002F289E">
        <w:rPr>
          <w:rFonts w:ascii="Times New Roman" w:eastAsia="Times New Roman" w:hAnsi="Times New Roman" w:cs="Times New Roman"/>
          <w:color w:val="0C0C0C"/>
          <w:sz w:val="28"/>
          <w:szCs w:val="28"/>
          <w:lang w:eastAsia="ru-RU"/>
        </w:rPr>
        <w:t xml:space="preserve"> операции.</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В Федеральном  законе  № 35-Ф3 определено, что компенсационные выплаты физическим и юридическим лицам, которым был причинен ущерб в результате террористического акта, государство осуществляет в порядке, установленном Правительством РФ. Возмещение вреда  осуществляется в порядке гражданского судопроизводства.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Федеральный  закон  № 35-Ф3 предусматривает возмещение вреда, причиненного в результате правомерных действий  при пресечении террористического акта. Он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РФ.</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Правомерное причинение вреда лицу, совершающему террористический акт, включает лишение жизни лица, совершающего теракт, а также причинение вреда здоровью или имуществу такого лица при пресечении террористического акта, либо осуществление иных мероприятий по борьбе с терроризмом действиями, предписываемыми или разрешенными законодательством РФ.</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Согласно Федеральному закону № 35-Ф3, в Российской Федерации запрещается создание и деятельность организаций, цели и действия которых направлены на пропаганду, оправдание и поддержку терроризма или совершения преступлений, предусмотренные Уголовным кодексом РФ (статьи: 205, 206, 208, 211, 277 – 280, 360).</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Лицам, оказавшим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lastRenderedPageBreak/>
        <w:t>Указ Президента РФ «О мерах по противодействию терроризму» от 15 февраля 2006 г. № 116 </w:t>
      </w:r>
      <w:r w:rsidRPr="002F289E">
        <w:rPr>
          <w:rFonts w:ascii="Times New Roman" w:eastAsia="Times New Roman" w:hAnsi="Times New Roman" w:cs="Times New Roman"/>
          <w:color w:val="0C0C0C"/>
          <w:sz w:val="28"/>
          <w:szCs w:val="28"/>
          <w:lang w:eastAsia="ru-RU"/>
        </w:rPr>
        <w:t>подписан в целях совершенствования государственного управления в области противодействия терроризму. Этим указом образован Национальный антитеррористический комитет, определены его основные задачи и состав. Председателем Национального антитеррористического комитета по должности является директор Федеральной службы безопасности РФ (ФСБ).</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образован в составе Комитета Федеральный оперативный  штаб.</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На основании Указа в субъектах Российской Федерации (областях, краях, республиках, городах Москва и Санкт-Петербург) созданы антитеррористические комиссии и оперативные штабы. Руководителями антитеррористических комиссий в субъектах РФ являются руководители высших органов государственной власти в этих субъектах (губернаторы, главы республик). В состав антитеррористической комиссии субъекта РФ входят руководители ФСБ, МВД, МЧС, ФСО в этом субъекте, представитель парламента (думы) субъекта РФ, иные лица (по решению ее председателя).</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proofErr w:type="gramStart"/>
      <w:r w:rsidRPr="002F289E">
        <w:rPr>
          <w:rFonts w:ascii="Times New Roman" w:eastAsia="Times New Roman" w:hAnsi="Times New Roman" w:cs="Times New Roman"/>
          <w:b/>
          <w:bCs/>
          <w:color w:val="0C0C0C"/>
          <w:sz w:val="28"/>
          <w:szCs w:val="28"/>
          <w:lang w:eastAsia="ru-RU"/>
        </w:rPr>
        <w:t>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w:t>
      </w:r>
      <w:r w:rsidRPr="002F289E">
        <w:rPr>
          <w:rFonts w:ascii="Times New Roman" w:eastAsia="Times New Roman" w:hAnsi="Times New Roman" w:cs="Times New Roman"/>
          <w:color w:val="0C0C0C"/>
          <w:sz w:val="28"/>
          <w:szCs w:val="28"/>
          <w:lang w:eastAsia="ru-RU"/>
        </w:rPr>
        <w:t>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устанавливаются  следующие уровни террористической опасности на отдельных участках территории Российской Федерации (объектах): повышенный ("синий"), высокий</w:t>
      </w:r>
      <w:proofErr w:type="gramEnd"/>
      <w:r w:rsidRPr="002F289E">
        <w:rPr>
          <w:rFonts w:ascii="Times New Roman" w:eastAsia="Times New Roman" w:hAnsi="Times New Roman" w:cs="Times New Roman"/>
          <w:color w:val="0C0C0C"/>
          <w:sz w:val="28"/>
          <w:szCs w:val="28"/>
          <w:lang w:eastAsia="ru-RU"/>
        </w:rPr>
        <w:t xml:space="preserve"> ("желтый"), критический ("красный").</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t>Уровень террористической опасности на отдельных участках территории Российской Федерации (объектах) устанавливается:</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а) </w:t>
      </w:r>
      <w:proofErr w:type="gramStart"/>
      <w:r w:rsidRPr="002F289E">
        <w:rPr>
          <w:rFonts w:ascii="Times New Roman" w:eastAsia="Times New Roman" w:hAnsi="Times New Roman" w:cs="Times New Roman"/>
          <w:color w:val="0C0C0C"/>
          <w:sz w:val="28"/>
          <w:szCs w:val="28"/>
          <w:lang w:eastAsia="ru-RU"/>
        </w:rPr>
        <w:t>повышенный</w:t>
      </w:r>
      <w:proofErr w:type="gramEnd"/>
      <w:r w:rsidRPr="002F289E">
        <w:rPr>
          <w:rFonts w:ascii="Times New Roman" w:eastAsia="Times New Roman" w:hAnsi="Times New Roman" w:cs="Times New Roman"/>
          <w:color w:val="0C0C0C"/>
          <w:sz w:val="28"/>
          <w:szCs w:val="28"/>
          <w:lang w:eastAsia="ru-RU"/>
        </w:rPr>
        <w:t xml:space="preserve"> ("синий") – при наличии требующей подтверждения информации о реальной возможности совершения террористического акта;</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б) </w:t>
      </w:r>
      <w:proofErr w:type="gramStart"/>
      <w:r w:rsidRPr="002F289E">
        <w:rPr>
          <w:rFonts w:ascii="Times New Roman" w:eastAsia="Times New Roman" w:hAnsi="Times New Roman" w:cs="Times New Roman"/>
          <w:color w:val="0C0C0C"/>
          <w:sz w:val="28"/>
          <w:szCs w:val="28"/>
          <w:lang w:eastAsia="ru-RU"/>
        </w:rPr>
        <w:t>высокий</w:t>
      </w:r>
      <w:proofErr w:type="gramEnd"/>
      <w:r w:rsidRPr="002F289E">
        <w:rPr>
          <w:rFonts w:ascii="Times New Roman" w:eastAsia="Times New Roman" w:hAnsi="Times New Roman" w:cs="Times New Roman"/>
          <w:color w:val="0C0C0C"/>
          <w:sz w:val="28"/>
          <w:szCs w:val="28"/>
          <w:lang w:eastAsia="ru-RU"/>
        </w:rPr>
        <w:t xml:space="preserve"> ("желтый") – при наличии подтвержденной информации о реальной возможности совершения террористического акта;</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proofErr w:type="gramStart"/>
      <w:r w:rsidRPr="002F289E">
        <w:rPr>
          <w:rFonts w:ascii="Times New Roman" w:eastAsia="Times New Roman" w:hAnsi="Times New Roman" w:cs="Times New Roman"/>
          <w:color w:val="0C0C0C"/>
          <w:sz w:val="28"/>
          <w:szCs w:val="28"/>
          <w:lang w:eastAsia="ru-RU"/>
        </w:rPr>
        <w:t>Основным нормативным правовым  документом  по практической организации антитеррористической защищенности  образовательных организаций  является </w:t>
      </w:r>
      <w:r w:rsidRPr="002F289E">
        <w:rPr>
          <w:rFonts w:ascii="Times New Roman" w:eastAsia="Times New Roman" w:hAnsi="Times New Roman" w:cs="Times New Roman"/>
          <w:b/>
          <w:bCs/>
          <w:color w:val="0C0C0C"/>
          <w:sz w:val="28"/>
          <w:szCs w:val="28"/>
          <w:lang w:eastAsia="ru-RU"/>
        </w:rPr>
        <w:t xml:space="preserve">Постановление  Правительства  РФ  от  07.10.2017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w:t>
      </w:r>
      <w:r w:rsidRPr="002F289E">
        <w:rPr>
          <w:rFonts w:ascii="Times New Roman" w:eastAsia="Times New Roman" w:hAnsi="Times New Roman" w:cs="Times New Roman"/>
          <w:b/>
          <w:bCs/>
          <w:color w:val="0C0C0C"/>
          <w:sz w:val="28"/>
          <w:szCs w:val="28"/>
          <w:lang w:eastAsia="ru-RU"/>
        </w:rPr>
        <w:lastRenderedPageBreak/>
        <w:t>сфере  деятельности  Министерства  образования  и  науки  Российской Федерации, и формы паспорта безопасности этих объектов (территорий)»</w:t>
      </w:r>
      <w:r w:rsidRPr="002F289E">
        <w:rPr>
          <w:rFonts w:ascii="Times New Roman" w:eastAsia="Times New Roman" w:hAnsi="Times New Roman" w:cs="Times New Roman"/>
          <w:color w:val="0C0C0C"/>
          <w:sz w:val="28"/>
          <w:szCs w:val="28"/>
          <w:lang w:eastAsia="ru-RU"/>
        </w:rPr>
        <w:t> (далее  – Постановление № 1235).</w:t>
      </w:r>
      <w:proofErr w:type="gramEnd"/>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t>Во исполнение Федерального  закона №35-Ф3 «О  противодействии  терроризму» Правительство  Российской  Федерации  Постановлением  №  1235  утвердило:</w:t>
      </w:r>
    </w:p>
    <w:p w:rsidR="002F289E" w:rsidRPr="002F289E" w:rsidRDefault="002F289E" w:rsidP="002F289E">
      <w:pPr>
        <w:numPr>
          <w:ilvl w:val="0"/>
          <w:numId w:val="5"/>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F289E" w:rsidRPr="002F289E" w:rsidRDefault="002F289E" w:rsidP="002F289E">
      <w:pPr>
        <w:numPr>
          <w:ilvl w:val="0"/>
          <w:numId w:val="5"/>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Форму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Принятые  Постановлением №  1235  Требования устанавливают </w:t>
      </w:r>
      <w:r w:rsidRPr="002F289E">
        <w:rPr>
          <w:rFonts w:ascii="Times New Roman" w:eastAsia="Times New Roman" w:hAnsi="Times New Roman" w:cs="Times New Roman"/>
          <w:b/>
          <w:bCs/>
          <w:i/>
          <w:iCs/>
          <w:color w:val="0C0C0C"/>
          <w:sz w:val="28"/>
          <w:szCs w:val="28"/>
          <w:lang w:eastAsia="ru-RU"/>
        </w:rPr>
        <w:t>обязательные для выполнения </w:t>
      </w:r>
      <w:r w:rsidRPr="002F289E">
        <w:rPr>
          <w:rFonts w:ascii="Times New Roman" w:eastAsia="Times New Roman" w:hAnsi="Times New Roman" w:cs="Times New Roman"/>
          <w:color w:val="0C0C0C"/>
          <w:sz w:val="28"/>
          <w:szCs w:val="28"/>
          <w:lang w:eastAsia="ru-RU"/>
        </w:rPr>
        <w:t>мероприятия по обеспечению антитеррористической  защищенности  объектов (территорий) образовательных организаций:</w:t>
      </w:r>
    </w:p>
    <w:p w:rsidR="002F289E" w:rsidRPr="002F289E" w:rsidRDefault="002F289E" w:rsidP="002F289E">
      <w:pPr>
        <w:numPr>
          <w:ilvl w:val="0"/>
          <w:numId w:val="6"/>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а) организационные;</w:t>
      </w:r>
    </w:p>
    <w:p w:rsidR="002F289E" w:rsidRPr="002F289E" w:rsidRDefault="002F289E" w:rsidP="002F289E">
      <w:pPr>
        <w:numPr>
          <w:ilvl w:val="0"/>
          <w:numId w:val="6"/>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б) инженерно-технические;</w:t>
      </w:r>
    </w:p>
    <w:p w:rsidR="002F289E" w:rsidRPr="002F289E" w:rsidRDefault="002F289E" w:rsidP="002F289E">
      <w:pPr>
        <w:numPr>
          <w:ilvl w:val="0"/>
          <w:numId w:val="6"/>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в) правовые;</w:t>
      </w:r>
    </w:p>
    <w:p w:rsidR="002F289E" w:rsidRPr="002F289E" w:rsidRDefault="002F289E" w:rsidP="002F289E">
      <w:pPr>
        <w:numPr>
          <w:ilvl w:val="0"/>
          <w:numId w:val="6"/>
        </w:numPr>
        <w:spacing w:after="0" w:line="240" w:lineRule="auto"/>
        <w:ind w:left="0"/>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г) иные мероприятия.</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t>Уголовный кодекс РФ </w:t>
      </w:r>
      <w:r w:rsidRPr="002F289E">
        <w:rPr>
          <w:rFonts w:ascii="Times New Roman" w:eastAsia="Times New Roman" w:hAnsi="Times New Roman" w:cs="Times New Roman"/>
          <w:color w:val="0C0C0C"/>
          <w:sz w:val="28"/>
          <w:szCs w:val="28"/>
          <w:lang w:eastAsia="ru-RU"/>
        </w:rPr>
        <w:t xml:space="preserve">предусматривает ответственность и за преступления террористического характера: совершение террористического акта – взрыва, поджога и т.п. (ст.205); </w:t>
      </w:r>
      <w:proofErr w:type="gramStart"/>
      <w:r w:rsidRPr="002F289E">
        <w:rPr>
          <w:rFonts w:ascii="Times New Roman" w:eastAsia="Times New Roman" w:hAnsi="Times New Roman" w:cs="Times New Roman"/>
          <w:color w:val="0C0C0C"/>
          <w:sz w:val="28"/>
          <w:szCs w:val="28"/>
          <w:lang w:eastAsia="ru-RU"/>
        </w:rPr>
        <w:t>содействие терроризму в виде   финансирования и пособничества, публичные призывы к терроризму и его публичное оправдание, прохождение обучения в целях осуществления террористической деятельности, организация террористического сообщества, организация деятельности и участие в деятельности террористической организации, несообщение о террористическом преступлении (ст.ст. 205.1-205.6), захват заложника (ст. 206), организация незаконных вооруженных формирований или участие в таковых (ст. 208), угон воздушного или водного судна</w:t>
      </w:r>
      <w:proofErr w:type="gramEnd"/>
      <w:r w:rsidRPr="002F289E">
        <w:rPr>
          <w:rFonts w:ascii="Times New Roman" w:eastAsia="Times New Roman" w:hAnsi="Times New Roman" w:cs="Times New Roman"/>
          <w:color w:val="0C0C0C"/>
          <w:sz w:val="28"/>
          <w:szCs w:val="28"/>
          <w:lang w:eastAsia="ru-RU"/>
        </w:rPr>
        <w:t xml:space="preserve"> </w:t>
      </w:r>
      <w:proofErr w:type="gramStart"/>
      <w:r w:rsidRPr="002F289E">
        <w:rPr>
          <w:rFonts w:ascii="Times New Roman" w:eastAsia="Times New Roman" w:hAnsi="Times New Roman" w:cs="Times New Roman"/>
          <w:color w:val="0C0C0C"/>
          <w:sz w:val="28"/>
          <w:szCs w:val="28"/>
          <w:lang w:eastAsia="ru-RU"/>
        </w:rPr>
        <w:t>либо железнодорожного состава (ст. 211), незаконное обращение с ядерными материалами или радиоактивными веществами (ст.220), их вымогательство (ст. 221), пиратство (ст. 227), посягательство на жизнь государственного или общественного деятеля (ст. 277), насильственный захват власти (ст. 278), вооруженный мятеж (ст. 279), посягательство на лиц или учреждения, пользующиеся международной защитой (ст. 360), акт международного терроризма (ст.361).</w:t>
      </w:r>
      <w:proofErr w:type="gramEnd"/>
      <w:r w:rsidRPr="002F289E">
        <w:rPr>
          <w:rFonts w:ascii="Times New Roman" w:eastAsia="Times New Roman" w:hAnsi="Times New Roman" w:cs="Times New Roman"/>
          <w:color w:val="0C0C0C"/>
          <w:sz w:val="28"/>
          <w:szCs w:val="28"/>
          <w:lang w:eastAsia="ru-RU"/>
        </w:rPr>
        <w:t xml:space="preserve"> Наказания по многим этим статьям – вплоть до пожизненного лишения свободы.</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«Телефонный терроризм» — заведомо ложное сообщение о готовящемся взрыве, поджоге или подобном — чаще выполняется из хулиганских, а не из политических соображений. Это деяние наказывается по статье 207 УК РФ. Более строгое наказание предусмотрено за подобное деяние, если оно совершено в отношении объектов социальной инфраструктуры, к которым </w:t>
      </w:r>
      <w:r w:rsidRPr="002F289E">
        <w:rPr>
          <w:rFonts w:ascii="Times New Roman" w:eastAsia="Times New Roman" w:hAnsi="Times New Roman" w:cs="Times New Roman"/>
          <w:color w:val="0C0C0C"/>
          <w:sz w:val="28"/>
          <w:szCs w:val="28"/>
          <w:lang w:eastAsia="ru-RU"/>
        </w:rPr>
        <w:lastRenderedPageBreak/>
        <w:t>относятся и образовательные организации – лишение свободы от 3-х до 5-ти лет. Если же эти деяния повлекли  по неосторожности смерть человека или иные тяжкие последствия, они могут наказываться лишением свободы от 8-ми до 10-ти лет.</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b/>
          <w:bCs/>
          <w:color w:val="0C0C0C"/>
          <w:sz w:val="28"/>
          <w:szCs w:val="28"/>
          <w:lang w:eastAsia="ru-RU"/>
        </w:rPr>
        <w:t>Кодекс Российской Федерации  об административных правонарушениях </w:t>
      </w:r>
      <w:r w:rsidRPr="002F289E">
        <w:rPr>
          <w:rFonts w:ascii="Times New Roman" w:eastAsia="Times New Roman" w:hAnsi="Times New Roman" w:cs="Times New Roman"/>
          <w:color w:val="0C0C0C"/>
          <w:sz w:val="28"/>
          <w:szCs w:val="28"/>
          <w:lang w:eastAsia="ru-RU"/>
        </w:rPr>
        <w:t xml:space="preserve">предусматривает ответственность за  нарушение правового режима </w:t>
      </w:r>
      <w:proofErr w:type="spellStart"/>
      <w:r w:rsidRPr="002F289E">
        <w:rPr>
          <w:rFonts w:ascii="Times New Roman" w:eastAsia="Times New Roman" w:hAnsi="Times New Roman" w:cs="Times New Roman"/>
          <w:color w:val="0C0C0C"/>
          <w:sz w:val="28"/>
          <w:szCs w:val="28"/>
          <w:lang w:eastAsia="ru-RU"/>
        </w:rPr>
        <w:t>контртеррористической</w:t>
      </w:r>
      <w:proofErr w:type="spellEnd"/>
      <w:r w:rsidRPr="002F289E">
        <w:rPr>
          <w:rFonts w:ascii="Times New Roman" w:eastAsia="Times New Roman" w:hAnsi="Times New Roman" w:cs="Times New Roman"/>
          <w:color w:val="0C0C0C"/>
          <w:sz w:val="28"/>
          <w:szCs w:val="28"/>
          <w:lang w:eastAsia="ru-RU"/>
        </w:rPr>
        <w:t xml:space="preserve"> операции (ст. 20.27 </w:t>
      </w:r>
      <w:proofErr w:type="spellStart"/>
      <w:r w:rsidRPr="002F289E">
        <w:rPr>
          <w:rFonts w:ascii="Times New Roman" w:eastAsia="Times New Roman" w:hAnsi="Times New Roman" w:cs="Times New Roman"/>
          <w:color w:val="0C0C0C"/>
          <w:sz w:val="28"/>
          <w:szCs w:val="28"/>
          <w:lang w:eastAsia="ru-RU"/>
        </w:rPr>
        <w:t>КоАП</w:t>
      </w:r>
      <w:proofErr w:type="spellEnd"/>
      <w:r w:rsidRPr="002F289E">
        <w:rPr>
          <w:rFonts w:ascii="Times New Roman" w:eastAsia="Times New Roman" w:hAnsi="Times New Roman" w:cs="Times New Roman"/>
          <w:color w:val="0C0C0C"/>
          <w:sz w:val="28"/>
          <w:szCs w:val="28"/>
          <w:lang w:eastAsia="ru-RU"/>
        </w:rPr>
        <w:t>).</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proofErr w:type="gramStart"/>
      <w:r w:rsidRPr="002F289E">
        <w:rPr>
          <w:rFonts w:ascii="Times New Roman" w:eastAsia="Times New Roman" w:hAnsi="Times New Roman" w:cs="Times New Roman"/>
          <w:color w:val="0C0C0C"/>
          <w:sz w:val="28"/>
          <w:szCs w:val="28"/>
          <w:lang w:eastAsia="ru-RU"/>
        </w:rPr>
        <w:t xml:space="preserve">Так,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w:t>
      </w:r>
      <w:proofErr w:type="spellStart"/>
      <w:r w:rsidRPr="002F289E">
        <w:rPr>
          <w:rFonts w:ascii="Times New Roman" w:eastAsia="Times New Roman" w:hAnsi="Times New Roman" w:cs="Times New Roman"/>
          <w:color w:val="0C0C0C"/>
          <w:sz w:val="28"/>
          <w:szCs w:val="28"/>
          <w:lang w:eastAsia="ru-RU"/>
        </w:rPr>
        <w:t>контртеррористической</w:t>
      </w:r>
      <w:proofErr w:type="spellEnd"/>
      <w:r w:rsidRPr="002F289E">
        <w:rPr>
          <w:rFonts w:ascii="Times New Roman" w:eastAsia="Times New Roman" w:hAnsi="Times New Roman" w:cs="Times New Roman"/>
          <w:color w:val="0C0C0C"/>
          <w:sz w:val="28"/>
          <w:szCs w:val="28"/>
          <w:lang w:eastAsia="ru-RU"/>
        </w:rPr>
        <w:t xml:space="preserve"> операции, – влечет наложение административного штрафа на граждан в размере до пятисот рублей; на должностных лиц – от одной тысячи до трех тысяч рублей;</w:t>
      </w:r>
      <w:proofErr w:type="gramEnd"/>
      <w:r w:rsidRPr="002F289E">
        <w:rPr>
          <w:rFonts w:ascii="Times New Roman" w:eastAsia="Times New Roman" w:hAnsi="Times New Roman" w:cs="Times New Roman"/>
          <w:color w:val="0C0C0C"/>
          <w:sz w:val="28"/>
          <w:szCs w:val="28"/>
          <w:lang w:eastAsia="ru-RU"/>
        </w:rPr>
        <w:t xml:space="preserve"> на юридических лиц - от пяти тысяч до десяти тысяч рублей.</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r w:rsidRPr="002F289E">
        <w:rPr>
          <w:rFonts w:ascii="Times New Roman" w:eastAsia="Times New Roman" w:hAnsi="Times New Roman" w:cs="Times New Roman"/>
          <w:color w:val="0C0C0C"/>
          <w:sz w:val="28"/>
          <w:szCs w:val="28"/>
          <w:lang w:eastAsia="ru-RU"/>
        </w:rPr>
        <w:t xml:space="preserve">Несанкционированное проникновение либо попытка проникновения на территорию (объект), в пределах которой (на котором) введен правовой режим </w:t>
      </w:r>
      <w:proofErr w:type="spellStart"/>
      <w:r w:rsidRPr="002F289E">
        <w:rPr>
          <w:rFonts w:ascii="Times New Roman" w:eastAsia="Times New Roman" w:hAnsi="Times New Roman" w:cs="Times New Roman"/>
          <w:color w:val="0C0C0C"/>
          <w:sz w:val="28"/>
          <w:szCs w:val="28"/>
          <w:lang w:eastAsia="ru-RU"/>
        </w:rPr>
        <w:t>контртеррористической</w:t>
      </w:r>
      <w:proofErr w:type="spellEnd"/>
      <w:r w:rsidRPr="002F289E">
        <w:rPr>
          <w:rFonts w:ascii="Times New Roman" w:eastAsia="Times New Roman" w:hAnsi="Times New Roman" w:cs="Times New Roman"/>
          <w:color w:val="0C0C0C"/>
          <w:sz w:val="28"/>
          <w:szCs w:val="28"/>
          <w:lang w:eastAsia="ru-RU"/>
        </w:rPr>
        <w:t xml:space="preserve"> операции, – влечет наложение административного штрафа на граждан в размере от пятисот до одной тысячи рублей.</w:t>
      </w:r>
    </w:p>
    <w:p w:rsidR="002F289E" w:rsidRPr="002F289E" w:rsidRDefault="002F289E" w:rsidP="002F289E">
      <w:pPr>
        <w:spacing w:after="0" w:line="240" w:lineRule="auto"/>
        <w:rPr>
          <w:rFonts w:ascii="Times New Roman" w:eastAsia="Times New Roman" w:hAnsi="Times New Roman" w:cs="Times New Roman"/>
          <w:color w:val="0C0C0C"/>
          <w:sz w:val="28"/>
          <w:szCs w:val="28"/>
          <w:lang w:eastAsia="ru-RU"/>
        </w:rPr>
      </w:pPr>
      <w:proofErr w:type="gramStart"/>
      <w:r w:rsidRPr="002F289E">
        <w:rPr>
          <w:rFonts w:ascii="Times New Roman" w:eastAsia="Times New Roman" w:hAnsi="Times New Roman" w:cs="Times New Roman"/>
          <w:color w:val="0C0C0C"/>
          <w:sz w:val="28"/>
          <w:szCs w:val="28"/>
          <w:lang w:eastAsia="ru-RU"/>
        </w:rPr>
        <w:t xml:space="preserve">Воспрепятствование проведению </w:t>
      </w:r>
      <w:proofErr w:type="spellStart"/>
      <w:r w:rsidRPr="002F289E">
        <w:rPr>
          <w:rFonts w:ascii="Times New Roman" w:eastAsia="Times New Roman" w:hAnsi="Times New Roman" w:cs="Times New Roman"/>
          <w:color w:val="0C0C0C"/>
          <w:sz w:val="28"/>
          <w:szCs w:val="28"/>
          <w:lang w:eastAsia="ru-RU"/>
        </w:rPr>
        <w:t>контртеррористической</w:t>
      </w:r>
      <w:proofErr w:type="spellEnd"/>
      <w:r w:rsidRPr="002F289E">
        <w:rPr>
          <w:rFonts w:ascii="Times New Roman" w:eastAsia="Times New Roman" w:hAnsi="Times New Roman" w:cs="Times New Roman"/>
          <w:color w:val="0C0C0C"/>
          <w:sz w:val="28"/>
          <w:szCs w:val="28"/>
          <w:lang w:eastAsia="ru-RU"/>
        </w:rPr>
        <w:t xml:space="preserve"> операции 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roofErr w:type="gramEnd"/>
    </w:p>
    <w:p w:rsidR="00A56F3F" w:rsidRPr="002F289E" w:rsidRDefault="00A56F3F" w:rsidP="002F289E">
      <w:pPr>
        <w:spacing w:after="0" w:line="240" w:lineRule="auto"/>
        <w:rPr>
          <w:rFonts w:ascii="Times New Roman" w:hAnsi="Times New Roman" w:cs="Times New Roman"/>
          <w:sz w:val="28"/>
          <w:szCs w:val="28"/>
        </w:rPr>
      </w:pPr>
    </w:p>
    <w:sectPr w:rsidR="00A56F3F" w:rsidRPr="002F289E" w:rsidSect="00A56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2BA5"/>
    <w:multiLevelType w:val="multilevel"/>
    <w:tmpl w:val="272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25B8B"/>
    <w:multiLevelType w:val="multilevel"/>
    <w:tmpl w:val="631C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92E50"/>
    <w:multiLevelType w:val="multilevel"/>
    <w:tmpl w:val="E74E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9E6AF2"/>
    <w:multiLevelType w:val="multilevel"/>
    <w:tmpl w:val="3C2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E4232"/>
    <w:multiLevelType w:val="multilevel"/>
    <w:tmpl w:val="89AA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49464A"/>
    <w:multiLevelType w:val="multilevel"/>
    <w:tmpl w:val="A646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8909E3"/>
    <w:multiLevelType w:val="multilevel"/>
    <w:tmpl w:val="F800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E3E16"/>
    <w:multiLevelType w:val="multilevel"/>
    <w:tmpl w:val="0BB2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A2E0A"/>
    <w:multiLevelType w:val="multilevel"/>
    <w:tmpl w:val="DBC0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2"/>
  </w:num>
  <w:num w:numId="5">
    <w:abstractNumId w:val="5"/>
  </w:num>
  <w:num w:numId="6">
    <w:abstractNumId w:val="1"/>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89E"/>
    <w:rsid w:val="002F289E"/>
    <w:rsid w:val="00A56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3F"/>
  </w:style>
  <w:style w:type="paragraph" w:styleId="1">
    <w:name w:val="heading 1"/>
    <w:basedOn w:val="a"/>
    <w:next w:val="a"/>
    <w:link w:val="10"/>
    <w:uiPriority w:val="9"/>
    <w:qFormat/>
    <w:rsid w:val="002F2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F28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289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2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289E"/>
    <w:rPr>
      <w:b/>
      <w:bCs/>
    </w:rPr>
  </w:style>
  <w:style w:type="character" w:styleId="a5">
    <w:name w:val="Hyperlink"/>
    <w:basedOn w:val="a0"/>
    <w:uiPriority w:val="99"/>
    <w:semiHidden/>
    <w:unhideWhenUsed/>
    <w:rsid w:val="002F289E"/>
    <w:rPr>
      <w:color w:val="0000FF"/>
      <w:u w:val="single"/>
    </w:rPr>
  </w:style>
  <w:style w:type="character" w:styleId="a6">
    <w:name w:val="Emphasis"/>
    <w:basedOn w:val="a0"/>
    <w:uiPriority w:val="20"/>
    <w:qFormat/>
    <w:rsid w:val="002F289E"/>
    <w:rPr>
      <w:i/>
      <w:iCs/>
    </w:rPr>
  </w:style>
  <w:style w:type="character" w:customStyle="1" w:styleId="10">
    <w:name w:val="Заголовок 1 Знак"/>
    <w:basedOn w:val="a0"/>
    <w:link w:val="1"/>
    <w:uiPriority w:val="9"/>
    <w:rsid w:val="002F28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20678464">
      <w:bodyDiv w:val="1"/>
      <w:marLeft w:val="0"/>
      <w:marRight w:val="0"/>
      <w:marTop w:val="0"/>
      <w:marBottom w:val="0"/>
      <w:divBdr>
        <w:top w:val="none" w:sz="0" w:space="0" w:color="auto"/>
        <w:left w:val="none" w:sz="0" w:space="0" w:color="auto"/>
        <w:bottom w:val="none" w:sz="0" w:space="0" w:color="auto"/>
        <w:right w:val="none" w:sz="0" w:space="0" w:color="auto"/>
      </w:divBdr>
      <w:divsChild>
        <w:div w:id="377827355">
          <w:marLeft w:val="0"/>
          <w:marRight w:val="0"/>
          <w:marTop w:val="0"/>
          <w:marBottom w:val="200"/>
          <w:divBdr>
            <w:top w:val="none" w:sz="0" w:space="0" w:color="auto"/>
            <w:left w:val="none" w:sz="0" w:space="0" w:color="auto"/>
            <w:bottom w:val="none" w:sz="0" w:space="0" w:color="auto"/>
            <w:right w:val="none" w:sz="0" w:space="0" w:color="auto"/>
          </w:divBdr>
          <w:divsChild>
            <w:div w:id="706685947">
              <w:marLeft w:val="0"/>
              <w:marRight w:val="150"/>
              <w:marTop w:val="0"/>
              <w:marBottom w:val="0"/>
              <w:divBdr>
                <w:top w:val="none" w:sz="0" w:space="0" w:color="auto"/>
                <w:left w:val="none" w:sz="0" w:space="0" w:color="auto"/>
                <w:bottom w:val="none" w:sz="0" w:space="0" w:color="auto"/>
                <w:right w:val="none" w:sz="0" w:space="0" w:color="auto"/>
              </w:divBdr>
            </w:div>
            <w:div w:id="1088577915">
              <w:marLeft w:val="0"/>
              <w:marRight w:val="150"/>
              <w:marTop w:val="0"/>
              <w:marBottom w:val="0"/>
              <w:divBdr>
                <w:top w:val="none" w:sz="0" w:space="0" w:color="auto"/>
                <w:left w:val="none" w:sz="0" w:space="0" w:color="auto"/>
                <w:bottom w:val="none" w:sz="0" w:space="0" w:color="auto"/>
                <w:right w:val="none" w:sz="0" w:space="0" w:color="auto"/>
              </w:divBdr>
            </w:div>
            <w:div w:id="1633057089">
              <w:marLeft w:val="0"/>
              <w:marRight w:val="150"/>
              <w:marTop w:val="0"/>
              <w:marBottom w:val="0"/>
              <w:divBdr>
                <w:top w:val="none" w:sz="0" w:space="0" w:color="auto"/>
                <w:left w:val="none" w:sz="0" w:space="0" w:color="auto"/>
                <w:bottom w:val="none" w:sz="0" w:space="0" w:color="auto"/>
                <w:right w:val="none" w:sz="0" w:space="0" w:color="auto"/>
              </w:divBdr>
            </w:div>
            <w:div w:id="1051148890">
              <w:marLeft w:val="100"/>
              <w:marRight w:val="0"/>
              <w:marTop w:val="0"/>
              <w:marBottom w:val="0"/>
              <w:divBdr>
                <w:top w:val="none" w:sz="0" w:space="0" w:color="auto"/>
                <w:left w:val="none" w:sz="0" w:space="0" w:color="auto"/>
                <w:bottom w:val="none" w:sz="0" w:space="0" w:color="auto"/>
                <w:right w:val="none" w:sz="0" w:space="0" w:color="auto"/>
              </w:divBdr>
              <w:divsChild>
                <w:div w:id="241648546">
                  <w:marLeft w:val="0"/>
                  <w:marRight w:val="0"/>
                  <w:marTop w:val="0"/>
                  <w:marBottom w:val="0"/>
                  <w:divBdr>
                    <w:top w:val="none" w:sz="0" w:space="0" w:color="auto"/>
                    <w:left w:val="none" w:sz="0" w:space="0" w:color="auto"/>
                    <w:bottom w:val="none" w:sz="0" w:space="0" w:color="auto"/>
                    <w:right w:val="none" w:sz="0" w:space="0" w:color="auto"/>
                  </w:divBdr>
                  <w:divsChild>
                    <w:div w:id="16762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7569">
          <w:marLeft w:val="0"/>
          <w:marRight w:val="0"/>
          <w:marTop w:val="0"/>
          <w:marBottom w:val="0"/>
          <w:divBdr>
            <w:top w:val="none" w:sz="0" w:space="0" w:color="auto"/>
            <w:left w:val="none" w:sz="0" w:space="0" w:color="auto"/>
            <w:bottom w:val="none" w:sz="0" w:space="0" w:color="auto"/>
            <w:right w:val="none" w:sz="0" w:space="0" w:color="auto"/>
          </w:divBdr>
        </w:div>
      </w:divsChild>
    </w:div>
    <w:div w:id="1594819057">
      <w:bodyDiv w:val="1"/>
      <w:marLeft w:val="0"/>
      <w:marRight w:val="0"/>
      <w:marTop w:val="0"/>
      <w:marBottom w:val="0"/>
      <w:divBdr>
        <w:top w:val="none" w:sz="0" w:space="0" w:color="auto"/>
        <w:left w:val="none" w:sz="0" w:space="0" w:color="auto"/>
        <w:bottom w:val="none" w:sz="0" w:space="0" w:color="auto"/>
        <w:right w:val="none" w:sz="0" w:space="0" w:color="auto"/>
      </w:divBdr>
      <w:divsChild>
        <w:div w:id="1453741965">
          <w:marLeft w:val="0"/>
          <w:marRight w:val="0"/>
          <w:marTop w:val="0"/>
          <w:marBottom w:val="0"/>
          <w:divBdr>
            <w:top w:val="none" w:sz="0" w:space="0" w:color="auto"/>
            <w:left w:val="none" w:sz="0" w:space="0" w:color="auto"/>
            <w:bottom w:val="none" w:sz="0" w:space="0" w:color="auto"/>
            <w:right w:val="none" w:sz="0" w:space="0" w:color="auto"/>
          </w:divBdr>
          <w:divsChild>
            <w:div w:id="1212572953">
              <w:marLeft w:val="0"/>
              <w:marRight w:val="0"/>
              <w:marTop w:val="0"/>
              <w:marBottom w:val="0"/>
              <w:divBdr>
                <w:top w:val="none" w:sz="0" w:space="0" w:color="auto"/>
                <w:left w:val="none" w:sz="0" w:space="0" w:color="auto"/>
                <w:bottom w:val="none" w:sz="0" w:space="0" w:color="auto"/>
                <w:right w:val="none" w:sz="0" w:space="0" w:color="auto"/>
              </w:divBdr>
            </w:div>
            <w:div w:id="189029888">
              <w:marLeft w:val="180"/>
              <w:marRight w:val="0"/>
              <w:marTop w:val="0"/>
              <w:marBottom w:val="0"/>
              <w:divBdr>
                <w:top w:val="none" w:sz="0" w:space="0" w:color="auto"/>
                <w:left w:val="none" w:sz="0" w:space="0" w:color="auto"/>
                <w:bottom w:val="none" w:sz="0" w:space="0" w:color="auto"/>
                <w:right w:val="none" w:sz="0" w:space="0" w:color="auto"/>
              </w:divBdr>
            </w:div>
          </w:divsChild>
        </w:div>
        <w:div w:id="1757432566">
          <w:marLeft w:val="0"/>
          <w:marRight w:val="0"/>
          <w:marTop w:val="0"/>
          <w:marBottom w:val="0"/>
          <w:divBdr>
            <w:top w:val="none" w:sz="0" w:space="0" w:color="auto"/>
            <w:left w:val="none" w:sz="0" w:space="0" w:color="auto"/>
            <w:bottom w:val="none" w:sz="0" w:space="0" w:color="auto"/>
            <w:right w:val="none" w:sz="0" w:space="0" w:color="auto"/>
          </w:divBdr>
        </w:div>
      </w:divsChild>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sChild>
        <w:div w:id="558564328">
          <w:marLeft w:val="0"/>
          <w:marRight w:val="0"/>
          <w:marTop w:val="0"/>
          <w:marBottom w:val="0"/>
          <w:divBdr>
            <w:top w:val="none" w:sz="0" w:space="0" w:color="auto"/>
            <w:left w:val="none" w:sz="0" w:space="0" w:color="auto"/>
            <w:bottom w:val="none" w:sz="0" w:space="0" w:color="auto"/>
            <w:right w:val="none" w:sz="0" w:space="0" w:color="auto"/>
          </w:divBdr>
          <w:divsChild>
            <w:div w:id="2034451088">
              <w:marLeft w:val="0"/>
              <w:marRight w:val="0"/>
              <w:marTop w:val="0"/>
              <w:marBottom w:val="0"/>
              <w:divBdr>
                <w:top w:val="none" w:sz="0" w:space="0" w:color="auto"/>
                <w:left w:val="none" w:sz="0" w:space="0" w:color="auto"/>
                <w:bottom w:val="none" w:sz="0" w:space="0" w:color="auto"/>
                <w:right w:val="none" w:sz="0" w:space="0" w:color="auto"/>
              </w:divBdr>
              <w:divsChild>
                <w:div w:id="310139995">
                  <w:marLeft w:val="0"/>
                  <w:marRight w:val="0"/>
                  <w:marTop w:val="0"/>
                  <w:marBottom w:val="0"/>
                  <w:divBdr>
                    <w:top w:val="none" w:sz="0" w:space="0" w:color="auto"/>
                    <w:left w:val="none" w:sz="0" w:space="0" w:color="auto"/>
                    <w:bottom w:val="none" w:sz="0" w:space="0" w:color="auto"/>
                    <w:right w:val="none" w:sz="0" w:space="0" w:color="auto"/>
                  </w:divBdr>
                </w:div>
                <w:div w:id="8319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tot.ru/1421-7-11-2019/"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otot.ru/1006-2-08-201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tot.ru/content/files/2019/04/116_15_02_2006_r17.pdf" TargetMode="External"/><Relationship Id="rId11" Type="http://schemas.openxmlformats.org/officeDocument/2006/relationships/customXml" Target="../customXml/item1.xml"/><Relationship Id="rId5" Type="http://schemas.openxmlformats.org/officeDocument/2006/relationships/hyperlink" Target="https://mvd.ru/upload/site64/document_file/114-fz(2).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6CBAD-74CA-4027-92C2-D63CC939EF0A}"/>
</file>

<file path=customXml/itemProps2.xml><?xml version="1.0" encoding="utf-8"?>
<ds:datastoreItem xmlns:ds="http://schemas.openxmlformats.org/officeDocument/2006/customXml" ds:itemID="{EE615A3F-844F-4802-B4D9-A725CFFCCB2E}"/>
</file>

<file path=customXml/itemProps3.xml><?xml version="1.0" encoding="utf-8"?>
<ds:datastoreItem xmlns:ds="http://schemas.openxmlformats.org/officeDocument/2006/customXml" ds:itemID="{7F347D14-8051-40B0-9D87-45AC4288C5C8}"/>
</file>

<file path=docProps/app.xml><?xml version="1.0" encoding="utf-8"?>
<Properties xmlns="http://schemas.openxmlformats.org/officeDocument/2006/extended-properties" xmlns:vt="http://schemas.openxmlformats.org/officeDocument/2006/docPropsVTypes">
  <Template>Normal</Template>
  <TotalTime>9</TotalTime>
  <Pages>11</Pages>
  <Words>3873</Words>
  <Characters>22077</Characters>
  <Application>Microsoft Office Word</Application>
  <DocSecurity>0</DocSecurity>
  <Lines>183</Lines>
  <Paragraphs>51</Paragraphs>
  <ScaleCrop>false</ScaleCrop>
  <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2021-06-08T06:43:00Z</dcterms:created>
  <dcterms:modified xsi:type="dcterms:W3CDTF">2021-06-08T06:52:00Z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