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75B" w:rsidRDefault="00DF775B" w:rsidP="00DF775B">
      <w:pPr>
        <w:spacing w:after="0" w:line="240" w:lineRule="auto"/>
        <w:jc w:val="center"/>
        <w:rPr>
          <w:rFonts w:ascii="Times New Roman" w:hAnsi="Times New Roman" w:cs="Times New Roman"/>
          <w:b/>
          <w:sz w:val="44"/>
          <w:szCs w:val="44"/>
        </w:rPr>
      </w:pPr>
    </w:p>
    <w:p w:rsidR="00DF775B" w:rsidRDefault="00DF775B" w:rsidP="00DF775B">
      <w:pPr>
        <w:spacing w:after="0" w:line="240" w:lineRule="auto"/>
        <w:jc w:val="center"/>
        <w:rPr>
          <w:rFonts w:ascii="Times New Roman" w:hAnsi="Times New Roman" w:cs="Times New Roman"/>
          <w:b/>
          <w:sz w:val="44"/>
          <w:szCs w:val="44"/>
        </w:rPr>
      </w:pPr>
    </w:p>
    <w:p w:rsidR="00DF775B" w:rsidRDefault="00DF775B" w:rsidP="00DF775B">
      <w:pPr>
        <w:spacing w:after="0" w:line="240" w:lineRule="auto"/>
        <w:jc w:val="center"/>
        <w:rPr>
          <w:rFonts w:ascii="Times New Roman" w:hAnsi="Times New Roman" w:cs="Times New Roman"/>
          <w:b/>
          <w:sz w:val="44"/>
          <w:szCs w:val="44"/>
        </w:rPr>
      </w:pPr>
    </w:p>
    <w:p w:rsidR="00DF775B" w:rsidRDefault="00DF775B" w:rsidP="00DF775B">
      <w:pPr>
        <w:spacing w:after="0" w:line="240" w:lineRule="auto"/>
        <w:jc w:val="center"/>
        <w:rPr>
          <w:rFonts w:ascii="Times New Roman" w:hAnsi="Times New Roman" w:cs="Times New Roman"/>
          <w:b/>
          <w:sz w:val="44"/>
          <w:szCs w:val="44"/>
        </w:rPr>
      </w:pPr>
    </w:p>
    <w:p w:rsidR="00DF775B" w:rsidRDefault="00DF775B" w:rsidP="00DF775B">
      <w:pPr>
        <w:spacing w:after="0" w:line="240" w:lineRule="auto"/>
        <w:jc w:val="center"/>
        <w:rPr>
          <w:rFonts w:ascii="Times New Roman" w:hAnsi="Times New Roman" w:cs="Times New Roman"/>
          <w:b/>
          <w:sz w:val="44"/>
          <w:szCs w:val="44"/>
        </w:rPr>
      </w:pPr>
    </w:p>
    <w:p w:rsidR="00CA7DE0" w:rsidRDefault="00CA7DE0" w:rsidP="00DF775B">
      <w:pPr>
        <w:spacing w:after="0" w:line="240" w:lineRule="auto"/>
        <w:jc w:val="center"/>
        <w:rPr>
          <w:rFonts w:ascii="Times New Roman" w:hAnsi="Times New Roman" w:cs="Times New Roman"/>
          <w:b/>
          <w:sz w:val="44"/>
          <w:szCs w:val="44"/>
        </w:rPr>
      </w:pPr>
    </w:p>
    <w:p w:rsidR="00CA7DE0" w:rsidRDefault="00CA7DE0" w:rsidP="00DF775B">
      <w:pPr>
        <w:spacing w:after="0" w:line="240" w:lineRule="auto"/>
        <w:jc w:val="center"/>
        <w:rPr>
          <w:rFonts w:ascii="Times New Roman" w:hAnsi="Times New Roman" w:cs="Times New Roman"/>
          <w:b/>
          <w:sz w:val="44"/>
          <w:szCs w:val="44"/>
        </w:rPr>
      </w:pPr>
    </w:p>
    <w:p w:rsidR="00CA7DE0" w:rsidRDefault="00CA7DE0" w:rsidP="00DF775B">
      <w:pPr>
        <w:spacing w:after="0" w:line="240" w:lineRule="auto"/>
        <w:jc w:val="center"/>
        <w:rPr>
          <w:rFonts w:ascii="Times New Roman" w:hAnsi="Times New Roman" w:cs="Times New Roman"/>
          <w:b/>
          <w:sz w:val="44"/>
          <w:szCs w:val="44"/>
        </w:rPr>
      </w:pPr>
    </w:p>
    <w:p w:rsidR="00DF775B" w:rsidRPr="00257F81" w:rsidRDefault="00DF775B" w:rsidP="00DF775B">
      <w:pPr>
        <w:spacing w:after="0" w:line="240" w:lineRule="auto"/>
        <w:jc w:val="center"/>
        <w:rPr>
          <w:rFonts w:ascii="Times New Roman" w:hAnsi="Times New Roman" w:cs="Times New Roman"/>
          <w:b/>
          <w:sz w:val="48"/>
          <w:szCs w:val="48"/>
        </w:rPr>
      </w:pPr>
    </w:p>
    <w:p w:rsidR="00DF775B" w:rsidRPr="00257F81" w:rsidRDefault="00DD301F" w:rsidP="00DF775B">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БЕЗОПАСНОСТЬ</w:t>
      </w:r>
      <w:r w:rsidR="00DF775B" w:rsidRPr="00257F81">
        <w:rPr>
          <w:rFonts w:ascii="Times New Roman" w:hAnsi="Times New Roman" w:cs="Times New Roman"/>
          <w:b/>
          <w:sz w:val="48"/>
          <w:szCs w:val="48"/>
        </w:rPr>
        <w:t xml:space="preserve">  ЖИЗНЕДЕЯТЕЛЬНОСТИ</w:t>
      </w:r>
    </w:p>
    <w:p w:rsidR="00DF775B" w:rsidRPr="00C07628" w:rsidRDefault="00DF775B" w:rsidP="00DF775B">
      <w:pPr>
        <w:spacing w:after="0" w:line="240" w:lineRule="auto"/>
        <w:jc w:val="center"/>
        <w:rPr>
          <w:rFonts w:ascii="Times New Roman" w:hAnsi="Times New Roman" w:cs="Times New Roman"/>
          <w:b/>
          <w:sz w:val="44"/>
          <w:szCs w:val="44"/>
        </w:rPr>
      </w:pPr>
    </w:p>
    <w:p w:rsidR="00DF775B" w:rsidRPr="00EE042F" w:rsidRDefault="00DD301F" w:rsidP="00DF775B">
      <w:pPr>
        <w:jc w:val="center"/>
        <w:rPr>
          <w:rFonts w:ascii="Times New Roman" w:hAnsi="Times New Roman" w:cs="Times New Roman"/>
          <w:sz w:val="32"/>
          <w:szCs w:val="32"/>
        </w:rPr>
      </w:pPr>
      <w:r w:rsidRPr="00EE042F">
        <w:rPr>
          <w:rFonts w:ascii="Times New Roman" w:hAnsi="Times New Roman" w:cs="Times New Roman"/>
          <w:sz w:val="32"/>
          <w:szCs w:val="32"/>
        </w:rPr>
        <w:t>Раздел</w:t>
      </w:r>
      <w:proofErr w:type="gramStart"/>
      <w:r w:rsidR="00DF775B" w:rsidRPr="00EE042F">
        <w:rPr>
          <w:rFonts w:ascii="Times New Roman" w:hAnsi="Times New Roman" w:cs="Times New Roman"/>
          <w:sz w:val="32"/>
          <w:szCs w:val="32"/>
        </w:rPr>
        <w:t xml:space="preserve"> :</w:t>
      </w:r>
      <w:proofErr w:type="gramEnd"/>
      <w:r w:rsidR="00DF775B" w:rsidRPr="00EE042F">
        <w:rPr>
          <w:rFonts w:ascii="Times New Roman" w:hAnsi="Times New Roman" w:cs="Times New Roman"/>
          <w:sz w:val="32"/>
          <w:szCs w:val="32"/>
        </w:rPr>
        <w:t xml:space="preserve"> </w:t>
      </w:r>
      <w:r w:rsidRPr="00EE042F">
        <w:rPr>
          <w:rFonts w:ascii="Times New Roman" w:hAnsi="Times New Roman" w:cs="Times New Roman"/>
          <w:sz w:val="32"/>
          <w:szCs w:val="32"/>
        </w:rPr>
        <w:t>«Чрезвычайные ситуации мирного времени и защита от них»</w:t>
      </w:r>
    </w:p>
    <w:p w:rsidR="00DF775B" w:rsidRPr="00257F81" w:rsidRDefault="00DF775B" w:rsidP="00DF775B">
      <w:pPr>
        <w:jc w:val="center"/>
        <w:rPr>
          <w:rFonts w:ascii="Times New Roman" w:hAnsi="Times New Roman" w:cs="Times New Roman"/>
          <w:sz w:val="36"/>
          <w:szCs w:val="36"/>
        </w:rPr>
      </w:pPr>
      <w:r w:rsidRPr="00257F81">
        <w:rPr>
          <w:rFonts w:ascii="Times New Roman" w:hAnsi="Times New Roman" w:cs="Times New Roman"/>
          <w:sz w:val="36"/>
          <w:szCs w:val="36"/>
        </w:rPr>
        <w:t>(методические и нормативные материалы)</w:t>
      </w:r>
    </w:p>
    <w:p w:rsidR="001F11E7" w:rsidRDefault="001F11E7">
      <w:pPr>
        <w:rPr>
          <w:rFonts w:ascii="Times New Roman" w:hAnsi="Times New Roman" w:cs="Times New Roman"/>
        </w:rPr>
      </w:pPr>
    </w:p>
    <w:p w:rsidR="00DF775B" w:rsidRDefault="00DF775B">
      <w:pPr>
        <w:rPr>
          <w:rFonts w:ascii="Times New Roman" w:hAnsi="Times New Roman" w:cs="Times New Roman"/>
        </w:rPr>
      </w:pPr>
    </w:p>
    <w:p w:rsidR="00DF775B" w:rsidRDefault="00DF775B">
      <w:pPr>
        <w:rPr>
          <w:rFonts w:ascii="Times New Roman" w:hAnsi="Times New Roman" w:cs="Times New Roman"/>
        </w:rPr>
      </w:pPr>
    </w:p>
    <w:p w:rsidR="00DF775B" w:rsidRDefault="00DF775B">
      <w:pPr>
        <w:rPr>
          <w:rFonts w:ascii="Times New Roman" w:hAnsi="Times New Roman" w:cs="Times New Roman"/>
        </w:rPr>
      </w:pPr>
    </w:p>
    <w:p w:rsidR="00DF775B" w:rsidRDefault="00DF775B">
      <w:pPr>
        <w:rPr>
          <w:rFonts w:ascii="Times New Roman" w:hAnsi="Times New Roman" w:cs="Times New Roman"/>
        </w:rPr>
      </w:pPr>
    </w:p>
    <w:p w:rsidR="00CA7DE0" w:rsidRDefault="00CA7DE0">
      <w:pPr>
        <w:rPr>
          <w:rFonts w:ascii="Times New Roman" w:hAnsi="Times New Roman" w:cs="Times New Roman"/>
        </w:rPr>
      </w:pPr>
    </w:p>
    <w:p w:rsidR="00CA7DE0" w:rsidRDefault="00CA7DE0">
      <w:pPr>
        <w:rPr>
          <w:rFonts w:ascii="Times New Roman" w:hAnsi="Times New Roman" w:cs="Times New Roman"/>
        </w:rPr>
      </w:pPr>
    </w:p>
    <w:p w:rsidR="00CA7DE0" w:rsidRDefault="00CA7DE0">
      <w:pPr>
        <w:rPr>
          <w:rFonts w:ascii="Times New Roman" w:hAnsi="Times New Roman" w:cs="Times New Roman"/>
        </w:rPr>
      </w:pPr>
    </w:p>
    <w:p w:rsidR="00540075" w:rsidRPr="00540075" w:rsidRDefault="00540075" w:rsidP="00540075">
      <w:pPr>
        <w:spacing w:after="0" w:line="240" w:lineRule="auto"/>
        <w:rPr>
          <w:rFonts w:ascii="Times New Roman" w:hAnsi="Times New Roman" w:cs="Times New Roman"/>
          <w:sz w:val="24"/>
          <w:szCs w:val="24"/>
        </w:rPr>
      </w:pPr>
      <w:r w:rsidRPr="00540075">
        <w:rPr>
          <w:rFonts w:ascii="Times New Roman" w:hAnsi="Times New Roman" w:cs="Times New Roman"/>
          <w:sz w:val="24"/>
          <w:szCs w:val="24"/>
        </w:rPr>
        <w:t xml:space="preserve">                                                                           Разработал</w:t>
      </w:r>
      <w:r>
        <w:rPr>
          <w:rFonts w:ascii="Times New Roman" w:hAnsi="Times New Roman" w:cs="Times New Roman"/>
          <w:sz w:val="24"/>
          <w:szCs w:val="24"/>
        </w:rPr>
        <w:t>:</w:t>
      </w:r>
      <w:r w:rsidRPr="00540075">
        <w:rPr>
          <w:rFonts w:ascii="Times New Roman" w:hAnsi="Times New Roman" w:cs="Times New Roman"/>
          <w:sz w:val="24"/>
          <w:szCs w:val="24"/>
        </w:rPr>
        <w:t xml:space="preserve"> преподаватель-организатор ОБЖ</w:t>
      </w:r>
    </w:p>
    <w:p w:rsidR="00540075" w:rsidRPr="00540075" w:rsidRDefault="00540075" w:rsidP="00540075">
      <w:pPr>
        <w:spacing w:after="0" w:line="240" w:lineRule="auto"/>
        <w:rPr>
          <w:rFonts w:ascii="Times New Roman" w:hAnsi="Times New Roman" w:cs="Times New Roman"/>
          <w:sz w:val="24"/>
          <w:szCs w:val="24"/>
        </w:rPr>
      </w:pPr>
      <w:r w:rsidRPr="0054007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40075">
        <w:rPr>
          <w:rFonts w:ascii="Times New Roman" w:hAnsi="Times New Roman" w:cs="Times New Roman"/>
          <w:sz w:val="24"/>
          <w:szCs w:val="24"/>
        </w:rPr>
        <w:t>ОГБПОУ «Нерехтский политехнический техникум»</w:t>
      </w:r>
    </w:p>
    <w:p w:rsidR="00540075" w:rsidRPr="00540075" w:rsidRDefault="00540075" w:rsidP="00540075">
      <w:pPr>
        <w:spacing w:after="0" w:line="240" w:lineRule="auto"/>
        <w:rPr>
          <w:rFonts w:ascii="Times New Roman" w:hAnsi="Times New Roman" w:cs="Times New Roman"/>
          <w:sz w:val="24"/>
          <w:szCs w:val="24"/>
        </w:rPr>
      </w:pPr>
      <w:r w:rsidRPr="0054007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40075">
        <w:rPr>
          <w:rFonts w:ascii="Times New Roman" w:hAnsi="Times New Roman" w:cs="Times New Roman"/>
          <w:sz w:val="24"/>
          <w:szCs w:val="24"/>
        </w:rPr>
        <w:t xml:space="preserve"> </w:t>
      </w:r>
      <w:proofErr w:type="spellStart"/>
      <w:r w:rsidRPr="00540075">
        <w:rPr>
          <w:rFonts w:ascii="Times New Roman" w:hAnsi="Times New Roman" w:cs="Times New Roman"/>
          <w:sz w:val="24"/>
          <w:szCs w:val="24"/>
        </w:rPr>
        <w:t>Головцов</w:t>
      </w:r>
      <w:proofErr w:type="spellEnd"/>
      <w:r w:rsidRPr="00540075">
        <w:rPr>
          <w:rFonts w:ascii="Times New Roman" w:hAnsi="Times New Roman" w:cs="Times New Roman"/>
          <w:sz w:val="24"/>
          <w:szCs w:val="24"/>
        </w:rPr>
        <w:t xml:space="preserve"> Александр Николаевич</w:t>
      </w:r>
    </w:p>
    <w:p w:rsidR="00540075" w:rsidRPr="00540075" w:rsidRDefault="00540075" w:rsidP="00540075">
      <w:pPr>
        <w:spacing w:after="0" w:line="240" w:lineRule="auto"/>
        <w:rPr>
          <w:rFonts w:ascii="Times New Roman" w:hAnsi="Times New Roman" w:cs="Times New Roman"/>
          <w:color w:val="333333"/>
          <w:sz w:val="24"/>
          <w:szCs w:val="24"/>
          <w:shd w:val="clear" w:color="auto" w:fill="FFFFFF"/>
        </w:rPr>
      </w:pPr>
      <w:r w:rsidRPr="00540075">
        <w:rPr>
          <w:rFonts w:ascii="Times New Roman" w:hAnsi="Times New Roman" w:cs="Times New Roman"/>
          <w:sz w:val="24"/>
          <w:szCs w:val="24"/>
        </w:rPr>
        <w:t xml:space="preserve">                                                                           сайт  </w:t>
      </w:r>
      <w:hyperlink r:id="rId6" w:history="1">
        <w:r w:rsidRPr="00540075">
          <w:rPr>
            <w:rFonts w:ascii="Times New Roman" w:eastAsia="Calibri" w:hAnsi="Times New Roman" w:cs="Times New Roman"/>
            <w:color w:val="0563C1"/>
            <w:sz w:val="24"/>
            <w:szCs w:val="24"/>
            <w:u w:val="single"/>
            <w:lang w:val="en-US"/>
          </w:rPr>
          <w:t>https</w:t>
        </w:r>
        <w:r w:rsidRPr="00540075">
          <w:rPr>
            <w:rFonts w:ascii="Times New Roman" w:eastAsia="Calibri" w:hAnsi="Times New Roman" w:cs="Times New Roman"/>
            <w:color w:val="0563C1"/>
            <w:sz w:val="24"/>
            <w:szCs w:val="24"/>
            <w:u w:val="single"/>
          </w:rPr>
          <w:t>://</w:t>
        </w:r>
        <w:r w:rsidRPr="00540075">
          <w:rPr>
            <w:rFonts w:ascii="Times New Roman" w:eastAsia="Calibri" w:hAnsi="Times New Roman" w:cs="Times New Roman"/>
            <w:color w:val="0563C1"/>
            <w:sz w:val="24"/>
            <w:szCs w:val="24"/>
            <w:u w:val="single"/>
            <w:lang w:val="en-US"/>
          </w:rPr>
          <w:t>sites</w:t>
        </w:r>
        <w:r w:rsidRPr="00540075">
          <w:rPr>
            <w:rFonts w:ascii="Times New Roman" w:eastAsia="Calibri" w:hAnsi="Times New Roman" w:cs="Times New Roman"/>
            <w:color w:val="0563C1"/>
            <w:sz w:val="24"/>
            <w:szCs w:val="24"/>
            <w:u w:val="single"/>
          </w:rPr>
          <w:t>.</w:t>
        </w:r>
        <w:proofErr w:type="spellStart"/>
        <w:r w:rsidRPr="00540075">
          <w:rPr>
            <w:rFonts w:ascii="Times New Roman" w:eastAsia="Calibri" w:hAnsi="Times New Roman" w:cs="Times New Roman"/>
            <w:color w:val="0563C1"/>
            <w:sz w:val="24"/>
            <w:szCs w:val="24"/>
            <w:u w:val="single"/>
            <w:lang w:val="en-US"/>
          </w:rPr>
          <w:t>google</w:t>
        </w:r>
        <w:proofErr w:type="spellEnd"/>
        <w:r w:rsidRPr="00540075">
          <w:rPr>
            <w:rFonts w:ascii="Times New Roman" w:eastAsia="Calibri" w:hAnsi="Times New Roman" w:cs="Times New Roman"/>
            <w:color w:val="0563C1"/>
            <w:sz w:val="24"/>
            <w:szCs w:val="24"/>
            <w:u w:val="single"/>
          </w:rPr>
          <w:t>.</w:t>
        </w:r>
        <w:r w:rsidRPr="00540075">
          <w:rPr>
            <w:rFonts w:ascii="Times New Roman" w:eastAsia="Calibri" w:hAnsi="Times New Roman" w:cs="Times New Roman"/>
            <w:color w:val="0563C1"/>
            <w:sz w:val="24"/>
            <w:szCs w:val="24"/>
            <w:u w:val="single"/>
            <w:lang w:val="en-US"/>
          </w:rPr>
          <w:t>com</w:t>
        </w:r>
        <w:r w:rsidRPr="00540075">
          <w:rPr>
            <w:rFonts w:ascii="Times New Roman" w:eastAsia="Calibri" w:hAnsi="Times New Roman" w:cs="Times New Roman"/>
            <w:color w:val="0563C1"/>
            <w:sz w:val="24"/>
            <w:szCs w:val="24"/>
            <w:u w:val="single"/>
          </w:rPr>
          <w:t>/</w:t>
        </w:r>
        <w:r w:rsidRPr="00540075">
          <w:rPr>
            <w:rFonts w:ascii="Times New Roman" w:eastAsia="Calibri" w:hAnsi="Times New Roman" w:cs="Times New Roman"/>
            <w:color w:val="0563C1"/>
            <w:sz w:val="24"/>
            <w:szCs w:val="24"/>
            <w:u w:val="single"/>
            <w:lang w:val="en-US"/>
          </w:rPr>
          <w:t>view</w:t>
        </w:r>
        <w:r w:rsidRPr="00540075">
          <w:rPr>
            <w:rFonts w:ascii="Times New Roman" w:eastAsia="Calibri" w:hAnsi="Times New Roman" w:cs="Times New Roman"/>
            <w:color w:val="0563C1"/>
            <w:sz w:val="24"/>
            <w:szCs w:val="24"/>
            <w:u w:val="single"/>
          </w:rPr>
          <w:t>/</w:t>
        </w:r>
        <w:proofErr w:type="spellStart"/>
        <w:r w:rsidRPr="00540075">
          <w:rPr>
            <w:rFonts w:ascii="Times New Roman" w:eastAsia="Calibri" w:hAnsi="Times New Roman" w:cs="Times New Roman"/>
            <w:color w:val="0563C1"/>
            <w:sz w:val="24"/>
            <w:szCs w:val="24"/>
            <w:u w:val="single"/>
            <w:lang w:val="en-US"/>
          </w:rPr>
          <w:t>saitobj</w:t>
        </w:r>
        <w:proofErr w:type="spellEnd"/>
        <w:r w:rsidRPr="00540075">
          <w:rPr>
            <w:rFonts w:ascii="Times New Roman" w:eastAsia="Calibri" w:hAnsi="Times New Roman" w:cs="Times New Roman"/>
            <w:color w:val="0563C1"/>
            <w:sz w:val="24"/>
            <w:szCs w:val="24"/>
            <w:u w:val="single"/>
          </w:rPr>
          <w:t>-</w:t>
        </w:r>
        <w:proofErr w:type="spellStart"/>
        <w:r w:rsidRPr="00540075">
          <w:rPr>
            <w:rFonts w:ascii="Times New Roman" w:eastAsia="Calibri" w:hAnsi="Times New Roman" w:cs="Times New Roman"/>
            <w:color w:val="0563C1"/>
            <w:sz w:val="24"/>
            <w:szCs w:val="24"/>
            <w:u w:val="single"/>
            <w:lang w:val="en-US"/>
          </w:rPr>
          <w:t>golovcov</w:t>
        </w:r>
        <w:proofErr w:type="spellEnd"/>
      </w:hyperlink>
      <w:bookmarkStart w:id="0" w:name="_GoBack"/>
      <w:bookmarkEnd w:id="0"/>
    </w:p>
    <w:p w:rsidR="00CA7DE0" w:rsidRDefault="00540075">
      <w:pPr>
        <w:rPr>
          <w:rFonts w:ascii="Times New Roman" w:hAnsi="Times New Roman" w:cs="Times New Roman"/>
        </w:rPr>
      </w:pPr>
      <w:r w:rsidRPr="00540075">
        <w:rPr>
          <w:rFonts w:ascii="Times New Roman" w:hAnsi="Times New Roman" w:cs="Times New Roman"/>
          <w:sz w:val="24"/>
          <w:szCs w:val="24"/>
        </w:rPr>
        <w:t xml:space="preserve">                </w:t>
      </w:r>
    </w:p>
    <w:p w:rsidR="00CA7DE0" w:rsidRDefault="00CA7DE0">
      <w:pPr>
        <w:rPr>
          <w:rFonts w:ascii="Times New Roman" w:hAnsi="Times New Roman" w:cs="Times New Roman"/>
        </w:rPr>
      </w:pPr>
    </w:p>
    <w:p w:rsidR="00DF775B" w:rsidRDefault="00DF775B">
      <w:pPr>
        <w:rPr>
          <w:rFonts w:ascii="Times New Roman" w:hAnsi="Times New Roman" w:cs="Times New Roman"/>
        </w:rPr>
      </w:pPr>
    </w:p>
    <w:p w:rsidR="00DF775B" w:rsidRDefault="00DF775B">
      <w:pPr>
        <w:rPr>
          <w:rFonts w:ascii="Times New Roman" w:hAnsi="Times New Roman" w:cs="Times New Roman"/>
        </w:rPr>
      </w:pPr>
    </w:p>
    <w:p w:rsidR="00DF775B" w:rsidRDefault="001C4AA2">
      <w:pPr>
        <w:rPr>
          <w:rFonts w:ascii="Times New Roman" w:hAnsi="Times New Roman" w:cs="Times New Roman"/>
        </w:rPr>
      </w:pPr>
      <w:r>
        <w:rPr>
          <w:rFonts w:ascii="Times New Roman" w:hAnsi="Times New Roman" w:cs="Times New Roman"/>
        </w:rPr>
        <w:t xml:space="preserve">                                        </w:t>
      </w:r>
      <w:r w:rsidR="00032D3C">
        <w:rPr>
          <w:rFonts w:ascii="Times New Roman" w:hAnsi="Times New Roman" w:cs="Times New Roman"/>
        </w:rPr>
        <w:t xml:space="preserve"> </w:t>
      </w:r>
      <w:r w:rsidR="00CA7DE0">
        <w:rPr>
          <w:rFonts w:ascii="Times New Roman" w:hAnsi="Times New Roman" w:cs="Times New Roman"/>
        </w:rPr>
        <w:t xml:space="preserve">                               </w:t>
      </w:r>
      <w:r w:rsidR="00032D3C">
        <w:rPr>
          <w:rFonts w:ascii="Times New Roman" w:hAnsi="Times New Roman" w:cs="Times New Roman"/>
        </w:rPr>
        <w:t xml:space="preserve">       </w:t>
      </w:r>
      <w:r w:rsidR="008F7D45">
        <w:rPr>
          <w:rFonts w:ascii="Times New Roman" w:hAnsi="Times New Roman" w:cs="Times New Roman"/>
        </w:rPr>
        <w:t xml:space="preserve">   2018</w:t>
      </w:r>
      <w:r w:rsidR="00E564A0">
        <w:rPr>
          <w:rFonts w:ascii="Times New Roman" w:hAnsi="Times New Roman" w:cs="Times New Roman"/>
        </w:rPr>
        <w:t xml:space="preserve"> г.</w:t>
      </w:r>
    </w:p>
    <w:p w:rsidR="00257F81" w:rsidRDefault="00DF775B" w:rsidP="00DF775B">
      <w:pPr>
        <w:spacing w:after="0" w:line="240" w:lineRule="auto"/>
        <w:jc w:val="both"/>
        <w:rPr>
          <w:rFonts w:ascii="Times New Roman" w:hAnsi="Times New Roman" w:cs="Times New Roman"/>
          <w:bCs/>
          <w:iCs/>
          <w:sz w:val="28"/>
          <w:szCs w:val="28"/>
        </w:rPr>
      </w:pPr>
      <w:r w:rsidRPr="00257F81">
        <w:rPr>
          <w:rFonts w:ascii="Times New Roman" w:hAnsi="Times New Roman" w:cs="Times New Roman"/>
          <w:bCs/>
          <w:iCs/>
          <w:sz w:val="28"/>
          <w:szCs w:val="28"/>
        </w:rPr>
        <w:t xml:space="preserve"> </w:t>
      </w:r>
    </w:p>
    <w:p w:rsidR="002D14BA" w:rsidRDefault="002D14BA" w:rsidP="006612E6">
      <w:pPr>
        <w:tabs>
          <w:tab w:val="left" w:pos="3930"/>
        </w:tabs>
        <w:spacing w:after="0" w:line="240" w:lineRule="auto"/>
        <w:jc w:val="both"/>
        <w:rPr>
          <w:rFonts w:ascii="Times New Roman" w:hAnsi="Times New Roman" w:cs="Times New Roman"/>
          <w:b/>
          <w:bCs/>
          <w:sz w:val="28"/>
          <w:szCs w:val="28"/>
        </w:rPr>
      </w:pPr>
    </w:p>
    <w:p w:rsidR="006612E6" w:rsidRPr="006612E6" w:rsidRDefault="006612E6" w:rsidP="006612E6">
      <w:pPr>
        <w:tabs>
          <w:tab w:val="left" w:pos="3930"/>
        </w:tabs>
        <w:spacing w:after="0" w:line="240" w:lineRule="auto"/>
        <w:jc w:val="both"/>
        <w:rPr>
          <w:rFonts w:ascii="Times New Roman" w:hAnsi="Times New Roman" w:cs="Times New Roman"/>
          <w:b/>
          <w:bCs/>
          <w:sz w:val="28"/>
          <w:szCs w:val="28"/>
        </w:rPr>
      </w:pPr>
      <w:r w:rsidRPr="006612E6">
        <w:rPr>
          <w:rFonts w:ascii="Times New Roman" w:hAnsi="Times New Roman" w:cs="Times New Roman"/>
          <w:b/>
          <w:bCs/>
          <w:sz w:val="28"/>
          <w:szCs w:val="28"/>
        </w:rPr>
        <w:t xml:space="preserve"> </w:t>
      </w:r>
      <w:proofErr w:type="gramStart"/>
      <w:r w:rsidRPr="006612E6">
        <w:rPr>
          <w:rFonts w:ascii="Times New Roman" w:hAnsi="Times New Roman" w:cs="Times New Roman"/>
          <w:b/>
          <w:bCs/>
          <w:i/>
          <w:iCs/>
          <w:sz w:val="28"/>
          <w:szCs w:val="28"/>
        </w:rPr>
        <w:t xml:space="preserve">(Федеральный закон РФ от 21.12.1994 N 68-ФЗ (ред. от 23.06.2016) </w:t>
      </w:r>
      <w:proofErr w:type="gramEnd"/>
    </w:p>
    <w:p w:rsidR="002D14BA" w:rsidRDefault="006612E6" w:rsidP="00DF775B">
      <w:pPr>
        <w:tabs>
          <w:tab w:val="left" w:pos="3930"/>
        </w:tabs>
        <w:spacing w:after="0" w:line="240" w:lineRule="auto"/>
        <w:jc w:val="both"/>
        <w:rPr>
          <w:rFonts w:ascii="Times New Roman" w:hAnsi="Times New Roman" w:cs="Times New Roman"/>
          <w:b/>
          <w:bCs/>
          <w:i/>
          <w:iCs/>
          <w:sz w:val="28"/>
          <w:szCs w:val="28"/>
        </w:rPr>
      </w:pPr>
      <w:proofErr w:type="gramStart"/>
      <w:r w:rsidRPr="006612E6">
        <w:rPr>
          <w:rFonts w:ascii="Times New Roman" w:hAnsi="Times New Roman" w:cs="Times New Roman"/>
          <w:b/>
          <w:bCs/>
          <w:i/>
          <w:iCs/>
          <w:sz w:val="28"/>
          <w:szCs w:val="28"/>
        </w:rPr>
        <w:t xml:space="preserve">"О защите населения и территорий от чрезвычайных ситуаций природного и техногенного характера») </w:t>
      </w:r>
      <w:proofErr w:type="gramEnd"/>
    </w:p>
    <w:p w:rsidR="006612E6" w:rsidRDefault="006612E6" w:rsidP="00DF775B">
      <w:pPr>
        <w:tabs>
          <w:tab w:val="left" w:pos="3930"/>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346E98" w:rsidRDefault="006612E6" w:rsidP="00DF775B">
      <w:pPr>
        <w:tabs>
          <w:tab w:val="left" w:pos="3930"/>
        </w:tabs>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Pr="006612E6">
        <w:rPr>
          <w:rFonts w:ascii="Times New Roman" w:hAnsi="Times New Roman" w:cs="Times New Roman"/>
          <w:b/>
          <w:bCs/>
          <w:sz w:val="28"/>
          <w:szCs w:val="28"/>
        </w:rPr>
        <w:t xml:space="preserve">Чрезвычайная ситуация - </w:t>
      </w:r>
      <w:r w:rsidRPr="006612E6">
        <w:rPr>
          <w:rFonts w:ascii="Times New Roman" w:hAnsi="Times New Roman" w:cs="Times New Roman"/>
          <w:bCs/>
          <w:sz w:val="28"/>
          <w:szCs w:val="28"/>
        </w:rPr>
        <w:t>это обстановка на определенной территории, сложившаяся в результате:  аварии,  катастрофы,  опасного природного явления,   стихийного бедствия,     которые могут повлечь или повлекли за собой человеческие жертвы, ущерб здоровью и окружающей природной среде, значительные материальные потери и нарушения условий жизнедеятельности людей.</w:t>
      </w:r>
    </w:p>
    <w:p w:rsidR="002D14BA" w:rsidRDefault="002D14BA" w:rsidP="00DF775B">
      <w:pPr>
        <w:tabs>
          <w:tab w:val="left" w:pos="3930"/>
        </w:tabs>
        <w:spacing w:after="0" w:line="240" w:lineRule="auto"/>
        <w:jc w:val="both"/>
        <w:rPr>
          <w:rFonts w:ascii="Times New Roman" w:hAnsi="Times New Roman" w:cs="Times New Roman"/>
          <w:bCs/>
          <w:sz w:val="28"/>
          <w:szCs w:val="28"/>
        </w:rPr>
      </w:pPr>
    </w:p>
    <w:p w:rsidR="002D14BA" w:rsidRPr="006612E6" w:rsidRDefault="002D14BA" w:rsidP="00DF775B">
      <w:pPr>
        <w:tabs>
          <w:tab w:val="left" w:pos="3930"/>
        </w:tabs>
        <w:spacing w:after="0" w:line="240" w:lineRule="auto"/>
        <w:jc w:val="both"/>
        <w:rPr>
          <w:rFonts w:ascii="Times New Roman" w:hAnsi="Times New Roman" w:cs="Times New Roman"/>
          <w:bCs/>
          <w:sz w:val="28"/>
          <w:szCs w:val="28"/>
        </w:rPr>
      </w:pPr>
    </w:p>
    <w:p w:rsidR="001C4AA2" w:rsidRPr="00257F81" w:rsidRDefault="00346E98" w:rsidP="00DF775B">
      <w:pPr>
        <w:tabs>
          <w:tab w:val="left" w:pos="3930"/>
        </w:tabs>
        <w:spacing w:after="0" w:line="240" w:lineRule="auto"/>
        <w:jc w:val="both"/>
        <w:rPr>
          <w:rFonts w:ascii="Times New Roman" w:hAnsi="Times New Roman" w:cs="Times New Roman"/>
          <w:b/>
          <w:bCs/>
          <w:sz w:val="28"/>
          <w:szCs w:val="28"/>
        </w:rPr>
      </w:pPr>
      <w:r w:rsidRPr="00257F81">
        <w:rPr>
          <w:rFonts w:ascii="Times New Roman" w:hAnsi="Times New Roman" w:cs="Times New Roman"/>
          <w:b/>
          <w:bCs/>
          <w:sz w:val="28"/>
          <w:szCs w:val="28"/>
        </w:rPr>
        <w:t xml:space="preserve">   </w:t>
      </w:r>
    </w:p>
    <w:p w:rsidR="00DF775B" w:rsidRPr="00257F81" w:rsidRDefault="00346E98" w:rsidP="00DF775B">
      <w:pPr>
        <w:tabs>
          <w:tab w:val="left" w:pos="3930"/>
        </w:tabs>
        <w:spacing w:after="0" w:line="240" w:lineRule="auto"/>
        <w:jc w:val="both"/>
        <w:rPr>
          <w:rFonts w:ascii="Times New Roman" w:hAnsi="Times New Roman" w:cs="Times New Roman"/>
          <w:sz w:val="28"/>
          <w:szCs w:val="28"/>
        </w:rPr>
      </w:pPr>
      <w:r w:rsidRPr="00257F81">
        <w:rPr>
          <w:rFonts w:ascii="Times New Roman" w:hAnsi="Times New Roman" w:cs="Times New Roman"/>
          <w:b/>
          <w:bCs/>
          <w:sz w:val="28"/>
          <w:szCs w:val="28"/>
        </w:rPr>
        <w:t xml:space="preserve"> </w:t>
      </w:r>
      <w:r w:rsidR="00D52689" w:rsidRPr="00257F81">
        <w:rPr>
          <w:rFonts w:ascii="Times New Roman" w:hAnsi="Times New Roman" w:cs="Times New Roman"/>
          <w:b/>
          <w:bCs/>
          <w:sz w:val="28"/>
          <w:szCs w:val="28"/>
        </w:rPr>
        <w:t xml:space="preserve">  </w:t>
      </w:r>
      <w:r w:rsidR="002D14BA">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25pt;height:357.75pt" o:ole="">
            <v:imagedata r:id="rId7" o:title=""/>
          </v:shape>
          <o:OLEObject Type="Embed" ProgID="PowerPoint.Slide.12" ShapeID="_x0000_i1025" DrawAspect="Content" ObjectID="_1229120656" r:id="rId8"/>
        </w:object>
      </w:r>
      <w:r w:rsidR="00D52689" w:rsidRPr="00257F81">
        <w:rPr>
          <w:rFonts w:ascii="Times New Roman" w:hAnsi="Times New Roman" w:cs="Times New Roman"/>
          <w:b/>
          <w:bCs/>
          <w:sz w:val="28"/>
          <w:szCs w:val="28"/>
        </w:rPr>
        <w:t xml:space="preserve"> </w:t>
      </w:r>
    </w:p>
    <w:p w:rsidR="006612E6" w:rsidRPr="006612E6" w:rsidRDefault="00DF775B" w:rsidP="006612E6">
      <w:pPr>
        <w:tabs>
          <w:tab w:val="left" w:pos="3930"/>
        </w:tabs>
        <w:jc w:val="both"/>
        <w:rPr>
          <w:rFonts w:ascii="Times New Roman" w:hAnsi="Times New Roman" w:cs="Times New Roman"/>
          <w:b/>
          <w:bCs/>
          <w:sz w:val="28"/>
          <w:szCs w:val="28"/>
        </w:rPr>
      </w:pPr>
      <w:r w:rsidRPr="00257F81">
        <w:rPr>
          <w:rFonts w:ascii="Times New Roman" w:hAnsi="Times New Roman" w:cs="Times New Roman"/>
          <w:b/>
          <w:bCs/>
          <w:sz w:val="28"/>
          <w:szCs w:val="28"/>
        </w:rPr>
        <w:t xml:space="preserve">  </w:t>
      </w:r>
    </w:p>
    <w:p w:rsidR="00257F81" w:rsidRDefault="00257F81" w:rsidP="001C4AA2">
      <w:pPr>
        <w:rPr>
          <w:rFonts w:ascii="Times New Roman" w:hAnsi="Times New Roman" w:cs="Times New Roman"/>
          <w:i/>
          <w:iCs/>
          <w:sz w:val="28"/>
          <w:szCs w:val="28"/>
        </w:rPr>
      </w:pPr>
    </w:p>
    <w:p w:rsidR="002D14BA" w:rsidRDefault="002D14BA" w:rsidP="001C4AA2">
      <w:pPr>
        <w:rPr>
          <w:rFonts w:ascii="Times New Roman" w:hAnsi="Times New Roman" w:cs="Times New Roman"/>
          <w:i/>
          <w:iCs/>
          <w:sz w:val="28"/>
          <w:szCs w:val="28"/>
        </w:rPr>
      </w:pPr>
    </w:p>
    <w:p w:rsidR="002D14BA" w:rsidRDefault="002D14BA" w:rsidP="001C4AA2">
      <w:pPr>
        <w:rPr>
          <w:rFonts w:ascii="Times New Roman" w:hAnsi="Times New Roman" w:cs="Times New Roman"/>
          <w:i/>
          <w:iCs/>
          <w:sz w:val="28"/>
          <w:szCs w:val="28"/>
        </w:rPr>
      </w:pPr>
    </w:p>
    <w:p w:rsidR="002D14BA" w:rsidRDefault="002D14BA" w:rsidP="001C4AA2">
      <w:pPr>
        <w:rPr>
          <w:rFonts w:ascii="Times New Roman" w:hAnsi="Times New Roman" w:cs="Times New Roman"/>
          <w:i/>
          <w:iCs/>
          <w:sz w:val="28"/>
          <w:szCs w:val="28"/>
        </w:rPr>
      </w:pPr>
    </w:p>
    <w:p w:rsidR="002D14BA" w:rsidRDefault="002D14BA" w:rsidP="001C4AA2">
      <w:pPr>
        <w:rPr>
          <w:rFonts w:ascii="Times New Roman" w:hAnsi="Times New Roman" w:cs="Times New Roman"/>
          <w:i/>
          <w:iCs/>
          <w:sz w:val="28"/>
          <w:szCs w:val="28"/>
        </w:rPr>
      </w:pPr>
    </w:p>
    <w:p w:rsidR="006612E6" w:rsidRDefault="002D14BA" w:rsidP="00257F81">
      <w:pPr>
        <w:tabs>
          <w:tab w:val="left" w:pos="3930"/>
        </w:tabs>
        <w:rPr>
          <w:rFonts w:ascii="Times New Roman" w:hAnsi="Times New Roman" w:cs="Times New Roman"/>
          <w:b/>
          <w:bCs/>
          <w:sz w:val="28"/>
          <w:szCs w:val="28"/>
        </w:rPr>
      </w:pPr>
      <w:r w:rsidRPr="006612E6">
        <w:rPr>
          <w:rFonts w:ascii="Times New Roman" w:hAnsi="Times New Roman" w:cs="Times New Roman"/>
          <w:i/>
          <w:iCs/>
          <w:noProof/>
          <w:sz w:val="28"/>
          <w:szCs w:val="28"/>
          <w:lang w:eastAsia="ru-RU"/>
        </w:rPr>
        <w:drawing>
          <wp:inline distT="0" distB="0" distL="0" distR="0">
            <wp:extent cx="5895975" cy="3543300"/>
            <wp:effectExtent l="19050" t="0" r="9525" b="0"/>
            <wp:docPr id="2" name="Рисунок 1" descr="http://uslide.ru/images/26/32690/960/img5.jpg"/>
            <wp:cNvGraphicFramePr/>
            <a:graphic xmlns:a="http://schemas.openxmlformats.org/drawingml/2006/main">
              <a:graphicData uri="http://schemas.openxmlformats.org/drawingml/2006/picture">
                <pic:pic xmlns:pic="http://schemas.openxmlformats.org/drawingml/2006/picture">
                  <pic:nvPicPr>
                    <pic:cNvPr id="6" name="Рисунок 5" descr="http://uslide.ru/images/26/32690/960/img5.jpg"/>
                    <pic:cNvPicPr/>
                  </pic:nvPicPr>
                  <pic:blipFill>
                    <a:blip r:embed="rId9"/>
                    <a:srcRect/>
                    <a:stretch>
                      <a:fillRect/>
                    </a:stretch>
                  </pic:blipFill>
                  <pic:spPr bwMode="auto">
                    <a:xfrm>
                      <a:off x="0" y="0"/>
                      <a:ext cx="5895975" cy="3543300"/>
                    </a:xfrm>
                    <a:prstGeom prst="rect">
                      <a:avLst/>
                    </a:prstGeom>
                    <a:noFill/>
                    <a:ln w="9525">
                      <a:noFill/>
                      <a:miter lim="800000"/>
                      <a:headEnd/>
                      <a:tailEnd/>
                    </a:ln>
                  </pic:spPr>
                </pic:pic>
              </a:graphicData>
            </a:graphic>
          </wp:inline>
        </w:drawing>
      </w:r>
    </w:p>
    <w:p w:rsidR="002D14BA" w:rsidRDefault="002D14BA" w:rsidP="00257F81">
      <w:pPr>
        <w:tabs>
          <w:tab w:val="left" w:pos="3930"/>
        </w:tabs>
        <w:rPr>
          <w:rFonts w:ascii="Times New Roman" w:hAnsi="Times New Roman" w:cs="Times New Roman"/>
          <w:b/>
          <w:bCs/>
          <w:sz w:val="28"/>
          <w:szCs w:val="28"/>
        </w:rPr>
      </w:pPr>
    </w:p>
    <w:p w:rsidR="00257F81" w:rsidRDefault="00257F81" w:rsidP="00257F81">
      <w:pPr>
        <w:tabs>
          <w:tab w:val="left" w:pos="3930"/>
        </w:tabs>
        <w:rPr>
          <w:rFonts w:ascii="Times New Roman" w:hAnsi="Times New Roman" w:cs="Times New Roman"/>
          <w:b/>
          <w:bCs/>
          <w:sz w:val="28"/>
          <w:szCs w:val="28"/>
        </w:rPr>
      </w:pPr>
      <w:r w:rsidRPr="00257F81">
        <w:rPr>
          <w:rFonts w:ascii="Times New Roman" w:hAnsi="Times New Roman" w:cs="Times New Roman"/>
          <w:b/>
          <w:bCs/>
          <w:sz w:val="28"/>
          <w:szCs w:val="28"/>
        </w:rPr>
        <w:t>Статистика чрезвычайных ситуаций</w:t>
      </w:r>
      <w:proofErr w:type="gramStart"/>
      <w:r w:rsidRPr="00257F81">
        <w:rPr>
          <w:rFonts w:ascii="Times New Roman" w:hAnsi="Times New Roman" w:cs="Times New Roman"/>
          <w:b/>
          <w:bCs/>
          <w:sz w:val="28"/>
          <w:szCs w:val="28"/>
        </w:rPr>
        <w:t xml:space="preserve"> (%)  </w:t>
      </w:r>
      <w:proofErr w:type="gramEnd"/>
      <w:r w:rsidRPr="00257F81">
        <w:rPr>
          <w:rFonts w:ascii="Times New Roman" w:hAnsi="Times New Roman" w:cs="Times New Roman"/>
          <w:b/>
          <w:bCs/>
          <w:sz w:val="28"/>
          <w:szCs w:val="28"/>
        </w:rPr>
        <w:t>с прогнозом на ближайшие годы</w:t>
      </w:r>
    </w:p>
    <w:p w:rsidR="00CA7DE0" w:rsidRDefault="00257F81" w:rsidP="00F80F59">
      <w:pPr>
        <w:jc w:val="both"/>
        <w:rPr>
          <w:rFonts w:ascii="Times New Roman" w:hAnsi="Times New Roman" w:cs="Times New Roman"/>
          <w:b/>
        </w:rPr>
      </w:pPr>
      <w:r w:rsidRPr="00257F81">
        <w:rPr>
          <w:rFonts w:ascii="Times New Roman" w:hAnsi="Times New Roman" w:cs="Times New Roman"/>
          <w:b/>
          <w:noProof/>
          <w:lang w:eastAsia="ru-RU"/>
        </w:rPr>
        <w:drawing>
          <wp:inline distT="0" distB="0" distL="0" distR="0">
            <wp:extent cx="6410325" cy="4752975"/>
            <wp:effectExtent l="19050" t="0" r="9525"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E06C6" w:rsidRDefault="00EE06C6" w:rsidP="00F80F59">
      <w:pPr>
        <w:jc w:val="both"/>
        <w:rPr>
          <w:rFonts w:ascii="Times New Roman" w:hAnsi="Times New Roman" w:cs="Times New Roman"/>
          <w:b/>
        </w:rPr>
      </w:pPr>
    </w:p>
    <w:p w:rsidR="00EE06C6" w:rsidRPr="002D14BA" w:rsidRDefault="00EE06C6" w:rsidP="00EE06C6">
      <w:pPr>
        <w:pStyle w:val="a9"/>
        <w:shd w:val="clear" w:color="auto" w:fill="FFFFFF"/>
        <w:spacing w:before="0" w:beforeAutospacing="0" w:after="0" w:afterAutospacing="0"/>
        <w:ind w:firstLine="176"/>
        <w:rPr>
          <w:b/>
          <w:bCs/>
          <w:sz w:val="28"/>
          <w:szCs w:val="28"/>
        </w:rPr>
      </w:pPr>
      <w:r w:rsidRPr="002D14BA">
        <w:rPr>
          <w:b/>
          <w:bCs/>
          <w:sz w:val="28"/>
          <w:szCs w:val="28"/>
        </w:rPr>
        <w:t xml:space="preserve"> Основные  понятия  терминов:   авария,  катастрофа,  опасное природное явление,  стихийное бедствие.</w:t>
      </w:r>
    </w:p>
    <w:p w:rsidR="00EE06C6" w:rsidRPr="002D14BA" w:rsidRDefault="00CC7166" w:rsidP="00EE06C6">
      <w:pPr>
        <w:spacing w:after="0" w:line="240" w:lineRule="auto"/>
        <w:jc w:val="both"/>
        <w:rPr>
          <w:rFonts w:ascii="Times New Roman" w:hAnsi="Times New Roman" w:cs="Times New Roman"/>
          <w:bCs/>
          <w:sz w:val="28"/>
          <w:szCs w:val="28"/>
          <w:shd w:val="clear" w:color="auto" w:fill="FFFFFF"/>
        </w:rPr>
      </w:pPr>
      <w:r w:rsidRPr="002D14BA">
        <w:rPr>
          <w:rFonts w:ascii="Arial" w:hAnsi="Arial" w:cs="Arial"/>
          <w:b/>
          <w:bCs/>
          <w:color w:val="FF9900"/>
          <w:sz w:val="28"/>
          <w:szCs w:val="28"/>
          <w:shd w:val="clear" w:color="auto" w:fill="FFFFFF"/>
        </w:rPr>
        <w:br/>
      </w:r>
      <w:r w:rsidRPr="002D14BA">
        <w:rPr>
          <w:rFonts w:ascii="Arial" w:hAnsi="Arial" w:cs="Arial"/>
          <w:b/>
          <w:bCs/>
          <w:sz w:val="28"/>
          <w:szCs w:val="28"/>
          <w:shd w:val="clear" w:color="auto" w:fill="FFFFFF"/>
        </w:rPr>
        <w:t xml:space="preserve">    </w:t>
      </w:r>
      <w:r w:rsidRPr="002D14BA">
        <w:rPr>
          <w:rFonts w:ascii="Times New Roman" w:hAnsi="Times New Roman" w:cs="Times New Roman"/>
          <w:bCs/>
          <w:sz w:val="28"/>
          <w:szCs w:val="28"/>
          <w:shd w:val="clear" w:color="auto" w:fill="FFFFFF"/>
        </w:rPr>
        <w:t xml:space="preserve">Федеральный закон от 21.07.1997 N 116-ФЗ (ред. от 07.03.2017) "О промышленной безопасности производственных объектов" (с </w:t>
      </w:r>
      <w:proofErr w:type="spellStart"/>
      <w:r w:rsidRPr="002D14BA">
        <w:rPr>
          <w:rFonts w:ascii="Times New Roman" w:hAnsi="Times New Roman" w:cs="Times New Roman"/>
          <w:bCs/>
          <w:sz w:val="28"/>
          <w:szCs w:val="28"/>
          <w:shd w:val="clear" w:color="auto" w:fill="FFFFFF"/>
        </w:rPr>
        <w:t>изм</w:t>
      </w:r>
      <w:proofErr w:type="spellEnd"/>
      <w:r w:rsidRPr="002D14BA">
        <w:rPr>
          <w:rFonts w:ascii="Times New Roman" w:hAnsi="Times New Roman" w:cs="Times New Roman"/>
          <w:bCs/>
          <w:sz w:val="28"/>
          <w:szCs w:val="28"/>
          <w:shd w:val="clear" w:color="auto" w:fill="FFFFFF"/>
        </w:rPr>
        <w:t>. и доп., вступ. в силу с 25.03.2017)</w:t>
      </w:r>
      <w:r w:rsidR="00EE06C6" w:rsidRPr="002D14BA">
        <w:rPr>
          <w:rFonts w:ascii="Times New Roman" w:hAnsi="Times New Roman" w:cs="Times New Roman"/>
          <w:bCs/>
          <w:sz w:val="28"/>
          <w:szCs w:val="28"/>
          <w:shd w:val="clear" w:color="auto" w:fill="FFFFFF"/>
        </w:rPr>
        <w:t>:</w:t>
      </w:r>
    </w:p>
    <w:p w:rsidR="002D14BA" w:rsidRPr="002D14BA" w:rsidRDefault="002D14BA" w:rsidP="00EE06C6">
      <w:pPr>
        <w:spacing w:after="0" w:line="240" w:lineRule="auto"/>
        <w:jc w:val="both"/>
        <w:rPr>
          <w:rFonts w:ascii="Times New Roman" w:hAnsi="Times New Roman" w:cs="Times New Roman"/>
          <w:bCs/>
          <w:sz w:val="28"/>
          <w:szCs w:val="28"/>
          <w:shd w:val="clear" w:color="auto" w:fill="FFFFFF"/>
        </w:rPr>
      </w:pPr>
    </w:p>
    <w:p w:rsidR="00CC7166" w:rsidRPr="002D14BA" w:rsidRDefault="005111CC" w:rsidP="00EE06C6">
      <w:pPr>
        <w:spacing w:after="0" w:line="240" w:lineRule="auto"/>
        <w:jc w:val="both"/>
        <w:rPr>
          <w:rFonts w:ascii="Times New Roman" w:hAnsi="Times New Roman"/>
          <w:sz w:val="28"/>
          <w:szCs w:val="28"/>
        </w:rPr>
      </w:pPr>
      <w:r w:rsidRPr="002D14BA">
        <w:rPr>
          <w:rFonts w:ascii="Times New Roman" w:hAnsi="Times New Roman"/>
          <w:b/>
          <w:i/>
          <w:iCs/>
          <w:sz w:val="28"/>
          <w:szCs w:val="28"/>
        </w:rPr>
        <w:t xml:space="preserve">   </w:t>
      </w:r>
      <w:r w:rsidR="00CC7166" w:rsidRPr="002D14BA">
        <w:rPr>
          <w:rFonts w:ascii="Times New Roman" w:hAnsi="Times New Roman"/>
          <w:b/>
          <w:i/>
          <w:iCs/>
          <w:sz w:val="28"/>
          <w:szCs w:val="28"/>
        </w:rPr>
        <w:t>Авария</w:t>
      </w:r>
      <w:r w:rsidR="00CC7166" w:rsidRPr="002D14BA">
        <w:rPr>
          <w:rFonts w:ascii="Times New Roman" w:hAnsi="Times New Roman"/>
          <w:sz w:val="28"/>
          <w:szCs w:val="28"/>
        </w:rPr>
        <w:t xml:space="preserve"> - это экстремальное событие техногенного характера, происшедшее по конструктивным, производственным, технологическим или эксплуатационным причинам, либо из-за случайных внешних воздействий, и заключающееся в повреждении, выходе из строя, разрушении </w:t>
      </w:r>
      <w:r w:rsidRPr="002D14BA">
        <w:rPr>
          <w:rFonts w:ascii="Times New Roman" w:hAnsi="Times New Roman"/>
          <w:sz w:val="28"/>
          <w:szCs w:val="28"/>
        </w:rPr>
        <w:t xml:space="preserve">технических устройств, машин и механизмов, систем обеспечения зданий </w:t>
      </w:r>
      <w:r w:rsidR="00CC7166" w:rsidRPr="002D14BA">
        <w:rPr>
          <w:rFonts w:ascii="Times New Roman" w:hAnsi="Times New Roman"/>
          <w:sz w:val="28"/>
          <w:szCs w:val="28"/>
        </w:rPr>
        <w:t>или сооружений.</w:t>
      </w:r>
    </w:p>
    <w:p w:rsidR="00EE06C6" w:rsidRPr="002D14BA" w:rsidRDefault="00EE06C6" w:rsidP="005111CC">
      <w:pPr>
        <w:jc w:val="both"/>
        <w:rPr>
          <w:rFonts w:ascii="Times New Roman" w:hAnsi="Times New Roman"/>
          <w:sz w:val="28"/>
          <w:szCs w:val="28"/>
        </w:rPr>
      </w:pPr>
    </w:p>
    <w:p w:rsidR="00EE06C6" w:rsidRPr="002D14BA" w:rsidRDefault="005111CC" w:rsidP="00EE06C6">
      <w:pPr>
        <w:spacing w:after="0" w:line="240" w:lineRule="auto"/>
        <w:jc w:val="both"/>
        <w:rPr>
          <w:rFonts w:ascii="Times New Roman" w:hAnsi="Times New Roman" w:cs="Times New Roman"/>
          <w:sz w:val="28"/>
          <w:szCs w:val="28"/>
        </w:rPr>
      </w:pPr>
      <w:r w:rsidRPr="002D14BA">
        <w:rPr>
          <w:rFonts w:ascii="Times New Roman" w:hAnsi="Times New Roman" w:cs="Times New Roman"/>
          <w:sz w:val="28"/>
          <w:szCs w:val="28"/>
        </w:rPr>
        <w:t>Словарь терминов МЧС. Издательство 2014 года</w:t>
      </w:r>
      <w:r w:rsidR="00EE06C6" w:rsidRPr="002D14BA">
        <w:rPr>
          <w:rFonts w:ascii="Times New Roman" w:hAnsi="Times New Roman" w:cs="Times New Roman"/>
          <w:sz w:val="28"/>
          <w:szCs w:val="28"/>
        </w:rPr>
        <w:t>:</w:t>
      </w:r>
      <w:r w:rsidRPr="002D14BA">
        <w:rPr>
          <w:rFonts w:ascii="Times New Roman" w:hAnsi="Times New Roman" w:cs="Times New Roman"/>
          <w:sz w:val="28"/>
          <w:szCs w:val="28"/>
        </w:rPr>
        <w:t xml:space="preserve"> </w:t>
      </w:r>
    </w:p>
    <w:p w:rsidR="005111CC" w:rsidRPr="002D14BA" w:rsidRDefault="005111CC" w:rsidP="00EE06C6">
      <w:pPr>
        <w:spacing w:after="0" w:line="240" w:lineRule="auto"/>
        <w:jc w:val="both"/>
        <w:rPr>
          <w:rFonts w:ascii="Times New Roman" w:hAnsi="Times New Roman" w:cs="Times New Roman"/>
          <w:sz w:val="28"/>
          <w:szCs w:val="28"/>
        </w:rPr>
      </w:pPr>
      <w:r w:rsidRPr="002D14BA">
        <w:rPr>
          <w:rFonts w:ascii="Times New Roman" w:hAnsi="Times New Roman" w:cs="Times New Roman"/>
          <w:b/>
          <w:i/>
          <w:iCs/>
          <w:sz w:val="28"/>
          <w:szCs w:val="28"/>
        </w:rPr>
        <w:t>Катастрофа</w:t>
      </w:r>
      <w:r w:rsidRPr="002D14BA">
        <w:rPr>
          <w:rFonts w:ascii="Times New Roman" w:hAnsi="Times New Roman" w:cs="Times New Roman"/>
          <w:sz w:val="28"/>
          <w:szCs w:val="28"/>
        </w:rPr>
        <w:t xml:space="preserve"> - </w:t>
      </w:r>
      <w:r w:rsidRPr="002D14BA">
        <w:rPr>
          <w:rFonts w:ascii="Times New Roman" w:hAnsi="Times New Roman" w:cs="Times New Roman"/>
          <w:i/>
          <w:color w:val="555555"/>
          <w:sz w:val="28"/>
          <w:szCs w:val="28"/>
          <w:shd w:val="clear" w:color="auto" w:fill="FFFFFF"/>
        </w:rPr>
        <w:t xml:space="preserve">(от </w:t>
      </w:r>
      <w:proofErr w:type="spellStart"/>
      <w:r w:rsidRPr="002D14BA">
        <w:rPr>
          <w:rFonts w:ascii="Times New Roman" w:hAnsi="Times New Roman" w:cs="Times New Roman"/>
          <w:i/>
          <w:color w:val="555555"/>
          <w:sz w:val="28"/>
          <w:szCs w:val="28"/>
          <w:shd w:val="clear" w:color="auto" w:fill="FFFFFF"/>
        </w:rPr>
        <w:t>др</w:t>
      </w:r>
      <w:proofErr w:type="gramStart"/>
      <w:r w:rsidRPr="002D14BA">
        <w:rPr>
          <w:rFonts w:ascii="Times New Roman" w:hAnsi="Times New Roman" w:cs="Times New Roman"/>
          <w:i/>
          <w:color w:val="555555"/>
          <w:sz w:val="28"/>
          <w:szCs w:val="28"/>
          <w:shd w:val="clear" w:color="auto" w:fill="FFFFFF"/>
        </w:rPr>
        <w:t>.-</w:t>
      </w:r>
      <w:proofErr w:type="gramEnd"/>
      <w:r w:rsidRPr="002D14BA">
        <w:rPr>
          <w:rFonts w:ascii="Times New Roman" w:hAnsi="Times New Roman" w:cs="Times New Roman"/>
          <w:i/>
          <w:color w:val="555555"/>
          <w:sz w:val="28"/>
          <w:szCs w:val="28"/>
          <w:shd w:val="clear" w:color="auto" w:fill="FFFFFF"/>
        </w:rPr>
        <w:t>греч</w:t>
      </w:r>
      <w:proofErr w:type="spellEnd"/>
      <w:r w:rsidRPr="002D14BA">
        <w:rPr>
          <w:rFonts w:ascii="Times New Roman" w:hAnsi="Times New Roman" w:cs="Times New Roman"/>
          <w:i/>
          <w:color w:val="555555"/>
          <w:sz w:val="28"/>
          <w:szCs w:val="28"/>
          <w:shd w:val="clear" w:color="auto" w:fill="FFFFFF"/>
        </w:rPr>
        <w:t xml:space="preserve">. καταστροφή «переворот, ниспровержение; смерть») - </w:t>
      </w:r>
      <w:r w:rsidRPr="002D14BA">
        <w:rPr>
          <w:rFonts w:ascii="Times New Roman" w:hAnsi="Times New Roman" w:cs="Times New Roman"/>
          <w:sz w:val="28"/>
          <w:szCs w:val="28"/>
        </w:rPr>
        <w:t>это крупная авария, повлекшая за собой человеческие жертвы, значительный материальный ущерб и другие тяжелые последствия в значительных размерах.</w:t>
      </w:r>
    </w:p>
    <w:p w:rsidR="009866AD" w:rsidRPr="002D14BA" w:rsidRDefault="009866AD" w:rsidP="005111CC">
      <w:pPr>
        <w:spacing w:after="0" w:line="240" w:lineRule="auto"/>
        <w:rPr>
          <w:rFonts w:ascii="Times New Roman" w:hAnsi="Times New Roman"/>
          <w:sz w:val="28"/>
          <w:szCs w:val="28"/>
        </w:rPr>
      </w:pPr>
    </w:p>
    <w:p w:rsidR="00EE06C6" w:rsidRPr="002D14BA" w:rsidRDefault="00EE06C6" w:rsidP="005111CC">
      <w:pPr>
        <w:spacing w:after="0" w:line="240" w:lineRule="auto"/>
        <w:rPr>
          <w:rFonts w:ascii="Times New Roman" w:hAnsi="Times New Roman"/>
          <w:sz w:val="28"/>
          <w:szCs w:val="28"/>
        </w:rPr>
      </w:pPr>
    </w:p>
    <w:p w:rsidR="00EE06C6" w:rsidRPr="002D14BA" w:rsidRDefault="00EE06C6" w:rsidP="009866AD">
      <w:pPr>
        <w:spacing w:after="0" w:line="240" w:lineRule="auto"/>
        <w:rPr>
          <w:rFonts w:ascii="Times New Roman" w:hAnsi="Times New Roman" w:cs="Times New Roman"/>
          <w:bCs/>
          <w:color w:val="000000"/>
          <w:sz w:val="28"/>
          <w:szCs w:val="28"/>
          <w:shd w:val="clear" w:color="auto" w:fill="FFFFFF"/>
        </w:rPr>
      </w:pPr>
    </w:p>
    <w:p w:rsidR="009866AD" w:rsidRPr="002D14BA" w:rsidRDefault="009866AD" w:rsidP="009866AD">
      <w:pPr>
        <w:spacing w:after="0" w:line="240" w:lineRule="auto"/>
        <w:rPr>
          <w:rFonts w:ascii="Arial" w:hAnsi="Arial" w:cs="Arial"/>
          <w:color w:val="2D2D2D"/>
          <w:spacing w:val="2"/>
          <w:sz w:val="28"/>
          <w:szCs w:val="28"/>
          <w:shd w:val="clear" w:color="auto" w:fill="FFFFFF"/>
        </w:rPr>
      </w:pPr>
      <w:r w:rsidRPr="002D14BA">
        <w:rPr>
          <w:rFonts w:ascii="Times New Roman" w:hAnsi="Times New Roman" w:cs="Times New Roman"/>
          <w:bCs/>
          <w:color w:val="000000"/>
          <w:sz w:val="28"/>
          <w:szCs w:val="28"/>
          <w:shd w:val="clear" w:color="auto" w:fill="FFFFFF"/>
        </w:rPr>
        <w:t>Постановление Госстандарта России от 25 мая 1995 г. № 267</w:t>
      </w:r>
      <w:r w:rsidR="00EE06C6" w:rsidRPr="002D14BA">
        <w:rPr>
          <w:rFonts w:ascii="Times New Roman" w:hAnsi="Times New Roman" w:cs="Times New Roman"/>
          <w:bCs/>
          <w:color w:val="000000"/>
          <w:sz w:val="28"/>
          <w:szCs w:val="28"/>
          <w:shd w:val="clear" w:color="auto" w:fill="FFFFFF"/>
        </w:rPr>
        <w:t xml:space="preserve"> (</w:t>
      </w:r>
      <w:r w:rsidR="00EE06C6" w:rsidRPr="002D14BA">
        <w:rPr>
          <w:rFonts w:ascii="Arial" w:hAnsi="Arial" w:cs="Arial"/>
          <w:color w:val="2D2D2D"/>
          <w:spacing w:val="2"/>
          <w:sz w:val="28"/>
          <w:szCs w:val="28"/>
          <w:shd w:val="clear" w:color="auto" w:fill="FFFFFF"/>
        </w:rPr>
        <w:t xml:space="preserve"> ГОСТ </w:t>
      </w:r>
      <w:proofErr w:type="gramStart"/>
      <w:r w:rsidR="00EE06C6" w:rsidRPr="002D14BA">
        <w:rPr>
          <w:rFonts w:ascii="Arial" w:hAnsi="Arial" w:cs="Arial"/>
          <w:color w:val="2D2D2D"/>
          <w:spacing w:val="2"/>
          <w:sz w:val="28"/>
          <w:szCs w:val="28"/>
          <w:shd w:val="clear" w:color="auto" w:fill="FFFFFF"/>
        </w:rPr>
        <w:t>Р</w:t>
      </w:r>
      <w:proofErr w:type="gramEnd"/>
      <w:r w:rsidR="00EE06C6" w:rsidRPr="002D14BA">
        <w:rPr>
          <w:rFonts w:ascii="Arial" w:hAnsi="Arial" w:cs="Arial"/>
          <w:color w:val="2D2D2D"/>
          <w:spacing w:val="2"/>
          <w:sz w:val="28"/>
          <w:szCs w:val="28"/>
          <w:shd w:val="clear" w:color="auto" w:fill="FFFFFF"/>
        </w:rPr>
        <w:t xml:space="preserve"> 22.0.03-95):</w:t>
      </w:r>
    </w:p>
    <w:p w:rsidR="00EE06C6" w:rsidRPr="002D14BA" w:rsidRDefault="00EE06C6" w:rsidP="009866AD">
      <w:pPr>
        <w:spacing w:after="0" w:line="240" w:lineRule="auto"/>
        <w:rPr>
          <w:rFonts w:ascii="Times New Roman" w:hAnsi="Times New Roman" w:cs="Times New Roman"/>
          <w:bCs/>
          <w:color w:val="000000"/>
          <w:sz w:val="28"/>
          <w:szCs w:val="28"/>
          <w:shd w:val="clear" w:color="auto" w:fill="FFFFFF"/>
        </w:rPr>
      </w:pPr>
    </w:p>
    <w:p w:rsidR="009866AD" w:rsidRPr="002D14BA" w:rsidRDefault="00EE06C6" w:rsidP="009866AD">
      <w:pPr>
        <w:spacing w:after="0" w:line="240" w:lineRule="auto"/>
        <w:rPr>
          <w:rFonts w:ascii="Times New Roman" w:hAnsi="Times New Roman"/>
          <w:sz w:val="28"/>
          <w:szCs w:val="28"/>
        </w:rPr>
      </w:pPr>
      <w:r w:rsidRPr="002D14BA">
        <w:rPr>
          <w:rFonts w:ascii="Times New Roman" w:hAnsi="Times New Roman"/>
          <w:b/>
          <w:sz w:val="28"/>
          <w:szCs w:val="28"/>
        </w:rPr>
        <w:t xml:space="preserve">     </w:t>
      </w:r>
      <w:r w:rsidR="009866AD" w:rsidRPr="002D14BA">
        <w:rPr>
          <w:rFonts w:ascii="Times New Roman" w:hAnsi="Times New Roman"/>
          <w:b/>
          <w:sz w:val="28"/>
          <w:szCs w:val="28"/>
        </w:rPr>
        <w:t>Опасное природное явление</w:t>
      </w:r>
      <w:r w:rsidR="009866AD" w:rsidRPr="002D14BA">
        <w:rPr>
          <w:rFonts w:ascii="Times New Roman" w:hAnsi="Times New Roman"/>
          <w:sz w:val="28"/>
          <w:szCs w:val="28"/>
        </w:rPr>
        <w:t xml:space="preserve"> - это стихийное событие природного происхождения, которое по своей интенсивности, масштабу распространения и продолжительности может вызвать отрицательные последствия для жизнедеятельности людей, экономики и природной среды.</w:t>
      </w:r>
    </w:p>
    <w:p w:rsidR="00EE06C6" w:rsidRPr="002D14BA" w:rsidRDefault="00EE06C6" w:rsidP="00EE06C6">
      <w:pPr>
        <w:spacing w:after="0" w:line="240" w:lineRule="auto"/>
        <w:rPr>
          <w:rFonts w:ascii="Times New Roman" w:hAnsi="Times New Roman" w:cs="Times New Roman"/>
          <w:bCs/>
          <w:color w:val="000000"/>
          <w:sz w:val="28"/>
          <w:szCs w:val="28"/>
          <w:shd w:val="clear" w:color="auto" w:fill="FFFFFF"/>
        </w:rPr>
      </w:pPr>
    </w:p>
    <w:p w:rsidR="00EE06C6" w:rsidRPr="002D14BA" w:rsidRDefault="00EE06C6" w:rsidP="00EE06C6">
      <w:pPr>
        <w:spacing w:after="0" w:line="240" w:lineRule="auto"/>
        <w:rPr>
          <w:rFonts w:ascii="Arial" w:hAnsi="Arial" w:cs="Arial"/>
          <w:color w:val="2D2D2D"/>
          <w:spacing w:val="2"/>
          <w:sz w:val="28"/>
          <w:szCs w:val="28"/>
          <w:shd w:val="clear" w:color="auto" w:fill="FFFFFF"/>
        </w:rPr>
      </w:pPr>
      <w:r w:rsidRPr="002D14BA">
        <w:rPr>
          <w:rFonts w:ascii="Times New Roman" w:hAnsi="Times New Roman" w:cs="Times New Roman"/>
          <w:bCs/>
          <w:color w:val="000000"/>
          <w:sz w:val="28"/>
          <w:szCs w:val="28"/>
          <w:shd w:val="clear" w:color="auto" w:fill="FFFFFF"/>
        </w:rPr>
        <w:t>Постановление Госстандарта России от 25 мая 1995 г. № 267 (</w:t>
      </w:r>
      <w:r w:rsidRPr="002D14BA">
        <w:rPr>
          <w:rFonts w:ascii="Arial" w:hAnsi="Arial" w:cs="Arial"/>
          <w:color w:val="2D2D2D"/>
          <w:spacing w:val="2"/>
          <w:sz w:val="28"/>
          <w:szCs w:val="28"/>
          <w:shd w:val="clear" w:color="auto" w:fill="FFFFFF"/>
        </w:rPr>
        <w:t xml:space="preserve"> ГОСТ </w:t>
      </w:r>
      <w:proofErr w:type="gramStart"/>
      <w:r w:rsidRPr="002D14BA">
        <w:rPr>
          <w:rFonts w:ascii="Arial" w:hAnsi="Arial" w:cs="Arial"/>
          <w:color w:val="2D2D2D"/>
          <w:spacing w:val="2"/>
          <w:sz w:val="28"/>
          <w:szCs w:val="28"/>
          <w:shd w:val="clear" w:color="auto" w:fill="FFFFFF"/>
        </w:rPr>
        <w:t>Р</w:t>
      </w:r>
      <w:proofErr w:type="gramEnd"/>
      <w:r w:rsidRPr="002D14BA">
        <w:rPr>
          <w:rFonts w:ascii="Arial" w:hAnsi="Arial" w:cs="Arial"/>
          <w:color w:val="2D2D2D"/>
          <w:spacing w:val="2"/>
          <w:sz w:val="28"/>
          <w:szCs w:val="28"/>
          <w:shd w:val="clear" w:color="auto" w:fill="FFFFFF"/>
        </w:rPr>
        <w:t xml:space="preserve"> 22.0.03-95):</w:t>
      </w:r>
    </w:p>
    <w:p w:rsidR="00EE06C6" w:rsidRPr="002D14BA" w:rsidRDefault="00EE06C6" w:rsidP="00EE06C6">
      <w:pPr>
        <w:spacing w:after="0" w:line="240" w:lineRule="auto"/>
        <w:rPr>
          <w:rFonts w:ascii="Times New Roman" w:hAnsi="Times New Roman" w:cs="Times New Roman"/>
          <w:bCs/>
          <w:color w:val="000000"/>
          <w:sz w:val="28"/>
          <w:szCs w:val="28"/>
          <w:shd w:val="clear" w:color="auto" w:fill="FFFFFF"/>
        </w:rPr>
      </w:pPr>
    </w:p>
    <w:p w:rsidR="00EE06C6" w:rsidRPr="002D14BA" w:rsidRDefault="00EE06C6" w:rsidP="00EE06C6">
      <w:pPr>
        <w:spacing w:after="0" w:line="240" w:lineRule="auto"/>
        <w:jc w:val="both"/>
        <w:rPr>
          <w:rFonts w:ascii="Times New Roman" w:hAnsi="Times New Roman" w:cs="Times New Roman"/>
          <w:sz w:val="28"/>
          <w:szCs w:val="28"/>
        </w:rPr>
      </w:pPr>
      <w:r w:rsidRPr="002D14BA">
        <w:rPr>
          <w:rFonts w:ascii="Times New Roman" w:hAnsi="Times New Roman" w:cs="Times New Roman"/>
          <w:b/>
          <w:bCs/>
          <w:color w:val="000000"/>
          <w:sz w:val="28"/>
          <w:szCs w:val="28"/>
          <w:shd w:val="clear" w:color="auto" w:fill="FFFFFF"/>
        </w:rPr>
        <w:t xml:space="preserve">      Стихийное бедствие - </w:t>
      </w:r>
      <w:r w:rsidR="009866AD" w:rsidRPr="002D14BA">
        <w:rPr>
          <w:rFonts w:ascii="Times New Roman" w:hAnsi="Times New Roman" w:cs="Times New Roman"/>
          <w:b/>
          <w:bCs/>
          <w:color w:val="000000"/>
          <w:sz w:val="28"/>
          <w:szCs w:val="28"/>
          <w:shd w:val="clear" w:color="auto" w:fill="FFFFFF"/>
        </w:rPr>
        <w:t> </w:t>
      </w:r>
      <w:r w:rsidR="009866AD" w:rsidRPr="002D14BA">
        <w:rPr>
          <w:rFonts w:ascii="Times New Roman" w:hAnsi="Times New Roman" w:cs="Times New Roman"/>
          <w:sz w:val="28"/>
          <w:szCs w:val="28"/>
        </w:rPr>
        <w:t xml:space="preserve">это катастрофическое природное явление (или процесс) </w:t>
      </w:r>
      <w:r w:rsidR="009866AD" w:rsidRPr="002D14BA">
        <w:rPr>
          <w:rFonts w:ascii="Times New Roman" w:hAnsi="Times New Roman" w:cs="Times New Roman"/>
          <w:color w:val="000000"/>
          <w:sz w:val="28"/>
          <w:szCs w:val="28"/>
          <w:shd w:val="clear" w:color="auto" w:fill="FFFFFF"/>
        </w:rPr>
        <w:t xml:space="preserve">значительного  масштаба, </w:t>
      </w:r>
      <w:r w:rsidRPr="002D14BA">
        <w:rPr>
          <w:rFonts w:ascii="Times New Roman" w:hAnsi="Times New Roman" w:cs="Times New Roman"/>
          <w:color w:val="000000"/>
          <w:sz w:val="28"/>
          <w:szCs w:val="28"/>
          <w:shd w:val="clear" w:color="auto" w:fill="FFFFFF"/>
        </w:rPr>
        <w:t xml:space="preserve">которое </w:t>
      </w:r>
      <w:r w:rsidR="009866AD" w:rsidRPr="002D14BA">
        <w:rPr>
          <w:rFonts w:ascii="Times New Roman" w:hAnsi="Times New Roman" w:cs="Times New Roman"/>
          <w:color w:val="000000"/>
          <w:sz w:val="28"/>
          <w:szCs w:val="28"/>
          <w:shd w:val="clear" w:color="auto" w:fill="FFFFFF"/>
        </w:rPr>
        <w:t xml:space="preserve">в результате </w:t>
      </w:r>
      <w:r w:rsidRPr="002D14BA">
        <w:rPr>
          <w:rFonts w:ascii="Times New Roman" w:hAnsi="Times New Roman" w:cs="Times New Roman"/>
          <w:sz w:val="28"/>
          <w:szCs w:val="28"/>
        </w:rPr>
        <w:t xml:space="preserve">может вызвать многочисленные человеческие жертвы, значительное </w:t>
      </w:r>
      <w:r w:rsidRPr="002D14BA">
        <w:rPr>
          <w:rFonts w:ascii="Times New Roman" w:hAnsi="Times New Roman" w:cs="Times New Roman"/>
          <w:color w:val="000000"/>
          <w:sz w:val="28"/>
          <w:szCs w:val="28"/>
          <w:shd w:val="clear" w:color="auto" w:fill="FFFFFF"/>
        </w:rPr>
        <w:t xml:space="preserve">разрушение или уничтожение материальных ценностей и компонентов окружающей природной среды </w:t>
      </w:r>
      <w:r w:rsidRPr="002D14BA">
        <w:rPr>
          <w:rFonts w:ascii="Times New Roman" w:hAnsi="Times New Roman" w:cs="Times New Roman"/>
          <w:sz w:val="28"/>
          <w:szCs w:val="28"/>
        </w:rPr>
        <w:t xml:space="preserve"> другие тяжелые последствия.</w:t>
      </w:r>
    </w:p>
    <w:p w:rsidR="00EE06C6" w:rsidRDefault="00EE06C6" w:rsidP="009866AD">
      <w:pPr>
        <w:jc w:val="both"/>
        <w:rPr>
          <w:rFonts w:ascii="Times New Roman" w:hAnsi="Times New Roman" w:cs="Times New Roman"/>
          <w:color w:val="000000"/>
          <w:sz w:val="24"/>
          <w:szCs w:val="24"/>
          <w:shd w:val="clear" w:color="auto" w:fill="FFFFFF"/>
        </w:rPr>
      </w:pPr>
    </w:p>
    <w:p w:rsidR="002D14BA" w:rsidRDefault="002D14BA" w:rsidP="009866AD">
      <w:pPr>
        <w:jc w:val="both"/>
        <w:rPr>
          <w:rFonts w:ascii="Times New Roman" w:hAnsi="Times New Roman" w:cs="Times New Roman"/>
          <w:color w:val="000000"/>
          <w:sz w:val="24"/>
          <w:szCs w:val="24"/>
          <w:shd w:val="clear" w:color="auto" w:fill="FFFFFF"/>
        </w:rPr>
      </w:pPr>
    </w:p>
    <w:p w:rsidR="002D14BA" w:rsidRDefault="002D14BA" w:rsidP="009866AD">
      <w:pPr>
        <w:jc w:val="both"/>
        <w:rPr>
          <w:rFonts w:ascii="Times New Roman" w:hAnsi="Times New Roman" w:cs="Times New Roman"/>
          <w:color w:val="000000"/>
          <w:sz w:val="24"/>
          <w:szCs w:val="24"/>
          <w:shd w:val="clear" w:color="auto" w:fill="FFFFFF"/>
        </w:rPr>
      </w:pPr>
    </w:p>
    <w:p w:rsidR="002D14BA" w:rsidRDefault="002D14BA" w:rsidP="009866AD">
      <w:pPr>
        <w:jc w:val="both"/>
        <w:rPr>
          <w:rFonts w:ascii="Times New Roman" w:hAnsi="Times New Roman" w:cs="Times New Roman"/>
          <w:color w:val="000000"/>
          <w:sz w:val="24"/>
          <w:szCs w:val="24"/>
          <w:shd w:val="clear" w:color="auto" w:fill="FFFFFF"/>
        </w:rPr>
      </w:pPr>
    </w:p>
    <w:p w:rsidR="002D14BA" w:rsidRDefault="002D14BA" w:rsidP="009866AD">
      <w:pPr>
        <w:jc w:val="both"/>
        <w:rPr>
          <w:rFonts w:ascii="Times New Roman" w:hAnsi="Times New Roman" w:cs="Times New Roman"/>
          <w:color w:val="000000"/>
          <w:sz w:val="24"/>
          <w:szCs w:val="24"/>
          <w:shd w:val="clear" w:color="auto" w:fill="FFFFFF"/>
        </w:rPr>
      </w:pPr>
    </w:p>
    <w:p w:rsidR="002D14BA" w:rsidRDefault="002D14BA" w:rsidP="009866AD">
      <w:pPr>
        <w:jc w:val="both"/>
        <w:rPr>
          <w:rFonts w:ascii="Times New Roman" w:hAnsi="Times New Roman" w:cs="Times New Roman"/>
          <w:color w:val="000000"/>
          <w:sz w:val="24"/>
          <w:szCs w:val="24"/>
          <w:shd w:val="clear" w:color="auto" w:fill="FFFFFF"/>
        </w:rPr>
      </w:pPr>
    </w:p>
    <w:p w:rsidR="002D14BA" w:rsidRDefault="002D14BA" w:rsidP="009866AD">
      <w:pPr>
        <w:jc w:val="both"/>
        <w:rPr>
          <w:rFonts w:ascii="Times New Roman" w:hAnsi="Times New Roman" w:cs="Times New Roman"/>
          <w:color w:val="000000"/>
          <w:sz w:val="24"/>
          <w:szCs w:val="24"/>
          <w:shd w:val="clear" w:color="auto" w:fill="FFFFFF"/>
        </w:rPr>
      </w:pPr>
    </w:p>
    <w:p w:rsidR="00861EFF" w:rsidRDefault="00861EFF" w:rsidP="009866AD">
      <w:pPr>
        <w:jc w:val="both"/>
        <w:rPr>
          <w:rFonts w:ascii="Times New Roman" w:hAnsi="Times New Roman" w:cs="Times New Roman"/>
          <w:color w:val="000000"/>
          <w:sz w:val="24"/>
          <w:szCs w:val="24"/>
          <w:shd w:val="clear" w:color="auto" w:fill="FFFFFF"/>
        </w:rPr>
      </w:pPr>
      <w:r>
        <w:object w:dxaOrig="7199" w:dyaOrig="5399">
          <v:shape id="_x0000_i1026" type="#_x0000_t75" style="width:482.25pt;height:361.5pt" o:ole="">
            <v:imagedata r:id="rId11" o:title=""/>
          </v:shape>
          <o:OLEObject Type="Embed" ProgID="PowerPoint.Slide.12" ShapeID="_x0000_i1026" DrawAspect="Content" ObjectID="_1229120657" r:id="rId12"/>
        </w:object>
      </w:r>
    </w:p>
    <w:p w:rsidR="002D14BA" w:rsidRDefault="002D14BA" w:rsidP="006941B5">
      <w:pPr>
        <w:spacing w:after="0" w:line="240" w:lineRule="auto"/>
        <w:jc w:val="center"/>
        <w:rPr>
          <w:rFonts w:ascii="Times New Roman" w:hAnsi="Times New Roman" w:cs="Times New Roman"/>
          <w:b/>
          <w:bCs/>
          <w:color w:val="000000"/>
          <w:sz w:val="24"/>
          <w:szCs w:val="24"/>
          <w:shd w:val="clear" w:color="auto" w:fill="FFFFFF"/>
        </w:rPr>
      </w:pPr>
    </w:p>
    <w:p w:rsidR="002D14BA" w:rsidRDefault="002D14BA" w:rsidP="006941B5">
      <w:pPr>
        <w:spacing w:after="0" w:line="240" w:lineRule="auto"/>
        <w:jc w:val="center"/>
        <w:rPr>
          <w:rFonts w:ascii="Times New Roman" w:hAnsi="Times New Roman" w:cs="Times New Roman"/>
          <w:b/>
          <w:bCs/>
          <w:color w:val="000000"/>
          <w:sz w:val="24"/>
          <w:szCs w:val="24"/>
          <w:shd w:val="clear" w:color="auto" w:fill="FFFFFF"/>
        </w:rPr>
      </w:pPr>
    </w:p>
    <w:p w:rsidR="002D14BA" w:rsidRDefault="002D14BA" w:rsidP="006941B5">
      <w:pPr>
        <w:spacing w:after="0" w:line="240" w:lineRule="auto"/>
        <w:jc w:val="center"/>
        <w:rPr>
          <w:rFonts w:ascii="Times New Roman" w:hAnsi="Times New Roman" w:cs="Times New Roman"/>
          <w:b/>
          <w:bCs/>
          <w:color w:val="000000"/>
          <w:sz w:val="24"/>
          <w:szCs w:val="24"/>
          <w:shd w:val="clear" w:color="auto" w:fill="FFFFFF"/>
        </w:rPr>
      </w:pPr>
    </w:p>
    <w:p w:rsidR="002D14BA" w:rsidRDefault="002D14BA" w:rsidP="006941B5">
      <w:pPr>
        <w:spacing w:after="0" w:line="240" w:lineRule="auto"/>
        <w:jc w:val="center"/>
        <w:rPr>
          <w:rFonts w:ascii="Times New Roman" w:hAnsi="Times New Roman" w:cs="Times New Roman"/>
          <w:b/>
          <w:bCs/>
          <w:color w:val="000000"/>
          <w:sz w:val="24"/>
          <w:szCs w:val="24"/>
          <w:shd w:val="clear" w:color="auto" w:fill="FFFFFF"/>
        </w:rPr>
      </w:pPr>
    </w:p>
    <w:p w:rsidR="006941B5" w:rsidRDefault="00795A21" w:rsidP="006941B5">
      <w:pPr>
        <w:spacing w:after="0" w:line="240" w:lineRule="auto"/>
        <w:jc w:val="center"/>
        <w:rPr>
          <w:rFonts w:ascii="Times New Roman" w:hAnsi="Times New Roman" w:cs="Times New Roman"/>
          <w:b/>
          <w:bCs/>
          <w:color w:val="000000"/>
          <w:sz w:val="24"/>
          <w:szCs w:val="24"/>
          <w:shd w:val="clear" w:color="auto" w:fill="FFFFFF"/>
        </w:rPr>
      </w:pPr>
      <w:r w:rsidRPr="006941B5">
        <w:rPr>
          <w:rFonts w:ascii="Times New Roman" w:hAnsi="Times New Roman" w:cs="Times New Roman"/>
          <w:b/>
          <w:bCs/>
          <w:color w:val="000000"/>
          <w:sz w:val="24"/>
          <w:szCs w:val="24"/>
          <w:shd w:val="clear" w:color="auto" w:fill="FFFFFF"/>
        </w:rPr>
        <w:t>Постановление Правительства РФ от 21 мая 2007 г. N 304</w:t>
      </w:r>
      <w:r w:rsidR="006941B5">
        <w:rPr>
          <w:rFonts w:ascii="Times New Roman" w:hAnsi="Times New Roman" w:cs="Times New Roman"/>
          <w:b/>
          <w:bCs/>
          <w:color w:val="000000"/>
          <w:sz w:val="24"/>
          <w:szCs w:val="24"/>
          <w:shd w:val="clear" w:color="auto" w:fill="FFFFFF"/>
        </w:rPr>
        <w:t xml:space="preserve"> "О классификации </w:t>
      </w:r>
      <w:r w:rsidRPr="006941B5">
        <w:rPr>
          <w:rFonts w:ascii="Times New Roman" w:hAnsi="Times New Roman" w:cs="Times New Roman"/>
          <w:b/>
          <w:bCs/>
          <w:color w:val="000000"/>
          <w:sz w:val="24"/>
          <w:szCs w:val="24"/>
          <w:shd w:val="clear" w:color="auto" w:fill="FFFFFF"/>
        </w:rPr>
        <w:t>чрезвычайных ситуаций природного и техногенного характера"</w:t>
      </w:r>
    </w:p>
    <w:p w:rsidR="006941B5" w:rsidRDefault="00795A21" w:rsidP="006941B5">
      <w:pPr>
        <w:spacing w:after="0" w:line="240" w:lineRule="auto"/>
        <w:jc w:val="center"/>
        <w:rPr>
          <w:rFonts w:ascii="Times New Roman" w:hAnsi="Times New Roman" w:cs="Times New Roman"/>
          <w:b/>
          <w:bCs/>
          <w:color w:val="000000"/>
          <w:sz w:val="24"/>
          <w:szCs w:val="24"/>
          <w:shd w:val="clear" w:color="auto" w:fill="FFFFFF"/>
        </w:rPr>
      </w:pPr>
      <w:r w:rsidRPr="006941B5">
        <w:rPr>
          <w:rFonts w:ascii="Times New Roman" w:hAnsi="Times New Roman" w:cs="Times New Roman"/>
          <w:b/>
          <w:bCs/>
          <w:color w:val="000000"/>
          <w:sz w:val="24"/>
          <w:szCs w:val="24"/>
          <w:shd w:val="clear" w:color="auto" w:fill="FFFFFF"/>
        </w:rPr>
        <w:t>(с изменениям</w:t>
      </w:r>
      <w:r w:rsidR="006941B5">
        <w:rPr>
          <w:rFonts w:ascii="Times New Roman" w:hAnsi="Times New Roman" w:cs="Times New Roman"/>
          <w:b/>
          <w:bCs/>
          <w:color w:val="000000"/>
          <w:sz w:val="24"/>
          <w:szCs w:val="24"/>
          <w:shd w:val="clear" w:color="auto" w:fill="FFFFFF"/>
        </w:rPr>
        <w:t xml:space="preserve">и </w:t>
      </w:r>
      <w:r w:rsidRPr="006941B5">
        <w:rPr>
          <w:rFonts w:ascii="Times New Roman" w:hAnsi="Times New Roman" w:cs="Times New Roman"/>
          <w:b/>
          <w:bCs/>
          <w:color w:val="000000"/>
          <w:sz w:val="24"/>
          <w:szCs w:val="24"/>
          <w:shd w:val="clear" w:color="auto" w:fill="FFFFFF"/>
        </w:rPr>
        <w:t>от</w:t>
      </w:r>
      <w:r w:rsidR="006941B5">
        <w:rPr>
          <w:rFonts w:ascii="Times New Roman" w:hAnsi="Times New Roman" w:cs="Times New Roman"/>
          <w:b/>
          <w:bCs/>
          <w:color w:val="000000"/>
          <w:sz w:val="24"/>
          <w:szCs w:val="24"/>
          <w:shd w:val="clear" w:color="auto" w:fill="FFFFFF"/>
        </w:rPr>
        <w:t xml:space="preserve"> </w:t>
      </w:r>
      <w:r w:rsidRPr="006941B5">
        <w:rPr>
          <w:rFonts w:ascii="Times New Roman" w:hAnsi="Times New Roman" w:cs="Times New Roman"/>
          <w:b/>
          <w:bCs/>
          <w:color w:val="000000"/>
          <w:sz w:val="24"/>
          <w:szCs w:val="24"/>
          <w:shd w:val="clear" w:color="auto" w:fill="FFFFFF"/>
        </w:rPr>
        <w:t xml:space="preserve"> 17.05.2011г</w:t>
      </w:r>
      <w:r w:rsidR="006941B5" w:rsidRPr="006941B5">
        <w:rPr>
          <w:rFonts w:ascii="Times New Roman" w:hAnsi="Times New Roman" w:cs="Times New Roman"/>
          <w:b/>
          <w:bCs/>
          <w:color w:val="000000"/>
          <w:sz w:val="24"/>
          <w:szCs w:val="24"/>
          <w:shd w:val="clear" w:color="auto" w:fill="FFFFFF"/>
        </w:rPr>
        <w:t>.</w:t>
      </w:r>
      <w:r w:rsidRPr="006941B5">
        <w:rPr>
          <w:rFonts w:ascii="Times New Roman" w:hAnsi="Times New Roman" w:cs="Times New Roman"/>
          <w:b/>
          <w:bCs/>
          <w:color w:val="000000"/>
          <w:sz w:val="24"/>
          <w:szCs w:val="24"/>
          <w:shd w:val="clear" w:color="auto" w:fill="FFFFFF"/>
        </w:rPr>
        <w:t>)</w:t>
      </w:r>
    </w:p>
    <w:p w:rsidR="006941B5" w:rsidRDefault="006941B5" w:rsidP="006941B5">
      <w:pPr>
        <w:spacing w:after="0" w:line="240" w:lineRule="auto"/>
        <w:jc w:val="both"/>
        <w:rPr>
          <w:rFonts w:ascii="Times New Roman" w:hAnsi="Times New Roman" w:cs="Times New Roman"/>
          <w:b/>
          <w:bCs/>
          <w:color w:val="000000"/>
          <w:sz w:val="24"/>
          <w:szCs w:val="24"/>
          <w:shd w:val="clear" w:color="auto" w:fill="FFFFFF"/>
        </w:rPr>
      </w:pPr>
    </w:p>
    <w:p w:rsidR="006941B5" w:rsidRPr="006941B5" w:rsidRDefault="006941B5" w:rsidP="006941B5">
      <w:pPr>
        <w:spacing w:after="0" w:line="240" w:lineRule="auto"/>
        <w:rPr>
          <w:rFonts w:ascii="Times New Roman" w:eastAsia="Times New Roman" w:hAnsi="Times New Roman" w:cs="Times New Roman"/>
          <w:bCs/>
          <w:color w:val="000000"/>
          <w:sz w:val="24"/>
          <w:szCs w:val="24"/>
          <w:lang w:eastAsia="ru-RU"/>
        </w:rPr>
      </w:pPr>
      <w:r w:rsidRPr="006941B5">
        <w:rPr>
          <w:rFonts w:ascii="Times New Roman" w:eastAsia="Times New Roman" w:hAnsi="Times New Roman" w:cs="Times New Roman"/>
          <w:bCs/>
          <w:color w:val="000000"/>
          <w:sz w:val="24"/>
          <w:szCs w:val="24"/>
          <w:lang w:eastAsia="ru-RU"/>
        </w:rPr>
        <w:t xml:space="preserve">1. Установить, что чрезвычайные ситуации природного и техногенного характера подразделяются </w:t>
      </w:r>
      <w:proofErr w:type="gramStart"/>
      <w:r w:rsidRPr="006941B5">
        <w:rPr>
          <w:rFonts w:ascii="Times New Roman" w:eastAsia="Times New Roman" w:hAnsi="Times New Roman" w:cs="Times New Roman"/>
          <w:bCs/>
          <w:color w:val="000000"/>
          <w:sz w:val="24"/>
          <w:szCs w:val="24"/>
          <w:lang w:eastAsia="ru-RU"/>
        </w:rPr>
        <w:t>на</w:t>
      </w:r>
      <w:proofErr w:type="gramEnd"/>
      <w:r w:rsidRPr="006941B5">
        <w:rPr>
          <w:rFonts w:ascii="Times New Roman" w:eastAsia="Times New Roman" w:hAnsi="Times New Roman" w:cs="Times New Roman"/>
          <w:bCs/>
          <w:color w:val="000000"/>
          <w:sz w:val="24"/>
          <w:szCs w:val="24"/>
          <w:lang w:eastAsia="ru-RU"/>
        </w:rPr>
        <w:t>:</w:t>
      </w:r>
    </w:p>
    <w:p w:rsidR="006941B5" w:rsidRPr="006941B5" w:rsidRDefault="006941B5" w:rsidP="006941B5">
      <w:pPr>
        <w:spacing w:after="0" w:line="240" w:lineRule="auto"/>
        <w:rPr>
          <w:rFonts w:ascii="Times New Roman" w:eastAsia="Times New Roman" w:hAnsi="Times New Roman" w:cs="Times New Roman"/>
          <w:bCs/>
          <w:color w:val="000000"/>
          <w:sz w:val="24"/>
          <w:szCs w:val="24"/>
          <w:lang w:eastAsia="ru-RU"/>
        </w:rPr>
      </w:pPr>
      <w:proofErr w:type="gramStart"/>
      <w:r w:rsidRPr="006941B5">
        <w:rPr>
          <w:rFonts w:ascii="Times New Roman" w:eastAsia="Times New Roman" w:hAnsi="Times New Roman" w:cs="Times New Roman"/>
          <w:bCs/>
          <w:color w:val="000000"/>
          <w:sz w:val="24"/>
          <w:szCs w:val="24"/>
          <w:lang w:eastAsia="ru-RU"/>
        </w:rPr>
        <w:t xml:space="preserve">а) чрезвычайную ситуацию </w:t>
      </w:r>
      <w:r w:rsidRPr="006941B5">
        <w:rPr>
          <w:rFonts w:ascii="Times New Roman" w:eastAsia="Times New Roman" w:hAnsi="Times New Roman" w:cs="Times New Roman"/>
          <w:b/>
          <w:bCs/>
          <w:color w:val="000000"/>
          <w:sz w:val="24"/>
          <w:szCs w:val="24"/>
          <w:lang w:eastAsia="ru-RU"/>
        </w:rPr>
        <w:t>локального характера</w:t>
      </w:r>
      <w:r w:rsidRPr="006941B5">
        <w:rPr>
          <w:rFonts w:ascii="Times New Roman" w:eastAsia="Times New Roman" w:hAnsi="Times New Roman" w:cs="Times New Roman"/>
          <w:bCs/>
          <w:color w:val="000000"/>
          <w:sz w:val="24"/>
          <w:szCs w:val="24"/>
          <w:lang w:eastAsia="ru-RU"/>
        </w:rPr>
        <w:t>, 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объекта, при этом количество людей, погибших или получивших ущерб здоровью (далее - количество пострадавших), составляет не более 10 человек либо размер ущерба окружающей природной среде и материальных потерь (далее - размер материального ущерба) составляет</w:t>
      </w:r>
      <w:proofErr w:type="gramEnd"/>
      <w:r w:rsidRPr="006941B5">
        <w:rPr>
          <w:rFonts w:ascii="Times New Roman" w:eastAsia="Times New Roman" w:hAnsi="Times New Roman" w:cs="Times New Roman"/>
          <w:bCs/>
          <w:color w:val="000000"/>
          <w:sz w:val="24"/>
          <w:szCs w:val="24"/>
          <w:lang w:eastAsia="ru-RU"/>
        </w:rPr>
        <w:t xml:space="preserve"> не более 100 тыс. рублей;</w:t>
      </w:r>
    </w:p>
    <w:p w:rsidR="006941B5" w:rsidRPr="006941B5" w:rsidRDefault="006941B5" w:rsidP="006941B5">
      <w:pPr>
        <w:spacing w:after="0" w:line="240" w:lineRule="auto"/>
        <w:rPr>
          <w:rFonts w:ascii="Times New Roman" w:eastAsia="Times New Roman" w:hAnsi="Times New Roman" w:cs="Times New Roman"/>
          <w:bCs/>
          <w:color w:val="000000"/>
          <w:sz w:val="24"/>
          <w:szCs w:val="24"/>
          <w:lang w:eastAsia="ru-RU"/>
        </w:rPr>
      </w:pPr>
      <w:proofErr w:type="gramStart"/>
      <w:r w:rsidRPr="006941B5">
        <w:rPr>
          <w:rFonts w:ascii="Times New Roman" w:eastAsia="Times New Roman" w:hAnsi="Times New Roman" w:cs="Times New Roman"/>
          <w:bCs/>
          <w:color w:val="000000"/>
          <w:sz w:val="24"/>
          <w:szCs w:val="24"/>
          <w:lang w:eastAsia="ru-RU"/>
        </w:rPr>
        <w:t xml:space="preserve">б) чрезвычайную ситуацию </w:t>
      </w:r>
      <w:r w:rsidRPr="006941B5">
        <w:rPr>
          <w:rFonts w:ascii="Times New Roman" w:eastAsia="Times New Roman" w:hAnsi="Times New Roman" w:cs="Times New Roman"/>
          <w:b/>
          <w:bCs/>
          <w:color w:val="000000"/>
          <w:sz w:val="24"/>
          <w:szCs w:val="24"/>
          <w:lang w:eastAsia="ru-RU"/>
        </w:rPr>
        <w:t>муниципального характера</w:t>
      </w:r>
      <w:r w:rsidRPr="006941B5">
        <w:rPr>
          <w:rFonts w:ascii="Times New Roman" w:eastAsia="Times New Roman" w:hAnsi="Times New Roman" w:cs="Times New Roman"/>
          <w:bCs/>
          <w:color w:val="000000"/>
          <w:sz w:val="24"/>
          <w:szCs w:val="24"/>
          <w:lang w:eastAsia="ru-RU"/>
        </w:rPr>
        <w:t>, в результате которой зона чрезвычайной ситуации не выходит за пределы территории одного поселения или внутригородской территории города федерального значения, при этом количество пострадавших составляет не более 50 человек либо размер материального ущерба составляет не более 5 млн. рублей, а также данная чрезвычайная ситуация не может быть отнесена к чрезвычайной ситуации локального характера;</w:t>
      </w:r>
      <w:proofErr w:type="gramEnd"/>
    </w:p>
    <w:p w:rsidR="006941B5" w:rsidRPr="006941B5" w:rsidRDefault="006941B5" w:rsidP="006941B5">
      <w:pPr>
        <w:spacing w:after="0" w:line="240" w:lineRule="auto"/>
        <w:rPr>
          <w:rFonts w:ascii="Times New Roman" w:eastAsia="Times New Roman" w:hAnsi="Times New Roman" w:cs="Times New Roman"/>
          <w:bCs/>
          <w:color w:val="000000"/>
          <w:sz w:val="24"/>
          <w:szCs w:val="24"/>
          <w:lang w:eastAsia="ru-RU"/>
        </w:rPr>
      </w:pPr>
      <w:r w:rsidRPr="006941B5">
        <w:rPr>
          <w:rFonts w:ascii="Times New Roman" w:eastAsia="Times New Roman" w:hAnsi="Times New Roman" w:cs="Times New Roman"/>
          <w:bCs/>
          <w:color w:val="000000"/>
          <w:sz w:val="24"/>
          <w:szCs w:val="24"/>
          <w:lang w:eastAsia="ru-RU"/>
        </w:rPr>
        <w:t xml:space="preserve">в) чрезвычайную ситуацию </w:t>
      </w:r>
      <w:r w:rsidRPr="006941B5">
        <w:rPr>
          <w:rFonts w:ascii="Times New Roman" w:eastAsia="Times New Roman" w:hAnsi="Times New Roman" w:cs="Times New Roman"/>
          <w:b/>
          <w:bCs/>
          <w:color w:val="000000"/>
          <w:sz w:val="24"/>
          <w:szCs w:val="24"/>
          <w:lang w:eastAsia="ru-RU"/>
        </w:rPr>
        <w:t>межмуниципального характера</w:t>
      </w:r>
      <w:r w:rsidRPr="006941B5">
        <w:rPr>
          <w:rFonts w:ascii="Times New Roman" w:eastAsia="Times New Roman" w:hAnsi="Times New Roman" w:cs="Times New Roman"/>
          <w:bCs/>
          <w:color w:val="000000"/>
          <w:sz w:val="24"/>
          <w:szCs w:val="24"/>
          <w:lang w:eastAsia="ru-RU"/>
        </w:rPr>
        <w:t xml:space="preserve">, в результате которой зона чрезвычайной ситуации затрагивает территорию двух и более поселений, внутригородских территорий города федерального значения или межселенную территорию, при этом количество </w:t>
      </w:r>
      <w:r w:rsidRPr="006941B5">
        <w:rPr>
          <w:rFonts w:ascii="Times New Roman" w:eastAsia="Times New Roman" w:hAnsi="Times New Roman" w:cs="Times New Roman"/>
          <w:bCs/>
          <w:color w:val="000000"/>
          <w:sz w:val="24"/>
          <w:szCs w:val="24"/>
          <w:lang w:eastAsia="ru-RU"/>
        </w:rPr>
        <w:lastRenderedPageBreak/>
        <w:t>пострадавших составляет не более 50 человек либо размер материального ущерба составляет не более 5 млн. рублей;</w:t>
      </w:r>
    </w:p>
    <w:p w:rsidR="006941B5" w:rsidRPr="006941B5" w:rsidRDefault="006941B5" w:rsidP="006941B5">
      <w:pPr>
        <w:spacing w:after="0" w:line="240" w:lineRule="auto"/>
        <w:rPr>
          <w:rFonts w:ascii="Times New Roman" w:eastAsia="Times New Roman" w:hAnsi="Times New Roman" w:cs="Times New Roman"/>
          <w:bCs/>
          <w:color w:val="000000"/>
          <w:sz w:val="24"/>
          <w:szCs w:val="24"/>
          <w:lang w:eastAsia="ru-RU"/>
        </w:rPr>
      </w:pPr>
      <w:r w:rsidRPr="006941B5">
        <w:rPr>
          <w:rFonts w:ascii="Times New Roman" w:eastAsia="Times New Roman" w:hAnsi="Times New Roman" w:cs="Times New Roman"/>
          <w:bCs/>
          <w:color w:val="000000"/>
          <w:sz w:val="24"/>
          <w:szCs w:val="24"/>
          <w:lang w:eastAsia="ru-RU"/>
        </w:rPr>
        <w:t xml:space="preserve">г) чрезвычайную ситуацию </w:t>
      </w:r>
      <w:r w:rsidRPr="006941B5">
        <w:rPr>
          <w:rFonts w:ascii="Times New Roman" w:eastAsia="Times New Roman" w:hAnsi="Times New Roman" w:cs="Times New Roman"/>
          <w:b/>
          <w:bCs/>
          <w:color w:val="000000"/>
          <w:sz w:val="24"/>
          <w:szCs w:val="24"/>
          <w:lang w:eastAsia="ru-RU"/>
        </w:rPr>
        <w:t>регионального характера</w:t>
      </w:r>
      <w:r w:rsidRPr="006941B5">
        <w:rPr>
          <w:rFonts w:ascii="Times New Roman" w:eastAsia="Times New Roman" w:hAnsi="Times New Roman" w:cs="Times New Roman"/>
          <w:bCs/>
          <w:color w:val="000000"/>
          <w:sz w:val="24"/>
          <w:szCs w:val="24"/>
          <w:lang w:eastAsia="ru-RU"/>
        </w:rPr>
        <w:t>, в результате которой зона чрезвычайной ситуации не выходит за пределы территории одного субъекта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6941B5" w:rsidRPr="006941B5" w:rsidRDefault="006941B5" w:rsidP="006941B5">
      <w:pPr>
        <w:spacing w:after="0" w:line="240" w:lineRule="auto"/>
        <w:rPr>
          <w:rFonts w:ascii="Times New Roman" w:eastAsia="Times New Roman" w:hAnsi="Times New Roman" w:cs="Times New Roman"/>
          <w:bCs/>
          <w:color w:val="000000"/>
          <w:sz w:val="24"/>
          <w:szCs w:val="24"/>
          <w:lang w:eastAsia="ru-RU"/>
        </w:rPr>
      </w:pPr>
      <w:proofErr w:type="spellStart"/>
      <w:r w:rsidRPr="006941B5">
        <w:rPr>
          <w:rFonts w:ascii="Times New Roman" w:eastAsia="Times New Roman" w:hAnsi="Times New Roman" w:cs="Times New Roman"/>
          <w:bCs/>
          <w:color w:val="000000"/>
          <w:sz w:val="24"/>
          <w:szCs w:val="24"/>
          <w:lang w:eastAsia="ru-RU"/>
        </w:rPr>
        <w:t>д</w:t>
      </w:r>
      <w:proofErr w:type="spellEnd"/>
      <w:r w:rsidRPr="006941B5">
        <w:rPr>
          <w:rFonts w:ascii="Times New Roman" w:eastAsia="Times New Roman" w:hAnsi="Times New Roman" w:cs="Times New Roman"/>
          <w:bCs/>
          <w:color w:val="000000"/>
          <w:sz w:val="24"/>
          <w:szCs w:val="24"/>
          <w:lang w:eastAsia="ru-RU"/>
        </w:rPr>
        <w:t xml:space="preserve">) чрезвычайную ситуацию </w:t>
      </w:r>
      <w:r w:rsidRPr="006941B5">
        <w:rPr>
          <w:rFonts w:ascii="Times New Roman" w:eastAsia="Times New Roman" w:hAnsi="Times New Roman" w:cs="Times New Roman"/>
          <w:b/>
          <w:bCs/>
          <w:color w:val="000000"/>
          <w:sz w:val="24"/>
          <w:szCs w:val="24"/>
          <w:lang w:eastAsia="ru-RU"/>
        </w:rPr>
        <w:t>межрегионального характера</w:t>
      </w:r>
      <w:r w:rsidRPr="006941B5">
        <w:rPr>
          <w:rFonts w:ascii="Times New Roman" w:eastAsia="Times New Roman" w:hAnsi="Times New Roman" w:cs="Times New Roman"/>
          <w:bCs/>
          <w:color w:val="000000"/>
          <w:sz w:val="24"/>
          <w:szCs w:val="24"/>
          <w:lang w:eastAsia="ru-RU"/>
        </w:rPr>
        <w:t>, в результате которой зона чрезвычайной ситуации затрагивает территорию двух и более субъектов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6941B5" w:rsidRDefault="006941B5" w:rsidP="006941B5">
      <w:pPr>
        <w:spacing w:after="0" w:line="240" w:lineRule="auto"/>
        <w:rPr>
          <w:rFonts w:ascii="Times New Roman" w:eastAsia="Times New Roman" w:hAnsi="Times New Roman" w:cs="Times New Roman"/>
          <w:bCs/>
          <w:color w:val="000000"/>
          <w:sz w:val="24"/>
          <w:szCs w:val="24"/>
          <w:lang w:eastAsia="ru-RU"/>
        </w:rPr>
      </w:pPr>
      <w:r w:rsidRPr="006941B5">
        <w:rPr>
          <w:rFonts w:ascii="Times New Roman" w:eastAsia="Times New Roman" w:hAnsi="Times New Roman" w:cs="Times New Roman"/>
          <w:bCs/>
          <w:color w:val="000000"/>
          <w:sz w:val="24"/>
          <w:szCs w:val="24"/>
          <w:lang w:eastAsia="ru-RU"/>
        </w:rPr>
        <w:t xml:space="preserve">е) чрезвычайную ситуацию </w:t>
      </w:r>
      <w:r w:rsidRPr="006941B5">
        <w:rPr>
          <w:rFonts w:ascii="Times New Roman" w:eastAsia="Times New Roman" w:hAnsi="Times New Roman" w:cs="Times New Roman"/>
          <w:b/>
          <w:bCs/>
          <w:color w:val="000000"/>
          <w:sz w:val="24"/>
          <w:szCs w:val="24"/>
          <w:lang w:eastAsia="ru-RU"/>
        </w:rPr>
        <w:t>федерального характера</w:t>
      </w:r>
      <w:r w:rsidRPr="006941B5">
        <w:rPr>
          <w:rFonts w:ascii="Times New Roman" w:eastAsia="Times New Roman" w:hAnsi="Times New Roman" w:cs="Times New Roman"/>
          <w:bCs/>
          <w:color w:val="000000"/>
          <w:sz w:val="24"/>
          <w:szCs w:val="24"/>
          <w:lang w:eastAsia="ru-RU"/>
        </w:rPr>
        <w:t>, в результате которой количество пострадавших составляет свыше 500 человек либо размер материального ущерба составляет свыше 500 млн. рублей.</w:t>
      </w:r>
    </w:p>
    <w:p w:rsidR="003E087D" w:rsidRDefault="003E087D" w:rsidP="006941B5">
      <w:pPr>
        <w:spacing w:after="0" w:line="240" w:lineRule="auto"/>
        <w:rPr>
          <w:rFonts w:ascii="Times New Roman" w:eastAsia="Times New Roman" w:hAnsi="Times New Roman" w:cs="Times New Roman"/>
          <w:bCs/>
          <w:color w:val="000000"/>
          <w:sz w:val="24"/>
          <w:szCs w:val="24"/>
          <w:lang w:eastAsia="ru-RU"/>
        </w:rPr>
      </w:pPr>
    </w:p>
    <w:p w:rsidR="00BD1411" w:rsidRDefault="00426337" w:rsidP="006941B5">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p w:rsidR="00BD1411" w:rsidRDefault="00BD1411" w:rsidP="006941B5">
      <w:pPr>
        <w:spacing w:after="0" w:line="240" w:lineRule="auto"/>
        <w:rPr>
          <w:rFonts w:ascii="Times New Roman" w:eastAsia="Times New Roman" w:hAnsi="Times New Roman" w:cs="Times New Roman"/>
          <w:bCs/>
          <w:color w:val="000000"/>
          <w:sz w:val="24"/>
          <w:szCs w:val="24"/>
          <w:lang w:eastAsia="ru-RU"/>
        </w:rPr>
      </w:pPr>
    </w:p>
    <w:p w:rsidR="003E087D" w:rsidRDefault="00426337" w:rsidP="006941B5">
      <w:pPr>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Cs/>
          <w:color w:val="000000"/>
          <w:sz w:val="24"/>
          <w:szCs w:val="24"/>
          <w:lang w:eastAsia="ru-RU"/>
        </w:rPr>
        <w:t xml:space="preserve">  </w:t>
      </w:r>
      <w:r w:rsidR="00BD1411">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 </w:t>
      </w:r>
      <w:r w:rsidRPr="00426337">
        <w:rPr>
          <w:rFonts w:ascii="Times New Roman" w:eastAsia="Times New Roman" w:hAnsi="Times New Roman" w:cs="Times New Roman"/>
          <w:b/>
          <w:bCs/>
          <w:color w:val="000000"/>
          <w:sz w:val="28"/>
          <w:szCs w:val="28"/>
          <w:lang w:eastAsia="ru-RU"/>
        </w:rPr>
        <w:t>Чрезвычайные ситуации природного характера</w:t>
      </w:r>
    </w:p>
    <w:p w:rsidR="00BD1411" w:rsidRDefault="00BD1411" w:rsidP="006941B5">
      <w:pPr>
        <w:spacing w:after="0" w:line="240" w:lineRule="auto"/>
        <w:rPr>
          <w:rFonts w:ascii="Times New Roman" w:eastAsia="Times New Roman" w:hAnsi="Times New Roman" w:cs="Times New Roman"/>
          <w:b/>
          <w:bCs/>
          <w:color w:val="000000"/>
          <w:sz w:val="28"/>
          <w:szCs w:val="28"/>
          <w:lang w:eastAsia="ru-RU"/>
        </w:rPr>
      </w:pPr>
    </w:p>
    <w:p w:rsidR="00BD1411" w:rsidRPr="00BD1411" w:rsidRDefault="00BD1411" w:rsidP="00BD1411">
      <w:pPr>
        <w:spacing w:after="0" w:line="240" w:lineRule="auto"/>
        <w:rPr>
          <w:rFonts w:ascii="Times New Roman" w:hAnsi="Times New Roman" w:cs="Times New Roman"/>
          <w:b/>
          <w:bCs/>
          <w:color w:val="000000"/>
          <w:sz w:val="24"/>
          <w:szCs w:val="24"/>
        </w:rPr>
      </w:pPr>
      <w:r w:rsidRPr="00BD1411">
        <w:rPr>
          <w:rFonts w:ascii="Times New Roman" w:eastAsia="Times New Roman" w:hAnsi="Times New Roman" w:cs="Times New Roman"/>
          <w:b/>
          <w:bCs/>
          <w:color w:val="000000"/>
          <w:sz w:val="24"/>
          <w:szCs w:val="24"/>
          <w:lang w:eastAsia="ru-RU"/>
        </w:rPr>
        <w:t xml:space="preserve">    </w:t>
      </w:r>
      <w:r w:rsidRPr="00BD1411">
        <w:rPr>
          <w:rFonts w:ascii="Times New Roman" w:eastAsia="Times New Roman" w:hAnsi="Times New Roman" w:cs="Times New Roman"/>
          <w:b/>
          <w:bCs/>
          <w:color w:val="000000"/>
          <w:sz w:val="24"/>
          <w:szCs w:val="24"/>
        </w:rPr>
        <w:t>Чрезвычайная ситуация природного характера - это обстановка на определенной территории, сложившаяся в результате:  опасного природного явления,   стихийного бедствия,     которые могут повлечь или повлекли за собой человеческие жертвы, ущерб здоровью и окружающей природной среде, значительные материальные потери и нарушения условий жизнедеятельности людей.</w:t>
      </w:r>
    </w:p>
    <w:p w:rsidR="00BD1411" w:rsidRDefault="00BD1411" w:rsidP="006941B5">
      <w:pPr>
        <w:spacing w:after="0" w:line="240" w:lineRule="auto"/>
        <w:rPr>
          <w:rFonts w:ascii="Times New Roman" w:eastAsia="Times New Roman" w:hAnsi="Times New Roman" w:cs="Times New Roman"/>
          <w:b/>
          <w:bCs/>
          <w:color w:val="000000"/>
          <w:sz w:val="28"/>
          <w:szCs w:val="28"/>
          <w:lang w:eastAsia="ru-RU"/>
        </w:rPr>
      </w:pPr>
    </w:p>
    <w:p w:rsidR="00BD1411" w:rsidRDefault="00BD1411" w:rsidP="006941B5">
      <w:pPr>
        <w:spacing w:after="0" w:line="240" w:lineRule="auto"/>
        <w:rPr>
          <w:rFonts w:ascii="Times New Roman" w:eastAsia="Times New Roman" w:hAnsi="Times New Roman" w:cs="Times New Roman"/>
          <w:b/>
          <w:bCs/>
          <w:color w:val="000000"/>
          <w:sz w:val="28"/>
          <w:szCs w:val="28"/>
          <w:lang w:eastAsia="ru-RU"/>
        </w:rPr>
      </w:pPr>
      <w:r>
        <w:object w:dxaOrig="7199" w:dyaOrig="5399">
          <v:shape id="_x0000_i1027" type="#_x0000_t75" style="width:492pt;height:389.25pt" o:ole="">
            <v:imagedata r:id="rId13" o:title=""/>
          </v:shape>
          <o:OLEObject Type="Embed" ProgID="PowerPoint.Slide.12" ShapeID="_x0000_i1027" DrawAspect="Content" ObjectID="_1229120658" r:id="rId14"/>
        </w:object>
      </w:r>
    </w:p>
    <w:p w:rsidR="00BD1411" w:rsidRDefault="00BD1411" w:rsidP="006941B5">
      <w:pPr>
        <w:spacing w:after="0" w:line="240" w:lineRule="auto"/>
        <w:rPr>
          <w:rFonts w:ascii="Times New Roman" w:eastAsia="Times New Roman" w:hAnsi="Times New Roman" w:cs="Times New Roman"/>
          <w:b/>
          <w:bCs/>
          <w:color w:val="000000"/>
          <w:sz w:val="28"/>
          <w:szCs w:val="28"/>
          <w:lang w:eastAsia="ru-RU"/>
        </w:rPr>
      </w:pPr>
    </w:p>
    <w:p w:rsidR="00BD1411" w:rsidRDefault="00BD1411" w:rsidP="006941B5">
      <w:pPr>
        <w:spacing w:after="0" w:line="240" w:lineRule="auto"/>
        <w:rPr>
          <w:rFonts w:ascii="Times New Roman" w:eastAsia="Times New Roman" w:hAnsi="Times New Roman" w:cs="Times New Roman"/>
          <w:b/>
          <w:bCs/>
          <w:color w:val="000000"/>
          <w:sz w:val="28"/>
          <w:szCs w:val="28"/>
          <w:lang w:eastAsia="ru-RU"/>
        </w:rPr>
      </w:pPr>
    </w:p>
    <w:p w:rsidR="00BD1411" w:rsidRDefault="00BD1411" w:rsidP="006941B5">
      <w:pPr>
        <w:spacing w:after="0" w:line="240" w:lineRule="auto"/>
        <w:rPr>
          <w:rFonts w:ascii="Times New Roman" w:eastAsia="Times New Roman" w:hAnsi="Times New Roman" w:cs="Times New Roman"/>
          <w:b/>
          <w:bCs/>
          <w:color w:val="000000"/>
          <w:sz w:val="28"/>
          <w:szCs w:val="28"/>
          <w:lang w:eastAsia="ru-RU"/>
        </w:rPr>
      </w:pPr>
    </w:p>
    <w:p w:rsidR="00BD1411" w:rsidRDefault="00BD1411" w:rsidP="006941B5">
      <w:pPr>
        <w:spacing w:after="0" w:line="240" w:lineRule="auto"/>
        <w:rPr>
          <w:rFonts w:ascii="Times New Roman" w:eastAsia="Times New Roman" w:hAnsi="Times New Roman" w:cs="Times New Roman"/>
          <w:b/>
          <w:bCs/>
          <w:color w:val="000000"/>
          <w:sz w:val="28"/>
          <w:szCs w:val="28"/>
          <w:lang w:eastAsia="ru-RU"/>
        </w:rPr>
      </w:pPr>
    </w:p>
    <w:p w:rsidR="003E087D" w:rsidRDefault="00BD1411" w:rsidP="006941B5">
      <w:pPr>
        <w:spacing w:after="0" w:line="240" w:lineRule="auto"/>
        <w:rPr>
          <w:rFonts w:ascii="Times New Roman" w:eastAsia="Times New Roman" w:hAnsi="Times New Roman" w:cs="Times New Roman"/>
          <w:bCs/>
          <w:color w:val="000000"/>
          <w:sz w:val="24"/>
          <w:szCs w:val="24"/>
          <w:lang w:eastAsia="ru-RU"/>
        </w:rPr>
      </w:pPr>
      <w:r>
        <w:object w:dxaOrig="7199" w:dyaOrig="5399">
          <v:shape id="_x0000_i1028" type="#_x0000_t75" style="width:495.75pt;height:409.5pt" o:ole="">
            <v:imagedata r:id="rId15" o:title=""/>
          </v:shape>
          <o:OLEObject Type="Embed" ProgID="PowerPoint.Slide.12" ShapeID="_x0000_i1028" DrawAspect="Content" ObjectID="_1229120659" r:id="rId16"/>
        </w:object>
      </w:r>
    </w:p>
    <w:p w:rsidR="003E087D" w:rsidRDefault="003E087D" w:rsidP="006941B5">
      <w:pPr>
        <w:spacing w:after="0" w:line="240" w:lineRule="auto"/>
        <w:rPr>
          <w:rFonts w:ascii="Times New Roman" w:eastAsia="Times New Roman" w:hAnsi="Times New Roman" w:cs="Times New Roman"/>
          <w:bCs/>
          <w:color w:val="000000"/>
          <w:sz w:val="24"/>
          <w:szCs w:val="24"/>
          <w:lang w:eastAsia="ru-RU"/>
        </w:rPr>
      </w:pPr>
    </w:p>
    <w:p w:rsidR="00426337" w:rsidRDefault="00426337" w:rsidP="006941B5">
      <w:pPr>
        <w:spacing w:after="0" w:line="240" w:lineRule="auto"/>
        <w:rPr>
          <w:rFonts w:ascii="Times New Roman" w:eastAsia="Times New Roman" w:hAnsi="Times New Roman" w:cs="Times New Roman"/>
          <w:bCs/>
          <w:color w:val="000000"/>
          <w:sz w:val="24"/>
          <w:szCs w:val="24"/>
          <w:lang w:eastAsia="ru-RU"/>
        </w:rPr>
      </w:pPr>
    </w:p>
    <w:p w:rsidR="00426337" w:rsidRDefault="00426337" w:rsidP="006941B5">
      <w:pPr>
        <w:spacing w:after="0" w:line="240" w:lineRule="auto"/>
        <w:rPr>
          <w:rFonts w:ascii="Times New Roman" w:eastAsia="Times New Roman" w:hAnsi="Times New Roman" w:cs="Times New Roman"/>
          <w:bCs/>
          <w:color w:val="000000"/>
          <w:sz w:val="24"/>
          <w:szCs w:val="24"/>
          <w:lang w:eastAsia="ru-RU"/>
        </w:rPr>
      </w:pPr>
    </w:p>
    <w:p w:rsidR="00BD1411" w:rsidRDefault="00426337" w:rsidP="006941B5">
      <w:pPr>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rsidR="00BD1411" w:rsidRDefault="00BD1411" w:rsidP="006941B5">
      <w:pPr>
        <w:spacing w:after="0" w:line="240" w:lineRule="auto"/>
        <w:rPr>
          <w:rFonts w:ascii="Times New Roman" w:eastAsia="Times New Roman" w:hAnsi="Times New Roman" w:cs="Times New Roman"/>
          <w:b/>
          <w:bCs/>
          <w:color w:val="000000"/>
          <w:sz w:val="28"/>
          <w:szCs w:val="28"/>
          <w:lang w:eastAsia="ru-RU"/>
        </w:rPr>
      </w:pPr>
    </w:p>
    <w:p w:rsidR="00BD1411" w:rsidRDefault="00BD1411" w:rsidP="006941B5">
      <w:pPr>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rsidR="00426337" w:rsidRPr="00426337" w:rsidRDefault="00BD1411" w:rsidP="006941B5">
      <w:pPr>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426337">
        <w:rPr>
          <w:rFonts w:ascii="Times New Roman" w:eastAsia="Times New Roman" w:hAnsi="Times New Roman" w:cs="Times New Roman"/>
          <w:b/>
          <w:bCs/>
          <w:color w:val="000000"/>
          <w:sz w:val="28"/>
          <w:szCs w:val="28"/>
          <w:lang w:eastAsia="ru-RU"/>
        </w:rPr>
        <w:t xml:space="preserve">  </w:t>
      </w:r>
      <w:r w:rsidR="00426337" w:rsidRPr="00426337">
        <w:rPr>
          <w:rFonts w:ascii="Times New Roman" w:eastAsia="Times New Roman" w:hAnsi="Times New Roman" w:cs="Times New Roman"/>
          <w:b/>
          <w:bCs/>
          <w:color w:val="000000"/>
          <w:sz w:val="28"/>
          <w:szCs w:val="28"/>
          <w:lang w:eastAsia="ru-RU"/>
        </w:rPr>
        <w:t>Чрезвычайные ситуации техногенного характера</w:t>
      </w:r>
    </w:p>
    <w:p w:rsidR="00BD1411" w:rsidRDefault="00BD1411" w:rsidP="00BD1411">
      <w:pPr>
        <w:spacing w:after="0" w:line="240" w:lineRule="auto"/>
        <w:rPr>
          <w:rFonts w:ascii="Times New Roman" w:eastAsia="Times New Roman" w:hAnsi="Times New Roman" w:cs="Times New Roman"/>
          <w:b/>
          <w:bCs/>
          <w:color w:val="000000"/>
          <w:sz w:val="24"/>
          <w:szCs w:val="24"/>
          <w:lang w:eastAsia="ru-RU"/>
        </w:rPr>
      </w:pPr>
    </w:p>
    <w:p w:rsidR="00BD1411" w:rsidRDefault="00BD1411" w:rsidP="00BD1411">
      <w:pPr>
        <w:spacing w:after="0" w:line="240" w:lineRule="auto"/>
        <w:rPr>
          <w:rFonts w:ascii="Times New Roman" w:eastAsia="Times New Roman" w:hAnsi="Times New Roman" w:cs="Times New Roman"/>
          <w:b/>
          <w:bCs/>
          <w:color w:val="000000"/>
          <w:sz w:val="24"/>
          <w:szCs w:val="24"/>
          <w:lang w:eastAsia="ru-RU"/>
        </w:rPr>
      </w:pPr>
    </w:p>
    <w:p w:rsidR="00BD1411" w:rsidRPr="00BD1411" w:rsidRDefault="00BD1411" w:rsidP="00BD1411">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BD1411">
        <w:rPr>
          <w:rFonts w:ascii="Times New Roman" w:eastAsia="Times New Roman" w:hAnsi="Times New Roman" w:cs="Times New Roman"/>
          <w:b/>
          <w:bCs/>
          <w:color w:val="000000"/>
          <w:sz w:val="24"/>
          <w:szCs w:val="24"/>
          <w:lang w:eastAsia="ru-RU"/>
        </w:rPr>
        <w:t>Чрезвычайная ситуация техногенного характера - это обстановка на определенной территории, сложившаяся в результате:  аварии, катастрофы     которые могут повлечь или повлекли за собой человеческие жертвы, ущерб здоровью и окружающей природной среде, значительные материальные потери и нарушения условий жизнедеятельности людей.</w:t>
      </w:r>
    </w:p>
    <w:p w:rsidR="003E087D" w:rsidRDefault="003E087D" w:rsidP="006941B5">
      <w:pPr>
        <w:spacing w:after="0" w:line="240" w:lineRule="auto"/>
        <w:rPr>
          <w:rFonts w:ascii="Times New Roman" w:eastAsia="Times New Roman" w:hAnsi="Times New Roman" w:cs="Times New Roman"/>
          <w:bCs/>
          <w:color w:val="000000"/>
          <w:sz w:val="24"/>
          <w:szCs w:val="24"/>
          <w:lang w:eastAsia="ru-RU"/>
        </w:rPr>
      </w:pPr>
    </w:p>
    <w:p w:rsidR="003E087D" w:rsidRPr="006941B5" w:rsidRDefault="00426337" w:rsidP="006941B5">
      <w:pPr>
        <w:spacing w:after="0" w:line="240" w:lineRule="auto"/>
        <w:rPr>
          <w:rFonts w:ascii="Times New Roman" w:eastAsia="Times New Roman" w:hAnsi="Times New Roman" w:cs="Times New Roman"/>
          <w:bCs/>
          <w:color w:val="000000"/>
          <w:sz w:val="24"/>
          <w:szCs w:val="24"/>
          <w:lang w:eastAsia="ru-RU"/>
        </w:rPr>
      </w:pPr>
      <w:r>
        <w:object w:dxaOrig="7199" w:dyaOrig="5399">
          <v:shape id="_x0000_i1029" type="#_x0000_t75" style="width:488.25pt;height:318pt" o:ole="">
            <v:imagedata r:id="rId17" o:title=""/>
          </v:shape>
          <o:OLEObject Type="Embed" ProgID="PowerPoint.Slide.12" ShapeID="_x0000_i1029" DrawAspect="Content" ObjectID="_1229120660" r:id="rId18"/>
        </w:object>
      </w:r>
    </w:p>
    <w:p w:rsidR="00426337" w:rsidRDefault="00426337" w:rsidP="006941B5">
      <w:pPr>
        <w:spacing w:after="0" w:line="240" w:lineRule="auto"/>
        <w:jc w:val="both"/>
        <w:rPr>
          <w:rFonts w:ascii="Arial" w:eastAsia="Times New Roman" w:hAnsi="Arial" w:cs="Arial"/>
          <w:b/>
          <w:bCs/>
          <w:color w:val="000000"/>
          <w:sz w:val="18"/>
          <w:szCs w:val="18"/>
          <w:lang w:eastAsia="ru-RU"/>
        </w:rPr>
      </w:pPr>
    </w:p>
    <w:p w:rsidR="00426337" w:rsidRDefault="00426337" w:rsidP="006941B5">
      <w:pPr>
        <w:spacing w:after="0" w:line="240" w:lineRule="auto"/>
        <w:jc w:val="both"/>
        <w:rPr>
          <w:rFonts w:ascii="Arial" w:eastAsia="Times New Roman" w:hAnsi="Arial" w:cs="Arial"/>
          <w:b/>
          <w:bCs/>
          <w:color w:val="000000"/>
          <w:sz w:val="18"/>
          <w:szCs w:val="18"/>
          <w:lang w:eastAsia="ru-RU"/>
        </w:rPr>
      </w:pPr>
    </w:p>
    <w:p w:rsidR="00426337" w:rsidRDefault="00426337" w:rsidP="006941B5">
      <w:pPr>
        <w:spacing w:after="0" w:line="240" w:lineRule="auto"/>
        <w:jc w:val="both"/>
        <w:rPr>
          <w:rFonts w:ascii="Arial" w:eastAsia="Times New Roman" w:hAnsi="Arial" w:cs="Arial"/>
          <w:b/>
          <w:bCs/>
          <w:color w:val="000000"/>
          <w:sz w:val="18"/>
          <w:szCs w:val="18"/>
          <w:lang w:eastAsia="ru-RU"/>
        </w:rPr>
      </w:pPr>
    </w:p>
    <w:p w:rsidR="00426337" w:rsidRDefault="00426337" w:rsidP="006941B5">
      <w:pPr>
        <w:spacing w:after="0" w:line="240" w:lineRule="auto"/>
        <w:jc w:val="both"/>
        <w:rPr>
          <w:rFonts w:ascii="Arial" w:eastAsia="Times New Roman" w:hAnsi="Arial" w:cs="Arial"/>
          <w:b/>
          <w:bCs/>
          <w:color w:val="000000"/>
          <w:sz w:val="18"/>
          <w:szCs w:val="18"/>
          <w:lang w:eastAsia="ru-RU"/>
        </w:rPr>
      </w:pPr>
      <w:r>
        <w:object w:dxaOrig="7199" w:dyaOrig="5399">
          <v:shape id="_x0000_i1030" type="#_x0000_t75" style="width:498.75pt;height:374.25pt" o:ole="">
            <v:imagedata r:id="rId19" o:title=""/>
          </v:shape>
          <o:OLEObject Type="Embed" ProgID="PowerPoint.Slide.12" ShapeID="_x0000_i1030" DrawAspect="Content" ObjectID="_1229120661" r:id="rId20"/>
        </w:object>
      </w:r>
    </w:p>
    <w:p w:rsidR="00426337" w:rsidRDefault="00426337" w:rsidP="006941B5">
      <w:pPr>
        <w:spacing w:after="0" w:line="240" w:lineRule="auto"/>
        <w:jc w:val="both"/>
        <w:rPr>
          <w:rFonts w:ascii="Arial" w:eastAsia="Times New Roman" w:hAnsi="Arial" w:cs="Arial"/>
          <w:b/>
          <w:bCs/>
          <w:color w:val="000000"/>
          <w:sz w:val="18"/>
          <w:szCs w:val="18"/>
          <w:lang w:eastAsia="ru-RU"/>
        </w:rPr>
      </w:pPr>
    </w:p>
    <w:p w:rsidR="00426337" w:rsidRDefault="00426337" w:rsidP="006941B5">
      <w:pPr>
        <w:spacing w:after="0" w:line="240" w:lineRule="auto"/>
        <w:jc w:val="both"/>
        <w:rPr>
          <w:rFonts w:ascii="Arial" w:eastAsia="Times New Roman" w:hAnsi="Arial" w:cs="Arial"/>
          <w:b/>
          <w:bCs/>
          <w:color w:val="000000"/>
          <w:sz w:val="18"/>
          <w:szCs w:val="18"/>
          <w:lang w:eastAsia="ru-RU"/>
        </w:rPr>
      </w:pPr>
    </w:p>
    <w:p w:rsidR="00BD1411" w:rsidRDefault="00426337" w:rsidP="006941B5">
      <w:pPr>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           </w:t>
      </w:r>
    </w:p>
    <w:p w:rsidR="00BD1411" w:rsidRDefault="00BD1411" w:rsidP="006941B5">
      <w:pPr>
        <w:spacing w:after="0" w:line="240" w:lineRule="auto"/>
        <w:jc w:val="both"/>
        <w:rPr>
          <w:rFonts w:ascii="Times New Roman" w:eastAsia="Times New Roman" w:hAnsi="Times New Roman" w:cs="Times New Roman"/>
          <w:b/>
          <w:bCs/>
          <w:color w:val="000000"/>
          <w:sz w:val="28"/>
          <w:szCs w:val="28"/>
          <w:lang w:eastAsia="ru-RU"/>
        </w:rPr>
      </w:pPr>
    </w:p>
    <w:p w:rsidR="00426337" w:rsidRDefault="00BD1411" w:rsidP="006941B5">
      <w:pPr>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426337">
        <w:rPr>
          <w:rFonts w:ascii="Times New Roman" w:eastAsia="Times New Roman" w:hAnsi="Times New Roman" w:cs="Times New Roman"/>
          <w:b/>
          <w:bCs/>
          <w:color w:val="000000"/>
          <w:sz w:val="28"/>
          <w:szCs w:val="28"/>
          <w:lang w:eastAsia="ru-RU"/>
        </w:rPr>
        <w:t xml:space="preserve"> </w:t>
      </w:r>
      <w:r w:rsidR="00426337" w:rsidRPr="00426337">
        <w:rPr>
          <w:rFonts w:ascii="Times New Roman" w:eastAsia="Times New Roman" w:hAnsi="Times New Roman" w:cs="Times New Roman"/>
          <w:b/>
          <w:bCs/>
          <w:color w:val="000000"/>
          <w:sz w:val="28"/>
          <w:szCs w:val="28"/>
          <w:lang w:eastAsia="ru-RU"/>
        </w:rPr>
        <w:t>Чрезвычайные ситуации социального характера</w:t>
      </w:r>
    </w:p>
    <w:p w:rsidR="00BD1411" w:rsidRDefault="00BD1411" w:rsidP="006941B5">
      <w:pPr>
        <w:spacing w:after="0" w:line="240" w:lineRule="auto"/>
        <w:jc w:val="both"/>
        <w:rPr>
          <w:rFonts w:ascii="Times New Roman" w:eastAsia="Times New Roman" w:hAnsi="Times New Roman" w:cs="Times New Roman"/>
          <w:b/>
          <w:bCs/>
          <w:color w:val="000000"/>
          <w:sz w:val="28"/>
          <w:szCs w:val="28"/>
          <w:lang w:eastAsia="ru-RU"/>
        </w:rPr>
      </w:pPr>
    </w:p>
    <w:p w:rsidR="00BD1411" w:rsidRPr="00BD1411" w:rsidRDefault="00BD1411" w:rsidP="00BD1411">
      <w:pPr>
        <w:spacing w:after="0" w:line="240" w:lineRule="auto"/>
        <w:jc w:val="both"/>
        <w:rPr>
          <w:rFonts w:ascii="Times New Roman" w:eastAsia="Times New Roman" w:hAnsi="Times New Roman" w:cs="Times New Roman"/>
          <w:b/>
          <w:bCs/>
          <w:color w:val="000000"/>
          <w:sz w:val="28"/>
          <w:szCs w:val="28"/>
          <w:lang w:eastAsia="ru-RU"/>
        </w:rPr>
      </w:pPr>
      <w:r w:rsidRPr="00BD1411">
        <w:rPr>
          <w:rFonts w:ascii="Times New Roman" w:eastAsia="Times New Roman" w:hAnsi="Times New Roman" w:cs="Times New Roman"/>
          <w:b/>
          <w:bCs/>
          <w:color w:val="000000"/>
          <w:sz w:val="28"/>
          <w:szCs w:val="28"/>
          <w:lang w:eastAsia="ru-RU"/>
        </w:rPr>
        <w:t xml:space="preserve">Чрезвычайная ситуация социального характера – это обстановка на определенной территории, сложившаяся в результате опасного социального явления, опасных противоречий и конфликтов в сфере социальных отношений, которые могут повлечь или повлекли за собой человеческие жертвы, ущерб здоровью и окружающей природной среде, значительные материальные потери и нарушения условий жизнедеятельности людей. </w:t>
      </w:r>
    </w:p>
    <w:p w:rsidR="00BD1411" w:rsidRDefault="00BD1411" w:rsidP="006941B5">
      <w:pPr>
        <w:spacing w:after="0" w:line="240" w:lineRule="auto"/>
        <w:jc w:val="both"/>
        <w:rPr>
          <w:rFonts w:ascii="Times New Roman" w:eastAsia="Times New Roman" w:hAnsi="Times New Roman" w:cs="Times New Roman"/>
          <w:b/>
          <w:bCs/>
          <w:color w:val="000000"/>
          <w:sz w:val="28"/>
          <w:szCs w:val="28"/>
          <w:lang w:eastAsia="ru-RU"/>
        </w:rPr>
      </w:pPr>
    </w:p>
    <w:p w:rsidR="00BD1411" w:rsidRDefault="00BD1411" w:rsidP="006941B5">
      <w:pPr>
        <w:spacing w:after="0" w:line="240" w:lineRule="auto"/>
        <w:jc w:val="both"/>
        <w:rPr>
          <w:rFonts w:ascii="Times New Roman" w:eastAsia="Times New Roman" w:hAnsi="Times New Roman" w:cs="Times New Roman"/>
          <w:b/>
          <w:bCs/>
          <w:color w:val="000000"/>
          <w:sz w:val="28"/>
          <w:szCs w:val="28"/>
          <w:lang w:eastAsia="ru-RU"/>
        </w:rPr>
      </w:pPr>
    </w:p>
    <w:p w:rsidR="00BD1411" w:rsidRPr="00426337" w:rsidRDefault="00BD1411" w:rsidP="006941B5">
      <w:pPr>
        <w:spacing w:after="0" w:line="240" w:lineRule="auto"/>
        <w:jc w:val="both"/>
        <w:rPr>
          <w:rFonts w:ascii="Times New Roman" w:eastAsia="Times New Roman" w:hAnsi="Times New Roman" w:cs="Times New Roman"/>
          <w:b/>
          <w:bCs/>
          <w:color w:val="000000"/>
          <w:sz w:val="28"/>
          <w:szCs w:val="28"/>
          <w:lang w:eastAsia="ru-RU"/>
        </w:rPr>
      </w:pPr>
    </w:p>
    <w:p w:rsidR="00426337" w:rsidRDefault="00426337" w:rsidP="006941B5">
      <w:pPr>
        <w:spacing w:after="0" w:line="240" w:lineRule="auto"/>
        <w:jc w:val="both"/>
        <w:rPr>
          <w:rFonts w:ascii="Arial" w:eastAsia="Times New Roman" w:hAnsi="Arial" w:cs="Arial"/>
          <w:b/>
          <w:bCs/>
          <w:color w:val="000000"/>
          <w:sz w:val="18"/>
          <w:szCs w:val="18"/>
          <w:lang w:eastAsia="ru-RU"/>
        </w:rPr>
      </w:pPr>
    </w:p>
    <w:p w:rsidR="00426337" w:rsidRDefault="00426337" w:rsidP="006941B5">
      <w:pPr>
        <w:spacing w:after="0" w:line="240" w:lineRule="auto"/>
        <w:jc w:val="both"/>
        <w:rPr>
          <w:rFonts w:ascii="Arial" w:eastAsia="Times New Roman" w:hAnsi="Arial" w:cs="Arial"/>
          <w:b/>
          <w:bCs/>
          <w:color w:val="000000"/>
          <w:sz w:val="18"/>
          <w:szCs w:val="18"/>
          <w:lang w:eastAsia="ru-RU"/>
        </w:rPr>
      </w:pPr>
    </w:p>
    <w:p w:rsidR="00426337" w:rsidRDefault="00426337" w:rsidP="006941B5">
      <w:pPr>
        <w:spacing w:after="0" w:line="240" w:lineRule="auto"/>
        <w:jc w:val="both"/>
        <w:rPr>
          <w:rFonts w:ascii="Arial" w:eastAsia="Times New Roman" w:hAnsi="Arial" w:cs="Arial"/>
          <w:b/>
          <w:bCs/>
          <w:color w:val="000000"/>
          <w:sz w:val="18"/>
          <w:szCs w:val="18"/>
          <w:lang w:eastAsia="ru-RU"/>
        </w:rPr>
      </w:pPr>
    </w:p>
    <w:p w:rsidR="00426337" w:rsidRDefault="006F14FA" w:rsidP="006941B5">
      <w:pPr>
        <w:spacing w:after="0" w:line="240" w:lineRule="auto"/>
        <w:jc w:val="both"/>
        <w:rPr>
          <w:rFonts w:ascii="Arial" w:eastAsia="Times New Roman" w:hAnsi="Arial" w:cs="Arial"/>
          <w:b/>
          <w:bCs/>
          <w:color w:val="000000"/>
          <w:sz w:val="18"/>
          <w:szCs w:val="18"/>
          <w:lang w:eastAsia="ru-RU"/>
        </w:rPr>
      </w:pPr>
      <w:r>
        <w:object w:dxaOrig="7199" w:dyaOrig="5399">
          <v:shape id="_x0000_i1031" type="#_x0000_t75" style="width:486.75pt;height:382.5pt" o:ole="">
            <v:imagedata r:id="rId21" o:title=""/>
          </v:shape>
          <o:OLEObject Type="Embed" ProgID="PowerPoint.Slide.12" ShapeID="_x0000_i1031" DrawAspect="Content" ObjectID="_1229120662" r:id="rId22"/>
        </w:object>
      </w:r>
    </w:p>
    <w:p w:rsidR="003E087D" w:rsidRDefault="006941B5" w:rsidP="006941B5">
      <w:pPr>
        <w:spacing w:after="0" w:line="240" w:lineRule="auto"/>
        <w:jc w:val="both"/>
        <w:rPr>
          <w:rFonts w:ascii="Times New Roman" w:hAnsi="Times New Roman" w:cs="Times New Roman"/>
        </w:rPr>
      </w:pPr>
      <w:r w:rsidRPr="006941B5">
        <w:rPr>
          <w:rFonts w:ascii="Arial" w:eastAsia="Times New Roman" w:hAnsi="Arial" w:cs="Arial"/>
          <w:b/>
          <w:bCs/>
          <w:color w:val="000000"/>
          <w:sz w:val="18"/>
          <w:szCs w:val="18"/>
          <w:lang w:eastAsia="ru-RU"/>
        </w:rPr>
        <w:lastRenderedPageBreak/>
        <w:br/>
      </w:r>
      <w:r w:rsidRPr="006941B5">
        <w:rPr>
          <w:rFonts w:ascii="Arial" w:eastAsia="Times New Roman" w:hAnsi="Arial" w:cs="Arial"/>
          <w:b/>
          <w:bCs/>
          <w:color w:val="000000"/>
          <w:sz w:val="18"/>
          <w:szCs w:val="18"/>
          <w:lang w:eastAsia="ru-RU"/>
        </w:rPr>
        <w:br/>
      </w:r>
      <w:r w:rsidR="003E087D" w:rsidRPr="003E087D">
        <w:rPr>
          <w:rFonts w:ascii="Times New Roman" w:hAnsi="Times New Roman" w:cs="Times New Roman"/>
        </w:rPr>
        <w:object w:dxaOrig="7199" w:dyaOrig="5403">
          <v:shape id="_x0000_i1032" type="#_x0000_t75" style="width:492pt;height:434.25pt" o:ole="">
            <v:imagedata r:id="rId23" o:title=""/>
          </v:shape>
          <o:OLEObject Type="Embed" ProgID="PowerPoint.Slide.12" ShapeID="_x0000_i1032" DrawAspect="Content" ObjectID="_1229120663" r:id="rId24"/>
        </w:object>
      </w:r>
    </w:p>
    <w:p w:rsidR="003E087D" w:rsidRPr="003E087D" w:rsidRDefault="003E087D" w:rsidP="003E087D">
      <w:pPr>
        <w:rPr>
          <w:rFonts w:ascii="Times New Roman" w:hAnsi="Times New Roman" w:cs="Times New Roman"/>
        </w:rPr>
      </w:pPr>
    </w:p>
    <w:p w:rsidR="003E087D" w:rsidRPr="003E087D" w:rsidRDefault="003E087D" w:rsidP="003E087D">
      <w:pPr>
        <w:rPr>
          <w:rFonts w:ascii="Times New Roman" w:hAnsi="Times New Roman" w:cs="Times New Roman"/>
        </w:rPr>
      </w:pPr>
    </w:p>
    <w:p w:rsidR="003E087D" w:rsidRDefault="003E087D" w:rsidP="003E087D">
      <w:pPr>
        <w:rPr>
          <w:rFonts w:ascii="Times New Roman" w:hAnsi="Times New Roman" w:cs="Times New Roman"/>
        </w:rPr>
      </w:pPr>
    </w:p>
    <w:p w:rsidR="003E087D" w:rsidRPr="00540075" w:rsidRDefault="003E087D" w:rsidP="003E087D">
      <w:pPr>
        <w:spacing w:after="0" w:line="240" w:lineRule="auto"/>
        <w:rPr>
          <w:rFonts w:ascii="Times New Roman" w:hAnsi="Times New Roman" w:cs="Times New Roman"/>
          <w:sz w:val="24"/>
          <w:szCs w:val="24"/>
        </w:rPr>
      </w:pPr>
      <w:r>
        <w:rPr>
          <w:rFonts w:ascii="Times New Roman" w:hAnsi="Times New Roman" w:cs="Times New Roman"/>
        </w:rPr>
        <w:tab/>
        <w:t xml:space="preserve">                                                                     </w:t>
      </w:r>
      <w:r>
        <w:rPr>
          <w:rFonts w:ascii="Times New Roman" w:hAnsi="Times New Roman" w:cs="Times New Roman"/>
          <w:sz w:val="24"/>
          <w:szCs w:val="24"/>
        </w:rPr>
        <w:t>П</w:t>
      </w:r>
      <w:r w:rsidRPr="00540075">
        <w:rPr>
          <w:rFonts w:ascii="Times New Roman" w:hAnsi="Times New Roman" w:cs="Times New Roman"/>
          <w:sz w:val="24"/>
          <w:szCs w:val="24"/>
        </w:rPr>
        <w:t>реподаватель-организатор ОБЖ</w:t>
      </w:r>
    </w:p>
    <w:p w:rsidR="003E087D" w:rsidRPr="00540075" w:rsidRDefault="003E087D" w:rsidP="003E087D">
      <w:pPr>
        <w:spacing w:after="0" w:line="240" w:lineRule="auto"/>
        <w:rPr>
          <w:rFonts w:ascii="Times New Roman" w:hAnsi="Times New Roman" w:cs="Times New Roman"/>
          <w:sz w:val="24"/>
          <w:szCs w:val="24"/>
        </w:rPr>
      </w:pPr>
      <w:r w:rsidRPr="0054007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40075">
        <w:rPr>
          <w:rFonts w:ascii="Times New Roman" w:hAnsi="Times New Roman" w:cs="Times New Roman"/>
          <w:sz w:val="24"/>
          <w:szCs w:val="24"/>
        </w:rPr>
        <w:t>ОГБПОУ «Нерехтский политехнический техникум»</w:t>
      </w:r>
    </w:p>
    <w:p w:rsidR="003E087D" w:rsidRPr="00540075" w:rsidRDefault="003E087D" w:rsidP="003E087D">
      <w:pPr>
        <w:spacing w:after="0" w:line="240" w:lineRule="auto"/>
        <w:rPr>
          <w:rFonts w:ascii="Times New Roman" w:hAnsi="Times New Roman" w:cs="Times New Roman"/>
          <w:sz w:val="24"/>
          <w:szCs w:val="24"/>
        </w:rPr>
      </w:pPr>
      <w:r w:rsidRPr="0054007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40075">
        <w:rPr>
          <w:rFonts w:ascii="Times New Roman" w:hAnsi="Times New Roman" w:cs="Times New Roman"/>
          <w:sz w:val="24"/>
          <w:szCs w:val="24"/>
        </w:rPr>
        <w:t xml:space="preserve"> </w:t>
      </w:r>
      <w:proofErr w:type="spellStart"/>
      <w:r w:rsidRPr="00540075">
        <w:rPr>
          <w:rFonts w:ascii="Times New Roman" w:hAnsi="Times New Roman" w:cs="Times New Roman"/>
          <w:sz w:val="24"/>
          <w:szCs w:val="24"/>
        </w:rPr>
        <w:t>Головцов</w:t>
      </w:r>
      <w:proofErr w:type="spellEnd"/>
      <w:r w:rsidRPr="00540075">
        <w:rPr>
          <w:rFonts w:ascii="Times New Roman" w:hAnsi="Times New Roman" w:cs="Times New Roman"/>
          <w:sz w:val="24"/>
          <w:szCs w:val="24"/>
        </w:rPr>
        <w:t xml:space="preserve"> Александр Николаевич</w:t>
      </w:r>
    </w:p>
    <w:p w:rsidR="003E087D" w:rsidRPr="00540075" w:rsidRDefault="003E087D" w:rsidP="003E087D">
      <w:pPr>
        <w:spacing w:after="0" w:line="240" w:lineRule="auto"/>
        <w:rPr>
          <w:rFonts w:ascii="Times New Roman" w:hAnsi="Times New Roman" w:cs="Times New Roman"/>
          <w:color w:val="333333"/>
          <w:sz w:val="24"/>
          <w:szCs w:val="24"/>
          <w:shd w:val="clear" w:color="auto" w:fill="FFFFFF"/>
        </w:rPr>
      </w:pPr>
      <w:r w:rsidRPr="00540075">
        <w:rPr>
          <w:rFonts w:ascii="Times New Roman" w:hAnsi="Times New Roman" w:cs="Times New Roman"/>
          <w:sz w:val="24"/>
          <w:szCs w:val="24"/>
        </w:rPr>
        <w:t xml:space="preserve">                                                                           сайт  </w:t>
      </w:r>
      <w:hyperlink r:id="rId25" w:history="1">
        <w:r w:rsidRPr="00540075">
          <w:rPr>
            <w:rFonts w:ascii="Times New Roman" w:eastAsia="Calibri" w:hAnsi="Times New Roman" w:cs="Times New Roman"/>
            <w:color w:val="0563C1"/>
            <w:sz w:val="24"/>
            <w:szCs w:val="24"/>
            <w:u w:val="single"/>
            <w:lang w:val="en-US"/>
          </w:rPr>
          <w:t>https</w:t>
        </w:r>
        <w:r w:rsidRPr="00540075">
          <w:rPr>
            <w:rFonts w:ascii="Times New Roman" w:eastAsia="Calibri" w:hAnsi="Times New Roman" w:cs="Times New Roman"/>
            <w:color w:val="0563C1"/>
            <w:sz w:val="24"/>
            <w:szCs w:val="24"/>
            <w:u w:val="single"/>
          </w:rPr>
          <w:t>://</w:t>
        </w:r>
        <w:r w:rsidRPr="00540075">
          <w:rPr>
            <w:rFonts w:ascii="Times New Roman" w:eastAsia="Calibri" w:hAnsi="Times New Roman" w:cs="Times New Roman"/>
            <w:color w:val="0563C1"/>
            <w:sz w:val="24"/>
            <w:szCs w:val="24"/>
            <w:u w:val="single"/>
            <w:lang w:val="en-US"/>
          </w:rPr>
          <w:t>sites</w:t>
        </w:r>
        <w:r w:rsidRPr="00540075">
          <w:rPr>
            <w:rFonts w:ascii="Times New Roman" w:eastAsia="Calibri" w:hAnsi="Times New Roman" w:cs="Times New Roman"/>
            <w:color w:val="0563C1"/>
            <w:sz w:val="24"/>
            <w:szCs w:val="24"/>
            <w:u w:val="single"/>
          </w:rPr>
          <w:t>.</w:t>
        </w:r>
        <w:proofErr w:type="spellStart"/>
        <w:r w:rsidRPr="00540075">
          <w:rPr>
            <w:rFonts w:ascii="Times New Roman" w:eastAsia="Calibri" w:hAnsi="Times New Roman" w:cs="Times New Roman"/>
            <w:color w:val="0563C1"/>
            <w:sz w:val="24"/>
            <w:szCs w:val="24"/>
            <w:u w:val="single"/>
            <w:lang w:val="en-US"/>
          </w:rPr>
          <w:t>google</w:t>
        </w:r>
        <w:proofErr w:type="spellEnd"/>
        <w:r w:rsidRPr="00540075">
          <w:rPr>
            <w:rFonts w:ascii="Times New Roman" w:eastAsia="Calibri" w:hAnsi="Times New Roman" w:cs="Times New Roman"/>
            <w:color w:val="0563C1"/>
            <w:sz w:val="24"/>
            <w:szCs w:val="24"/>
            <w:u w:val="single"/>
          </w:rPr>
          <w:t>.</w:t>
        </w:r>
        <w:r w:rsidRPr="00540075">
          <w:rPr>
            <w:rFonts w:ascii="Times New Roman" w:eastAsia="Calibri" w:hAnsi="Times New Roman" w:cs="Times New Roman"/>
            <w:color w:val="0563C1"/>
            <w:sz w:val="24"/>
            <w:szCs w:val="24"/>
            <w:u w:val="single"/>
            <w:lang w:val="en-US"/>
          </w:rPr>
          <w:t>com</w:t>
        </w:r>
        <w:r w:rsidRPr="00540075">
          <w:rPr>
            <w:rFonts w:ascii="Times New Roman" w:eastAsia="Calibri" w:hAnsi="Times New Roman" w:cs="Times New Roman"/>
            <w:color w:val="0563C1"/>
            <w:sz w:val="24"/>
            <w:szCs w:val="24"/>
            <w:u w:val="single"/>
          </w:rPr>
          <w:t>/</w:t>
        </w:r>
        <w:r w:rsidRPr="00540075">
          <w:rPr>
            <w:rFonts w:ascii="Times New Roman" w:eastAsia="Calibri" w:hAnsi="Times New Roman" w:cs="Times New Roman"/>
            <w:color w:val="0563C1"/>
            <w:sz w:val="24"/>
            <w:szCs w:val="24"/>
            <w:u w:val="single"/>
            <w:lang w:val="en-US"/>
          </w:rPr>
          <w:t>view</w:t>
        </w:r>
        <w:r w:rsidRPr="00540075">
          <w:rPr>
            <w:rFonts w:ascii="Times New Roman" w:eastAsia="Calibri" w:hAnsi="Times New Roman" w:cs="Times New Roman"/>
            <w:color w:val="0563C1"/>
            <w:sz w:val="24"/>
            <w:szCs w:val="24"/>
            <w:u w:val="single"/>
          </w:rPr>
          <w:t>/</w:t>
        </w:r>
        <w:proofErr w:type="spellStart"/>
        <w:r w:rsidRPr="00540075">
          <w:rPr>
            <w:rFonts w:ascii="Times New Roman" w:eastAsia="Calibri" w:hAnsi="Times New Roman" w:cs="Times New Roman"/>
            <w:color w:val="0563C1"/>
            <w:sz w:val="24"/>
            <w:szCs w:val="24"/>
            <w:u w:val="single"/>
            <w:lang w:val="en-US"/>
          </w:rPr>
          <w:t>saitobj</w:t>
        </w:r>
        <w:proofErr w:type="spellEnd"/>
        <w:r w:rsidRPr="00540075">
          <w:rPr>
            <w:rFonts w:ascii="Times New Roman" w:eastAsia="Calibri" w:hAnsi="Times New Roman" w:cs="Times New Roman"/>
            <w:color w:val="0563C1"/>
            <w:sz w:val="24"/>
            <w:szCs w:val="24"/>
            <w:u w:val="single"/>
          </w:rPr>
          <w:t>-</w:t>
        </w:r>
        <w:proofErr w:type="spellStart"/>
        <w:r w:rsidRPr="00540075">
          <w:rPr>
            <w:rFonts w:ascii="Times New Roman" w:eastAsia="Calibri" w:hAnsi="Times New Roman" w:cs="Times New Roman"/>
            <w:color w:val="0563C1"/>
            <w:sz w:val="24"/>
            <w:szCs w:val="24"/>
            <w:u w:val="single"/>
            <w:lang w:val="en-US"/>
          </w:rPr>
          <w:t>golovcov</w:t>
        </w:r>
        <w:proofErr w:type="spellEnd"/>
      </w:hyperlink>
    </w:p>
    <w:p w:rsidR="00346E98" w:rsidRPr="003E087D" w:rsidRDefault="00346E98" w:rsidP="003E087D">
      <w:pPr>
        <w:tabs>
          <w:tab w:val="left" w:pos="1530"/>
        </w:tabs>
        <w:rPr>
          <w:rFonts w:ascii="Times New Roman" w:hAnsi="Times New Roman" w:cs="Times New Roman"/>
        </w:rPr>
      </w:pPr>
    </w:p>
    <w:sectPr w:rsidR="00346E98" w:rsidRPr="003E087D" w:rsidSect="00CA7DE0">
      <w:footerReference w:type="default" r:id="rId26"/>
      <w:pgSz w:w="11906" w:h="16838" w:code="9"/>
      <w:pgMar w:top="567" w:right="851" w:bottom="851" w:left="1134" w:header="454" w:footer="454"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4F48" w:rsidRDefault="00C34F48" w:rsidP="00DF775B">
      <w:pPr>
        <w:spacing w:after="0" w:line="240" w:lineRule="auto"/>
      </w:pPr>
      <w:r>
        <w:separator/>
      </w:r>
    </w:p>
  </w:endnote>
  <w:endnote w:type="continuationSeparator" w:id="1">
    <w:p w:rsidR="00C34F48" w:rsidRDefault="00C34F48" w:rsidP="00DF77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41526"/>
    </w:sdtPr>
    <w:sdtContent>
      <w:p w:rsidR="00DE0567" w:rsidRDefault="001A291A">
        <w:pPr>
          <w:pStyle w:val="a5"/>
          <w:jc w:val="center"/>
        </w:pPr>
        <w:fldSimple w:instr=" PAGE   \* MERGEFORMAT ">
          <w:r w:rsidR="00EE042F">
            <w:rPr>
              <w:noProof/>
            </w:rPr>
            <w:t>2</w:t>
          </w:r>
        </w:fldSimple>
      </w:p>
    </w:sdtContent>
  </w:sdt>
  <w:p w:rsidR="00DE0567" w:rsidRDefault="00DE056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4F48" w:rsidRDefault="00C34F48" w:rsidP="00DF775B">
      <w:pPr>
        <w:spacing w:after="0" w:line="240" w:lineRule="auto"/>
      </w:pPr>
      <w:r>
        <w:separator/>
      </w:r>
    </w:p>
  </w:footnote>
  <w:footnote w:type="continuationSeparator" w:id="1">
    <w:p w:rsidR="00C34F48" w:rsidRDefault="00C34F48" w:rsidP="00DF775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43009"/>
  </w:hdrShapeDefaults>
  <w:footnotePr>
    <w:footnote w:id="0"/>
    <w:footnote w:id="1"/>
  </w:footnotePr>
  <w:endnotePr>
    <w:endnote w:id="0"/>
    <w:endnote w:id="1"/>
  </w:endnotePr>
  <w:compat/>
  <w:rsids>
    <w:rsidRoot w:val="00DF775B"/>
    <w:rsid w:val="00032D3C"/>
    <w:rsid w:val="00043D16"/>
    <w:rsid w:val="00092D7B"/>
    <w:rsid w:val="000F67D7"/>
    <w:rsid w:val="00116FDF"/>
    <w:rsid w:val="00133B0A"/>
    <w:rsid w:val="001A291A"/>
    <w:rsid w:val="001C4AA2"/>
    <w:rsid w:val="001F11E7"/>
    <w:rsid w:val="00257F81"/>
    <w:rsid w:val="002710E5"/>
    <w:rsid w:val="00295877"/>
    <w:rsid w:val="002D14BA"/>
    <w:rsid w:val="00346E98"/>
    <w:rsid w:val="003E087D"/>
    <w:rsid w:val="00423215"/>
    <w:rsid w:val="00426337"/>
    <w:rsid w:val="004910D7"/>
    <w:rsid w:val="005111CC"/>
    <w:rsid w:val="00526D47"/>
    <w:rsid w:val="00540075"/>
    <w:rsid w:val="00641F2D"/>
    <w:rsid w:val="006612E6"/>
    <w:rsid w:val="006941B5"/>
    <w:rsid w:val="006F14FA"/>
    <w:rsid w:val="0070739F"/>
    <w:rsid w:val="00731FD0"/>
    <w:rsid w:val="007424A1"/>
    <w:rsid w:val="00795A21"/>
    <w:rsid w:val="007A1766"/>
    <w:rsid w:val="00861EFF"/>
    <w:rsid w:val="008F7D45"/>
    <w:rsid w:val="00971BE3"/>
    <w:rsid w:val="009866AD"/>
    <w:rsid w:val="00AF3A53"/>
    <w:rsid w:val="00B34BE6"/>
    <w:rsid w:val="00B507FB"/>
    <w:rsid w:val="00B54BE5"/>
    <w:rsid w:val="00B84AD5"/>
    <w:rsid w:val="00BA35B9"/>
    <w:rsid w:val="00BD1411"/>
    <w:rsid w:val="00BE07D3"/>
    <w:rsid w:val="00C34F48"/>
    <w:rsid w:val="00C77114"/>
    <w:rsid w:val="00CA7DE0"/>
    <w:rsid w:val="00CC7166"/>
    <w:rsid w:val="00D52689"/>
    <w:rsid w:val="00D91C9C"/>
    <w:rsid w:val="00DD301F"/>
    <w:rsid w:val="00DE0567"/>
    <w:rsid w:val="00DF43BD"/>
    <w:rsid w:val="00DF775B"/>
    <w:rsid w:val="00E2122C"/>
    <w:rsid w:val="00E22A96"/>
    <w:rsid w:val="00E564A0"/>
    <w:rsid w:val="00EC3F2B"/>
    <w:rsid w:val="00EE042F"/>
    <w:rsid w:val="00EE06C6"/>
    <w:rsid w:val="00F24168"/>
    <w:rsid w:val="00F80F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7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F775B"/>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DF775B"/>
  </w:style>
  <w:style w:type="paragraph" w:styleId="a5">
    <w:name w:val="footer"/>
    <w:basedOn w:val="a"/>
    <w:link w:val="a6"/>
    <w:uiPriority w:val="99"/>
    <w:unhideWhenUsed/>
    <w:rsid w:val="00DF775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F775B"/>
  </w:style>
  <w:style w:type="paragraph" w:styleId="a7">
    <w:name w:val="Balloon Text"/>
    <w:basedOn w:val="a"/>
    <w:link w:val="a8"/>
    <w:uiPriority w:val="99"/>
    <w:semiHidden/>
    <w:unhideWhenUsed/>
    <w:rsid w:val="00DF775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F775B"/>
    <w:rPr>
      <w:rFonts w:ascii="Tahoma" w:hAnsi="Tahoma" w:cs="Tahoma"/>
      <w:sz w:val="16"/>
      <w:szCs w:val="16"/>
    </w:rPr>
  </w:style>
  <w:style w:type="character" w:customStyle="1" w:styleId="apple-converted-space">
    <w:name w:val="apple-converted-space"/>
    <w:basedOn w:val="a0"/>
    <w:rsid w:val="00F80F59"/>
  </w:style>
  <w:style w:type="paragraph" w:styleId="a9">
    <w:name w:val="Normal (Web)"/>
    <w:basedOn w:val="a"/>
    <w:uiPriority w:val="99"/>
    <w:unhideWhenUsed/>
    <w:rsid w:val="00F80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795A21"/>
    <w:rPr>
      <w:color w:val="0000FF"/>
      <w:u w:val="single"/>
    </w:rPr>
  </w:style>
  <w:style w:type="paragraph" w:customStyle="1" w:styleId="s1">
    <w:name w:val="s_1"/>
    <w:basedOn w:val="a"/>
    <w:rsid w:val="006941B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1760319">
      <w:bodyDiv w:val="1"/>
      <w:marLeft w:val="0"/>
      <w:marRight w:val="0"/>
      <w:marTop w:val="0"/>
      <w:marBottom w:val="0"/>
      <w:divBdr>
        <w:top w:val="none" w:sz="0" w:space="0" w:color="auto"/>
        <w:left w:val="none" w:sz="0" w:space="0" w:color="auto"/>
        <w:bottom w:val="none" w:sz="0" w:space="0" w:color="auto"/>
        <w:right w:val="none" w:sz="0" w:space="0" w:color="auto"/>
      </w:divBdr>
    </w:div>
    <w:div w:id="133300780">
      <w:bodyDiv w:val="1"/>
      <w:marLeft w:val="0"/>
      <w:marRight w:val="0"/>
      <w:marTop w:val="0"/>
      <w:marBottom w:val="0"/>
      <w:divBdr>
        <w:top w:val="none" w:sz="0" w:space="0" w:color="auto"/>
        <w:left w:val="none" w:sz="0" w:space="0" w:color="auto"/>
        <w:bottom w:val="none" w:sz="0" w:space="0" w:color="auto"/>
        <w:right w:val="none" w:sz="0" w:space="0" w:color="auto"/>
      </w:divBdr>
    </w:div>
    <w:div w:id="210307376">
      <w:bodyDiv w:val="1"/>
      <w:marLeft w:val="0"/>
      <w:marRight w:val="0"/>
      <w:marTop w:val="0"/>
      <w:marBottom w:val="0"/>
      <w:divBdr>
        <w:top w:val="none" w:sz="0" w:space="0" w:color="auto"/>
        <w:left w:val="none" w:sz="0" w:space="0" w:color="auto"/>
        <w:bottom w:val="none" w:sz="0" w:space="0" w:color="auto"/>
        <w:right w:val="none" w:sz="0" w:space="0" w:color="auto"/>
      </w:divBdr>
    </w:div>
    <w:div w:id="687832004">
      <w:bodyDiv w:val="1"/>
      <w:marLeft w:val="0"/>
      <w:marRight w:val="0"/>
      <w:marTop w:val="0"/>
      <w:marBottom w:val="0"/>
      <w:divBdr>
        <w:top w:val="none" w:sz="0" w:space="0" w:color="auto"/>
        <w:left w:val="none" w:sz="0" w:space="0" w:color="auto"/>
        <w:bottom w:val="none" w:sz="0" w:space="0" w:color="auto"/>
        <w:right w:val="none" w:sz="0" w:space="0" w:color="auto"/>
      </w:divBdr>
    </w:div>
    <w:div w:id="1082408754">
      <w:bodyDiv w:val="1"/>
      <w:marLeft w:val="0"/>
      <w:marRight w:val="0"/>
      <w:marTop w:val="0"/>
      <w:marBottom w:val="0"/>
      <w:divBdr>
        <w:top w:val="none" w:sz="0" w:space="0" w:color="auto"/>
        <w:left w:val="none" w:sz="0" w:space="0" w:color="auto"/>
        <w:bottom w:val="none" w:sz="0" w:space="0" w:color="auto"/>
        <w:right w:val="none" w:sz="0" w:space="0" w:color="auto"/>
      </w:divBdr>
    </w:div>
    <w:div w:id="208032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image" Target="media/image4.emf"/><Relationship Id="rId18" Type="http://schemas.openxmlformats.org/officeDocument/2006/relationships/package" Target="embeddings/______Microsoft_Office_PowerPoint6.sldx"/><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package" Target="embeddings/______Microsoft_Office_PowerPoint3.sldx"/><Relationship Id="rId17" Type="http://schemas.openxmlformats.org/officeDocument/2006/relationships/image" Target="media/image6.emf"/><Relationship Id="rId25" Type="http://schemas.openxmlformats.org/officeDocument/2006/relationships/hyperlink" Target="https://sites.google.com/view/saitobj-golovcov" TargetMode="External"/><Relationship Id="rId2" Type="http://schemas.openxmlformats.org/officeDocument/2006/relationships/settings" Target="settings.xml"/><Relationship Id="rId16" Type="http://schemas.openxmlformats.org/officeDocument/2006/relationships/package" Target="embeddings/______Microsoft_Office_PowerPoint5.sldx"/><Relationship Id="rId20" Type="http://schemas.openxmlformats.org/officeDocument/2006/relationships/package" Target="embeddings/______Microsoft_Office_PowerPoint7.sldx"/><Relationship Id="rId29"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yperlink" Target="https://sites.google.com/view/saitobj-golovcov" TargetMode="External"/><Relationship Id="rId11" Type="http://schemas.openxmlformats.org/officeDocument/2006/relationships/image" Target="media/image3.emf"/><Relationship Id="rId24" Type="http://schemas.openxmlformats.org/officeDocument/2006/relationships/package" Target="embeddings/______Microsoft_Office_PowerPoint9.sldx"/><Relationship Id="rId5"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7.emf"/><Relationship Id="rId31" Type="http://schemas.openxmlformats.org/officeDocument/2006/relationships/customXml" Target="../customXml/item3.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package" Target="embeddings/______Microsoft_Office_PowerPoint4.sldx"/><Relationship Id="rId22" Type="http://schemas.openxmlformats.org/officeDocument/2006/relationships/package" Target="embeddings/______Microsoft_Office_PowerPoint8.sldx"/><Relationship Id="rId27" Type="http://schemas.openxmlformats.org/officeDocument/2006/relationships/fontTable" Target="fontTable.xml"/><Relationship Id="rId30"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Техногенные</c:v>
                </c:pt>
              </c:strCache>
            </c:strRef>
          </c:tx>
          <c:cat>
            <c:strRef>
              <c:f>Лист1!$A$2:$A$9</c:f>
              <c:strCache>
                <c:ptCount val="8"/>
                <c:pt idx="0">
                  <c:v>2001 год</c:v>
                </c:pt>
                <c:pt idx="1">
                  <c:v>2007 год</c:v>
                </c:pt>
                <c:pt idx="2">
                  <c:v>2010 год</c:v>
                </c:pt>
                <c:pt idx="3">
                  <c:v>2011 год</c:v>
                </c:pt>
                <c:pt idx="4">
                  <c:v>2013 год</c:v>
                </c:pt>
                <c:pt idx="5">
                  <c:v>2015 год</c:v>
                </c:pt>
                <c:pt idx="6">
                  <c:v>прогноз на 2017 год</c:v>
                </c:pt>
                <c:pt idx="7">
                  <c:v>прогноз на 2025 год</c:v>
                </c:pt>
              </c:strCache>
            </c:strRef>
          </c:cat>
          <c:val>
            <c:numRef>
              <c:f>Лист1!$B$2:$B$9</c:f>
              <c:numCache>
                <c:formatCode>General</c:formatCode>
                <c:ptCount val="8"/>
                <c:pt idx="0">
                  <c:v>68.5</c:v>
                </c:pt>
                <c:pt idx="1">
                  <c:v>12.9</c:v>
                </c:pt>
                <c:pt idx="2">
                  <c:v>34</c:v>
                </c:pt>
                <c:pt idx="3">
                  <c:v>62</c:v>
                </c:pt>
                <c:pt idx="4">
                  <c:v>50</c:v>
                </c:pt>
                <c:pt idx="5">
                  <c:v>69</c:v>
                </c:pt>
                <c:pt idx="6">
                  <c:v>44</c:v>
                </c:pt>
                <c:pt idx="7">
                  <c:v>44</c:v>
                </c:pt>
              </c:numCache>
            </c:numRef>
          </c:val>
        </c:ser>
        <c:ser>
          <c:idx val="1"/>
          <c:order val="1"/>
          <c:tx>
            <c:strRef>
              <c:f>Лист1!$C$1</c:f>
              <c:strCache>
                <c:ptCount val="1"/>
                <c:pt idx="0">
                  <c:v>Природные</c:v>
                </c:pt>
              </c:strCache>
            </c:strRef>
          </c:tx>
          <c:cat>
            <c:strRef>
              <c:f>Лист1!$A$2:$A$9</c:f>
              <c:strCache>
                <c:ptCount val="8"/>
                <c:pt idx="0">
                  <c:v>2001 год</c:v>
                </c:pt>
                <c:pt idx="1">
                  <c:v>2007 год</c:v>
                </c:pt>
                <c:pt idx="2">
                  <c:v>2010 год</c:v>
                </c:pt>
                <c:pt idx="3">
                  <c:v>2011 год</c:v>
                </c:pt>
                <c:pt idx="4">
                  <c:v>2013 год</c:v>
                </c:pt>
                <c:pt idx="5">
                  <c:v>2015 год</c:v>
                </c:pt>
                <c:pt idx="6">
                  <c:v>прогноз на 2017 год</c:v>
                </c:pt>
                <c:pt idx="7">
                  <c:v>прогноз на 2025 год</c:v>
                </c:pt>
              </c:strCache>
            </c:strRef>
          </c:cat>
          <c:val>
            <c:numRef>
              <c:f>Лист1!$C$2:$C$9</c:f>
              <c:numCache>
                <c:formatCode>General</c:formatCode>
                <c:ptCount val="8"/>
                <c:pt idx="0">
                  <c:v>25.9</c:v>
                </c:pt>
                <c:pt idx="1">
                  <c:v>79.5</c:v>
                </c:pt>
                <c:pt idx="2">
                  <c:v>44</c:v>
                </c:pt>
                <c:pt idx="3">
                  <c:v>22</c:v>
                </c:pt>
                <c:pt idx="4">
                  <c:v>34</c:v>
                </c:pt>
                <c:pt idx="5">
                  <c:v>17</c:v>
                </c:pt>
                <c:pt idx="6">
                  <c:v>28</c:v>
                </c:pt>
                <c:pt idx="7">
                  <c:v>22</c:v>
                </c:pt>
              </c:numCache>
            </c:numRef>
          </c:val>
        </c:ser>
        <c:ser>
          <c:idx val="2"/>
          <c:order val="2"/>
          <c:tx>
            <c:strRef>
              <c:f>Лист1!$D$1</c:f>
              <c:strCache>
                <c:ptCount val="1"/>
                <c:pt idx="0">
                  <c:v>Социальные</c:v>
                </c:pt>
              </c:strCache>
            </c:strRef>
          </c:tx>
          <c:cat>
            <c:strRef>
              <c:f>Лист1!$A$2:$A$9</c:f>
              <c:strCache>
                <c:ptCount val="8"/>
                <c:pt idx="0">
                  <c:v>2001 год</c:v>
                </c:pt>
                <c:pt idx="1">
                  <c:v>2007 год</c:v>
                </c:pt>
                <c:pt idx="2">
                  <c:v>2010 год</c:v>
                </c:pt>
                <c:pt idx="3">
                  <c:v>2011 год</c:v>
                </c:pt>
                <c:pt idx="4">
                  <c:v>2013 год</c:v>
                </c:pt>
                <c:pt idx="5">
                  <c:v>2015 год</c:v>
                </c:pt>
                <c:pt idx="6">
                  <c:v>прогноз на 2017 год</c:v>
                </c:pt>
                <c:pt idx="7">
                  <c:v>прогноз на 2025 год</c:v>
                </c:pt>
              </c:strCache>
            </c:strRef>
          </c:cat>
          <c:val>
            <c:numRef>
              <c:f>Лист1!$D$2:$D$9</c:f>
              <c:numCache>
                <c:formatCode>General</c:formatCode>
                <c:ptCount val="8"/>
                <c:pt idx="0">
                  <c:v>5.6</c:v>
                </c:pt>
                <c:pt idx="1">
                  <c:v>7.5</c:v>
                </c:pt>
                <c:pt idx="2">
                  <c:v>22</c:v>
                </c:pt>
                <c:pt idx="3">
                  <c:v>16</c:v>
                </c:pt>
                <c:pt idx="4">
                  <c:v>16</c:v>
                </c:pt>
                <c:pt idx="5">
                  <c:v>14</c:v>
                </c:pt>
                <c:pt idx="6">
                  <c:v>28</c:v>
                </c:pt>
                <c:pt idx="7">
                  <c:v>55</c:v>
                </c:pt>
              </c:numCache>
            </c:numRef>
          </c:val>
        </c:ser>
        <c:shape val="cylinder"/>
        <c:axId val="57447552"/>
        <c:axId val="57449088"/>
        <c:axId val="0"/>
      </c:bar3DChart>
      <c:catAx>
        <c:axId val="57447552"/>
        <c:scaling>
          <c:orientation val="minMax"/>
        </c:scaling>
        <c:axPos val="b"/>
        <c:tickLblPos val="nextTo"/>
        <c:crossAx val="57449088"/>
        <c:crosses val="autoZero"/>
        <c:auto val="1"/>
        <c:lblAlgn val="ctr"/>
        <c:lblOffset val="100"/>
      </c:catAx>
      <c:valAx>
        <c:axId val="57449088"/>
        <c:scaling>
          <c:orientation val="minMax"/>
        </c:scaling>
        <c:axPos val="l"/>
        <c:majorGridlines/>
        <c:numFmt formatCode="General" sourceLinked="1"/>
        <c:tickLblPos val="nextTo"/>
        <c:crossAx val="57447552"/>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533E0A40001E814E995471E0489B1028" ma:contentTypeVersion="1" ma:contentTypeDescription="Создание документа." ma:contentTypeScope="" ma:versionID="1ef7d38ec03c930eb334f4ee5131ff55">
  <xsd:schema xmlns:xsd="http://www.w3.org/2001/XMLSchema" xmlns:xs="http://www.w3.org/2001/XMLSchema" xmlns:p="http://schemas.microsoft.com/office/2006/metadata/properties" xmlns:ns2="d93f08c7-4dc9-4366-b183-71f4e46057df" targetNamespace="http://schemas.microsoft.com/office/2006/metadata/properties" ma:root="true" ma:fieldsID="901426136c3cb9e8a8df3f1a14d2308d" ns2:_="">
    <xsd:import namespace="d93f08c7-4dc9-4366-b183-71f4e46057d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3f08c7-4dc9-4366-b183-71f4e46057df"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5690A5-B040-4C89-A1A1-8169EEAEB941}"/>
</file>

<file path=customXml/itemProps2.xml><?xml version="1.0" encoding="utf-8"?>
<ds:datastoreItem xmlns:ds="http://schemas.openxmlformats.org/officeDocument/2006/customXml" ds:itemID="{B5412727-1D25-4F34-8FA6-EC288FECAB48}"/>
</file>

<file path=customXml/itemProps3.xml><?xml version="1.0" encoding="utf-8"?>
<ds:datastoreItem xmlns:ds="http://schemas.openxmlformats.org/officeDocument/2006/customXml" ds:itemID="{09BAAE7E-203B-4138-8565-8BF0FB804B93}"/>
</file>

<file path=docProps/app.xml><?xml version="1.0" encoding="utf-8"?>
<Properties xmlns="http://schemas.openxmlformats.org/officeDocument/2006/extended-properties" xmlns:vt="http://schemas.openxmlformats.org/officeDocument/2006/docPropsVTypes">
  <Template>Normal.dotm</Template>
  <TotalTime>212</TotalTime>
  <Pages>10</Pages>
  <Words>1150</Words>
  <Characters>6559</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Головцовы</dc:creator>
  <cp:lastModifiedBy>Admin</cp:lastModifiedBy>
  <cp:revision>26</cp:revision>
  <cp:lastPrinted>2006-12-31T22:29:00Z</cp:lastPrinted>
  <dcterms:created xsi:type="dcterms:W3CDTF">2017-04-16T19:11:00Z</dcterms:created>
  <dcterms:modified xsi:type="dcterms:W3CDTF">2006-12-31T22:38:00Z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0x010100533E0A40001E814E995471E0489B1028</vt:lpwstr>
  </property>
</Properties>
</file>