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г. </w:t>
      </w:r>
      <w:proofErr w:type="spellStart"/>
      <w:r w:rsidRPr="00D07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</w:t>
      </w:r>
      <w:proofErr w:type="spellEnd"/>
    </w:p>
    <w:p w:rsidR="00D07A1D" w:rsidRPr="00D07A1D" w:rsidRDefault="00C6052E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07A1D" w:rsidRPr="00D07A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бластное государственное бюджетное профессиональное</w:t>
      </w: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"Костромской автотранспортный колледж"</w:t>
      </w: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07A1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Обобщение педагогического опыта</w:t>
      </w:r>
    </w:p>
    <w:p w:rsid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«Формирование читательской грамотности у студентов колледжа»</w:t>
      </w: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Автор: Тихомирова Юлия Сергеевна</w:t>
      </w:r>
    </w:p>
    <w:p w:rsidR="00D07A1D" w:rsidRPr="00D07A1D" w:rsidRDefault="00D07A1D" w:rsidP="00D0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преподаватель истории</w:t>
      </w:r>
    </w:p>
    <w:p w:rsidR="00D07A1D" w:rsidRPr="00D07A1D" w:rsidRDefault="00D07A1D" w:rsidP="00D0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структурного подразделения г. </w:t>
      </w:r>
      <w:proofErr w:type="spellStart"/>
      <w:r w:rsidRPr="00D07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</w:t>
      </w:r>
      <w:proofErr w:type="spellEnd"/>
    </w:p>
    <w:p w:rsidR="00D07A1D" w:rsidRPr="00D07A1D" w:rsidRDefault="00D07A1D" w:rsidP="00D0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ОГБПОУ «Костромской автотранспортный                                   </w:t>
      </w:r>
    </w:p>
    <w:p w:rsidR="00D07A1D" w:rsidRPr="00D07A1D" w:rsidRDefault="00D07A1D" w:rsidP="00D0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колледж» </w:t>
      </w:r>
    </w:p>
    <w:p w:rsidR="00D07A1D" w:rsidRPr="00D07A1D" w:rsidRDefault="00D07A1D" w:rsidP="00D0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Pr="00D07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</w:t>
      </w:r>
      <w:proofErr w:type="spellEnd"/>
      <w:r w:rsidRPr="00D0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2022</w:t>
      </w:r>
    </w:p>
    <w:p w:rsidR="00D07A1D" w:rsidRPr="00D07A1D" w:rsidRDefault="00D07A1D" w:rsidP="00D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1D" w:rsidRDefault="00D07A1D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Оглавление:</w:t>
      </w:r>
      <w:r w:rsidR="00242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="00242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стр.</w:t>
      </w:r>
    </w:p>
    <w:p w:rsidR="003C30B6" w:rsidRDefault="003C30B6" w:rsidP="003C30B6">
      <w:pPr>
        <w:pStyle w:val="a3"/>
        <w:numPr>
          <w:ilvl w:val="0"/>
          <w:numId w:val="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Введение.</w:t>
      </w:r>
      <w:r w:rsidR="00242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3-4</w:t>
      </w:r>
    </w:p>
    <w:p w:rsidR="003C30B6" w:rsidRDefault="003C30B6" w:rsidP="003C30B6">
      <w:pPr>
        <w:pStyle w:val="a3"/>
        <w:numPr>
          <w:ilvl w:val="0"/>
          <w:numId w:val="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часть.</w:t>
      </w:r>
      <w:r w:rsidR="00242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4-7</w:t>
      </w:r>
    </w:p>
    <w:p w:rsidR="003C30B6" w:rsidRDefault="003C30B6" w:rsidP="003C30B6">
      <w:pPr>
        <w:pStyle w:val="a3"/>
        <w:numPr>
          <w:ilvl w:val="0"/>
          <w:numId w:val="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Заключение.</w:t>
      </w:r>
      <w:r w:rsidR="00242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8</w:t>
      </w:r>
    </w:p>
    <w:p w:rsidR="003C30B6" w:rsidRDefault="003C30B6" w:rsidP="003C30B6">
      <w:pPr>
        <w:pStyle w:val="a3"/>
        <w:numPr>
          <w:ilvl w:val="0"/>
          <w:numId w:val="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Литература.</w:t>
      </w:r>
      <w:r w:rsidR="00242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8</w:t>
      </w:r>
    </w:p>
    <w:p w:rsidR="003C30B6" w:rsidRPr="003C30B6" w:rsidRDefault="003C30B6" w:rsidP="003C30B6">
      <w:pPr>
        <w:pStyle w:val="a3"/>
        <w:numPr>
          <w:ilvl w:val="0"/>
          <w:numId w:val="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  <w:r w:rsidR="00242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9-15</w:t>
      </w:r>
    </w:p>
    <w:p w:rsidR="003C30B6" w:rsidRPr="00242C1F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0B6" w:rsidRDefault="003C30B6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0B6" w:rsidRPr="008934F5" w:rsidRDefault="003C30B6" w:rsidP="003C30B6">
      <w:pPr>
        <w:pStyle w:val="a3"/>
        <w:numPr>
          <w:ilvl w:val="0"/>
          <w:numId w:val="1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Введение.</w:t>
      </w:r>
    </w:p>
    <w:p w:rsidR="00193E1A" w:rsidRPr="00C6052E" w:rsidRDefault="00193E1A" w:rsidP="003C30B6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функциональной грамотности обучающихся - одна из основных задач современного образования. Одной из шести составляющих функциональной грамотности является читательская, которая стоит на первом месте. Читательская грамотность - это 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жизни. Читательская грамотность - это базовый навык функциональной грамотности.</w:t>
      </w:r>
    </w:p>
    <w:p w:rsidR="008934F5" w:rsidRDefault="00193E1A" w:rsidP="003C30B6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чтения находится до сих пор в зоне особо пристального внимания. </w:t>
      </w:r>
      <w:r w:rsidRPr="003C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проблемы</w:t>
      </w:r>
      <w:r w:rsidR="003C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C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утрата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чтению</w:t>
      </w:r>
      <w:r w:rsidR="003C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молодого поколения 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вызвала </w:t>
      </w:r>
      <w:r w:rsidR="003C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</w:t>
      </w:r>
      <w:proofErr w:type="gramStart"/>
      <w:r w:rsidR="003C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стране. Российским книжным союзом была разработана и реализована «Национальная программа поддержки и развития чтения», рассчитанная на 14 лет, с целью противодействия снижению интереса к чтению, исходя из понимания роли чтения в развитии общества. </w:t>
      </w:r>
    </w:p>
    <w:p w:rsidR="008934F5" w:rsidRPr="008934F5" w:rsidRDefault="008934F5" w:rsidP="008934F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3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переходном российском обществе главная задача заключается в том, чтобы вызвать у подрастающего поколения интерес к чтению и вернуть в ранг активных читателей многочисленные группы сравнительно образованных работающих россиян, которые определяют настоящее России, закладывают основы ее будущего и которые по разным причинам почти перестали читать за последние 20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программы поддержки и развития чтения»)</w:t>
      </w:r>
    </w:p>
    <w:p w:rsidR="00193E1A" w:rsidRPr="00C6052E" w:rsidRDefault="00193E1A" w:rsidP="003C30B6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проблема чтения так и остается актуальной на сегодняшний день.</w:t>
      </w:r>
    </w:p>
    <w:p w:rsidR="00193E1A" w:rsidRPr="00C6052E" w:rsidRDefault="00193E1A" w:rsidP="003C30B6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современные дети - это дети прогресса, дети новых технических новинок. Они с легкостью разбираются в мобильных телефонах, компьютерах, Интернете, которые заменили им общение с самым верным другом - книгой. И как привить любовь к книге, как заставить ребенка читать - эти вопросы всё чаще возникают и у педагогов и самих родителей. Ведь как свидетельствует опыт, плохо и мало читающие ученики просто обречены на плохую успеваемость в средней и старшей школе, где учебный материал увеличивается во много раз. Это связанно с тем, что во время чтения совершенствуются оперативная память, устойчивость внимания, от которых зависит умственная работоспособность.</w:t>
      </w:r>
    </w:p>
    <w:p w:rsidR="006D2126" w:rsidRPr="00C6052E" w:rsidRDefault="006D2126" w:rsidP="003C30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0B6">
        <w:rPr>
          <w:rFonts w:ascii="Times New Roman" w:hAnsi="Times New Roman" w:cs="Times New Roman"/>
          <w:b/>
          <w:sz w:val="28"/>
          <w:szCs w:val="28"/>
          <w:lang w:eastAsia="ru-RU"/>
        </w:rPr>
        <w:t>Эта проблема актуальна</w:t>
      </w:r>
      <w:r w:rsidRPr="00C6052E">
        <w:rPr>
          <w:rFonts w:ascii="Times New Roman" w:hAnsi="Times New Roman" w:cs="Times New Roman"/>
          <w:sz w:val="28"/>
          <w:szCs w:val="28"/>
          <w:lang w:eastAsia="ru-RU"/>
        </w:rPr>
        <w:t xml:space="preserve"> и для студентов колледжей, ведь они – выпускники основной школы. С какими навыками читательской грамотности они пришли в колледж, </w:t>
      </w:r>
      <w:r w:rsidR="00902265" w:rsidRPr="00C6052E">
        <w:rPr>
          <w:rFonts w:ascii="Times New Roman" w:hAnsi="Times New Roman" w:cs="Times New Roman"/>
          <w:sz w:val="28"/>
          <w:szCs w:val="28"/>
          <w:lang w:eastAsia="ru-RU"/>
        </w:rPr>
        <w:t xml:space="preserve">такое и </w:t>
      </w:r>
      <w:r w:rsidRPr="00C6052E">
        <w:rPr>
          <w:rFonts w:ascii="Times New Roman" w:hAnsi="Times New Roman" w:cs="Times New Roman"/>
          <w:sz w:val="28"/>
          <w:szCs w:val="28"/>
          <w:lang w:eastAsia="ru-RU"/>
        </w:rPr>
        <w:t>будет успешное обучение в колледже</w:t>
      </w:r>
      <w:r w:rsidR="00902265" w:rsidRPr="00C6052E">
        <w:rPr>
          <w:rFonts w:ascii="Times New Roman" w:hAnsi="Times New Roman" w:cs="Times New Roman"/>
          <w:sz w:val="28"/>
          <w:szCs w:val="28"/>
          <w:lang w:eastAsia="ru-RU"/>
        </w:rPr>
        <w:t>, освоение</w:t>
      </w:r>
      <w:r w:rsidRPr="00C6052E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профессии. Им предстоит разбираться в большом объёме информации. Это и по общеобразовательным предметам, и по профессиональным.</w:t>
      </w:r>
    </w:p>
    <w:p w:rsidR="003C30B6" w:rsidRPr="003C30B6" w:rsidRDefault="003C30B6" w:rsidP="003C30B6">
      <w:pPr>
        <w:widowControl w:val="0"/>
        <w:autoSpaceDE w:val="0"/>
        <w:autoSpaceDN w:val="0"/>
        <w:spacing w:after="0" w:line="276" w:lineRule="auto"/>
        <w:ind w:left="232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0B6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C30B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Pr="003C30B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читательской грамотности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30B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3C30B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студенческих группах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3C30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универсальных учебных действий.</w:t>
      </w:r>
    </w:p>
    <w:p w:rsidR="003C30B6" w:rsidRPr="003C30B6" w:rsidRDefault="003C30B6" w:rsidP="003C30B6">
      <w:pPr>
        <w:widowControl w:val="0"/>
        <w:autoSpaceDE w:val="0"/>
        <w:autoSpaceDN w:val="0"/>
        <w:spacing w:after="0" w:line="274" w:lineRule="exact"/>
        <w:ind w:left="23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0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3C30B6" w:rsidRPr="003C30B6" w:rsidRDefault="003C30B6" w:rsidP="003C30B6">
      <w:pPr>
        <w:widowControl w:val="0"/>
        <w:numPr>
          <w:ilvl w:val="0"/>
          <w:numId w:val="12"/>
        </w:numPr>
        <w:tabs>
          <w:tab w:val="left" w:pos="643"/>
          <w:tab w:val="left" w:pos="644"/>
          <w:tab w:val="left" w:pos="2755"/>
          <w:tab w:val="left" w:pos="5428"/>
          <w:tab w:val="left" w:pos="6790"/>
          <w:tab w:val="left" w:pos="9120"/>
        </w:tabs>
        <w:autoSpaceDE w:val="0"/>
        <w:autoSpaceDN w:val="0"/>
        <w:spacing w:before="40" w:after="0" w:line="276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3C30B6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ab/>
        <w:t>научно-педагогическую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ab/>
        <w:t>литературу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ab/>
        <w:t>характеризующую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читательскую грамотность.</w:t>
      </w:r>
    </w:p>
    <w:p w:rsidR="003C30B6" w:rsidRPr="003C30B6" w:rsidRDefault="003C30B6" w:rsidP="003C30B6">
      <w:pPr>
        <w:widowControl w:val="0"/>
        <w:numPr>
          <w:ilvl w:val="0"/>
          <w:numId w:val="12"/>
        </w:numPr>
        <w:tabs>
          <w:tab w:val="left" w:pos="493"/>
        </w:tabs>
        <w:autoSpaceDE w:val="0"/>
        <w:autoSpaceDN w:val="0"/>
        <w:spacing w:before="62" w:after="0" w:line="240" w:lineRule="auto"/>
        <w:ind w:left="492" w:hanging="261"/>
        <w:rPr>
          <w:rFonts w:ascii="Times New Roman" w:eastAsia="Times New Roman" w:hAnsi="Times New Roman" w:cs="Times New Roman"/>
          <w:sz w:val="28"/>
          <w:szCs w:val="28"/>
        </w:rPr>
      </w:pPr>
      <w:r w:rsidRPr="003C30B6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3C30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E52D0">
        <w:rPr>
          <w:rFonts w:ascii="Times New Roman" w:eastAsia="Times New Roman" w:hAnsi="Times New Roman" w:cs="Times New Roman"/>
          <w:sz w:val="28"/>
          <w:szCs w:val="28"/>
        </w:rPr>
        <w:t>суть</w:t>
      </w:r>
      <w:r w:rsidRPr="003C30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понятия читательская грамотность.</w:t>
      </w:r>
    </w:p>
    <w:p w:rsidR="003C30B6" w:rsidRPr="003C30B6" w:rsidRDefault="003C30B6" w:rsidP="003C30B6">
      <w:pPr>
        <w:widowControl w:val="0"/>
        <w:numPr>
          <w:ilvl w:val="0"/>
          <w:numId w:val="12"/>
        </w:numPr>
        <w:tabs>
          <w:tab w:val="left" w:pos="434"/>
          <w:tab w:val="left" w:pos="1535"/>
        </w:tabs>
        <w:autoSpaceDE w:val="0"/>
        <w:autoSpaceDN w:val="0"/>
        <w:spacing w:before="103" w:after="0" w:line="28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3C30B6">
        <w:rPr>
          <w:rFonts w:ascii="Times New Roman" w:eastAsia="Times New Roman" w:hAnsi="Times New Roman" w:cs="Times New Roman"/>
          <w:sz w:val="28"/>
          <w:szCs w:val="28"/>
        </w:rPr>
        <w:t>Описать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ab/>
        <w:t>методы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технологии,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позволяющие</w:t>
      </w:r>
      <w:r w:rsidRPr="003C30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 использовать читательские навыки студентов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C30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уроках истории.</w:t>
      </w:r>
    </w:p>
    <w:p w:rsidR="003C30B6" w:rsidRPr="003C30B6" w:rsidRDefault="003C30B6" w:rsidP="003C30B6">
      <w:pPr>
        <w:widowControl w:val="0"/>
        <w:numPr>
          <w:ilvl w:val="0"/>
          <w:numId w:val="12"/>
        </w:numPr>
        <w:tabs>
          <w:tab w:val="left" w:pos="530"/>
        </w:tabs>
        <w:autoSpaceDE w:val="0"/>
        <w:autoSpaceDN w:val="0"/>
        <w:spacing w:before="55" w:after="0" w:line="276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3C30B6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3C30B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3C30B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C30B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C30B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C30B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3C30B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3C30B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C30B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3C30B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3C30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технологии;</w:t>
      </w:r>
    </w:p>
    <w:p w:rsidR="003C30B6" w:rsidRPr="003C30B6" w:rsidRDefault="003C30B6" w:rsidP="003C30B6">
      <w:pPr>
        <w:widowControl w:val="0"/>
        <w:numPr>
          <w:ilvl w:val="0"/>
          <w:numId w:val="12"/>
        </w:numPr>
        <w:tabs>
          <w:tab w:val="left" w:pos="519"/>
        </w:tabs>
        <w:autoSpaceDE w:val="0"/>
        <w:autoSpaceDN w:val="0"/>
        <w:spacing w:before="61" w:after="0" w:line="276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3C30B6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Pr="003C30B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3C30B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3C30B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30B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3C30B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3C30B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Pr="003C30B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gramStart"/>
      <w:r w:rsidRPr="003C30B6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3C30B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BE5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читательской грамотности </w:t>
      </w:r>
      <w:r w:rsidRPr="003C30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C30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уроках истории.</w:t>
      </w:r>
    </w:p>
    <w:p w:rsidR="003C30B6" w:rsidRPr="003C30B6" w:rsidRDefault="003C30B6" w:rsidP="003C30B6">
      <w:pPr>
        <w:widowControl w:val="0"/>
        <w:autoSpaceDE w:val="0"/>
        <w:autoSpaceDN w:val="0"/>
        <w:spacing w:after="0" w:line="275" w:lineRule="exact"/>
        <w:ind w:left="232"/>
        <w:rPr>
          <w:rFonts w:ascii="Times New Roman" w:eastAsia="Times New Roman" w:hAnsi="Times New Roman" w:cs="Times New Roman"/>
          <w:sz w:val="28"/>
          <w:szCs w:val="28"/>
        </w:rPr>
      </w:pPr>
      <w:r w:rsidRPr="003C30B6">
        <w:rPr>
          <w:rFonts w:ascii="Times New Roman" w:eastAsia="Times New Roman" w:hAnsi="Times New Roman" w:cs="Times New Roman"/>
          <w:b/>
          <w:sz w:val="28"/>
          <w:szCs w:val="28"/>
        </w:rPr>
        <w:t>Объект</w:t>
      </w:r>
      <w:r w:rsidRPr="003C30B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b/>
          <w:sz w:val="28"/>
          <w:szCs w:val="28"/>
        </w:rPr>
        <w:t>исследования</w:t>
      </w:r>
      <w:r w:rsidRPr="003C30B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C30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3C30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3C30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истории.</w:t>
      </w:r>
    </w:p>
    <w:p w:rsidR="003C30B6" w:rsidRPr="003C30B6" w:rsidRDefault="003C30B6" w:rsidP="003C30B6">
      <w:pPr>
        <w:widowControl w:val="0"/>
        <w:autoSpaceDE w:val="0"/>
        <w:autoSpaceDN w:val="0"/>
        <w:spacing w:before="41" w:after="0" w:line="276" w:lineRule="auto"/>
        <w:ind w:left="232"/>
        <w:rPr>
          <w:rFonts w:ascii="Times New Roman" w:eastAsia="Times New Roman" w:hAnsi="Times New Roman" w:cs="Times New Roman"/>
          <w:sz w:val="28"/>
          <w:szCs w:val="28"/>
        </w:rPr>
      </w:pPr>
      <w:r w:rsidRPr="003C30B6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 w:rsidRPr="003C30B6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b/>
          <w:sz w:val="28"/>
          <w:szCs w:val="28"/>
        </w:rPr>
        <w:t>исследования</w:t>
      </w:r>
      <w:r w:rsidRPr="003C30B6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C30B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читательской грамотности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студентов </w:t>
      </w:r>
      <w:r w:rsidRPr="003C30B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уроках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 xml:space="preserve"> истории.</w:t>
      </w:r>
    </w:p>
    <w:p w:rsidR="008934F5" w:rsidRDefault="003C30B6" w:rsidP="008934F5">
      <w:pPr>
        <w:widowControl w:val="0"/>
        <w:autoSpaceDE w:val="0"/>
        <w:autoSpaceDN w:val="0"/>
        <w:spacing w:after="0" w:line="280" w:lineRule="auto"/>
        <w:ind w:left="232"/>
        <w:rPr>
          <w:rFonts w:ascii="Times New Roman" w:eastAsia="Times New Roman" w:hAnsi="Times New Roman" w:cs="Times New Roman"/>
          <w:sz w:val="28"/>
          <w:szCs w:val="28"/>
        </w:rPr>
      </w:pPr>
      <w:r w:rsidRPr="003C30B6">
        <w:rPr>
          <w:rFonts w:ascii="Times New Roman" w:eastAsia="Times New Roman" w:hAnsi="Times New Roman" w:cs="Times New Roman"/>
          <w:b/>
          <w:sz w:val="28"/>
          <w:szCs w:val="28"/>
        </w:rPr>
        <w:t>Гипотеза</w:t>
      </w:r>
      <w:r w:rsidRPr="003C30B6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 xml:space="preserve"> </w:t>
      </w:r>
      <w:r w:rsidRPr="003C30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C30B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8934F5">
        <w:rPr>
          <w:rFonts w:ascii="Times New Roman" w:eastAsia="Times New Roman" w:hAnsi="Times New Roman" w:cs="Times New Roman"/>
          <w:sz w:val="28"/>
          <w:szCs w:val="28"/>
        </w:rPr>
        <w:t>читательская грамотность</w:t>
      </w:r>
    </w:p>
    <w:p w:rsidR="008934F5" w:rsidRDefault="008934F5" w:rsidP="008934F5">
      <w:pPr>
        <w:widowControl w:val="0"/>
        <w:autoSpaceDE w:val="0"/>
        <w:autoSpaceDN w:val="0"/>
        <w:spacing w:after="0" w:line="280" w:lineRule="auto"/>
        <w:ind w:left="232"/>
        <w:rPr>
          <w:rFonts w:ascii="Times New Roman" w:eastAsia="Times New Roman" w:hAnsi="Times New Roman" w:cs="Times New Roman"/>
          <w:sz w:val="28"/>
          <w:szCs w:val="28"/>
        </w:rPr>
      </w:pPr>
    </w:p>
    <w:p w:rsidR="008934F5" w:rsidRPr="008934F5" w:rsidRDefault="008934F5" w:rsidP="008934F5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4F5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Основная часть. </w:t>
      </w:r>
    </w:p>
    <w:p w:rsidR="00193E1A" w:rsidRPr="00C6052E" w:rsidRDefault="00193E1A" w:rsidP="008934F5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исследованиях PISA читательская грамотность - «способность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любом </w:t>
      </w:r>
      <w:r w:rsidR="006D2126"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занятии 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работаем с информацией, которая чаще всего представлена в виде текста.</w:t>
      </w:r>
      <w:r w:rsidR="006D2126"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параграф учебника, лекция, справочная информация, документ, технический текст и т.д.</w:t>
      </w:r>
    </w:p>
    <w:p w:rsidR="00193E1A" w:rsidRPr="00C6052E" w:rsidRDefault="00193E1A" w:rsidP="008934F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902265"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перечисленных источников информации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новый для </w:t>
      </w:r>
      <w:r w:rsidR="00902265"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текст, к которому </w:t>
      </w:r>
      <w:r w:rsidR="00902265"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построить группу вопросов, заданий разного уровня сложности, формирующих различные умения, </w:t>
      </w:r>
      <w:proofErr w:type="gramStart"/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3E1A" w:rsidRPr="00C6052E" w:rsidRDefault="00193E1A" w:rsidP="0019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найти и извлечь информацию из текста;</w:t>
      </w:r>
    </w:p>
    <w:p w:rsidR="00193E1A" w:rsidRPr="00C6052E" w:rsidRDefault="00193E1A" w:rsidP="0019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осмыслить прочитанный текст, оценить и критически проанализировать содержащуюся в нём информацию;</w:t>
      </w:r>
    </w:p>
    <w:p w:rsidR="00193E1A" w:rsidRPr="00C6052E" w:rsidRDefault="00193E1A" w:rsidP="0019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использовать полученную информацию для решения любого вида задач - от учебных до практических, </w:t>
      </w:r>
      <w:r w:rsidR="00902265"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3E1A" w:rsidRPr="00C6052E" w:rsidRDefault="00193E1A" w:rsidP="0019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сделать из полученной информации соответствующие выводы.</w:t>
      </w:r>
    </w:p>
    <w:p w:rsidR="00193E1A" w:rsidRPr="00C6052E" w:rsidRDefault="00193E1A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текстом предполагает развитие определенных читательских умений:</w:t>
      </w:r>
    </w:p>
    <w:p w:rsidR="00193E1A" w:rsidRPr="00C6052E" w:rsidRDefault="00193E1A" w:rsidP="00193E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главную мысль всего текста или его частей;</w:t>
      </w:r>
    </w:p>
    <w:p w:rsidR="00193E1A" w:rsidRPr="00C6052E" w:rsidRDefault="00193E1A" w:rsidP="00193E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информацию, содержащуюся в тексте;</w:t>
      </w:r>
    </w:p>
    <w:p w:rsidR="00193E1A" w:rsidRPr="00C6052E" w:rsidRDefault="00193E1A" w:rsidP="009022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преобразовывать текстовую информацию с учетом цели дальнейшего использования;</w:t>
      </w:r>
    </w:p>
    <w:p w:rsidR="00193E1A" w:rsidRPr="00C6052E" w:rsidRDefault="00193E1A" w:rsidP="0090226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информацию из текста в изменённой ситуации;</w:t>
      </w:r>
    </w:p>
    <w:p w:rsidR="00193E1A" w:rsidRPr="00C6052E" w:rsidRDefault="00193E1A" w:rsidP="00193E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оценивать степень достоверности, содержащейся в тексте информации.</w:t>
      </w:r>
    </w:p>
    <w:p w:rsidR="00193E1A" w:rsidRPr="00C6052E" w:rsidRDefault="00193E1A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приёмов работы с текстом, способствующих формированию читательской грамотности: «Чтение с остановками», «</w:t>
      </w:r>
      <w:proofErr w:type="spellStart"/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«Работа с вопросником «Мозговой штурм», «Иллюстратор», «Написание творческих работ», «Создание кроссворда», «Продолжение произведения (придумывание конца)», «Тонкие и толстые вопросы».</w:t>
      </w:r>
    </w:p>
    <w:p w:rsidR="0039022D" w:rsidRPr="00C6052E" w:rsidRDefault="0039022D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на уроке истории я использую следующие приёмы работы с текстом.</w:t>
      </w:r>
    </w:p>
    <w:p w:rsidR="0039022D" w:rsidRPr="00C6052E" w:rsidRDefault="0039022D" w:rsidP="0039022D">
      <w:pPr>
        <w:pStyle w:val="a3"/>
        <w:numPr>
          <w:ilvl w:val="0"/>
          <w:numId w:val="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параграфа учебника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4A45"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10 класса. История России: начало ХХ- начало </w:t>
      </w:r>
      <w:r w:rsidR="00BF4A45" w:rsidRPr="00C605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BF4A45"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Автор: О.В. Волобуев.</w:t>
      </w:r>
    </w:p>
    <w:p w:rsidR="00BF4A45" w:rsidRPr="00C6052E" w:rsidRDefault="00BF4A45" w:rsidP="00BF4A45">
      <w:pPr>
        <w:pStyle w:val="a3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Параграф 1</w:t>
      </w:r>
      <w:r w:rsidRPr="00C60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фронтах Первой мировой войны.</w:t>
      </w:r>
    </w:p>
    <w:p w:rsidR="00BF4A45" w:rsidRPr="00C6052E" w:rsidRDefault="00BF4A45" w:rsidP="00BF4A45">
      <w:pPr>
        <w:pStyle w:val="a3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45" w:rsidRPr="00C6052E" w:rsidRDefault="00BF4A45" w:rsidP="00BF4A45">
      <w:pPr>
        <w:pStyle w:val="a3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Задания:</w:t>
      </w:r>
    </w:p>
    <w:p w:rsidR="00BF4A45" w:rsidRPr="00C6052E" w:rsidRDefault="00BF4A45" w:rsidP="00BF4A45">
      <w:pPr>
        <w:pStyle w:val="a3"/>
        <w:numPr>
          <w:ilvl w:val="1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противоречия между ведущими державами стали причинами мировой войны?</w:t>
      </w:r>
    </w:p>
    <w:p w:rsidR="00BF4A45" w:rsidRPr="00C6052E" w:rsidRDefault="00BF4A45" w:rsidP="00BF4A45">
      <w:pPr>
        <w:pStyle w:val="a3"/>
        <w:numPr>
          <w:ilvl w:val="1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тексте:</w:t>
      </w:r>
    </w:p>
    <w:p w:rsidR="00BF4A45" w:rsidRPr="00C6052E" w:rsidRDefault="00BF4A45" w:rsidP="00BF4A45">
      <w:pPr>
        <w:pStyle w:val="a3"/>
        <w:shd w:val="clear" w:color="auto" w:fill="FFFFFF"/>
        <w:spacing w:after="135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повод к войне.</w:t>
      </w:r>
    </w:p>
    <w:p w:rsidR="00BF4A45" w:rsidRPr="00C6052E" w:rsidRDefault="00BF4A45" w:rsidP="00BF4A45">
      <w:pPr>
        <w:pStyle w:val="a3"/>
        <w:shd w:val="clear" w:color="auto" w:fill="FFFFFF"/>
        <w:spacing w:after="135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начало войны для России.</w:t>
      </w:r>
    </w:p>
    <w:p w:rsidR="00BF4A45" w:rsidRPr="00C6052E" w:rsidRDefault="00BF4A45" w:rsidP="00BF4A45">
      <w:pPr>
        <w:pStyle w:val="a3"/>
        <w:shd w:val="clear" w:color="auto" w:fill="FFFFFF"/>
        <w:spacing w:after="135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страны Антанты</w:t>
      </w:r>
      <w:r w:rsidR="00DA7508"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A45" w:rsidRPr="00C6052E" w:rsidRDefault="00BF4A45" w:rsidP="00BF4A45">
      <w:pPr>
        <w:pStyle w:val="a3"/>
        <w:shd w:val="clear" w:color="auto" w:fill="FFFFFF"/>
        <w:spacing w:after="135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страны Тройственного союза, Четвертного союза.</w:t>
      </w:r>
    </w:p>
    <w:p w:rsidR="00BF4A45" w:rsidRPr="00C6052E" w:rsidRDefault="00BF4A45" w:rsidP="00BF4A45">
      <w:pPr>
        <w:pStyle w:val="a3"/>
        <w:numPr>
          <w:ilvl w:val="1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таблицу: «Сражения Первой мировой войны»</w:t>
      </w:r>
    </w:p>
    <w:p w:rsidR="00BF4A45" w:rsidRPr="00C6052E" w:rsidRDefault="00BF4A45" w:rsidP="00BF4A4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8053" w:type="dxa"/>
        <w:tblInd w:w="720" w:type="dxa"/>
        <w:tblLook w:val="04A0" w:firstRow="1" w:lastRow="0" w:firstColumn="1" w:lastColumn="0" w:noHBand="0" w:noVBand="1"/>
      </w:tblPr>
      <w:tblGrid>
        <w:gridCol w:w="957"/>
        <w:gridCol w:w="3413"/>
        <w:gridCol w:w="3683"/>
      </w:tblGrid>
      <w:tr w:rsidR="00C6052E" w:rsidRPr="00C6052E" w:rsidTr="00BF4A45">
        <w:trPr>
          <w:trHeight w:val="566"/>
        </w:trPr>
        <w:tc>
          <w:tcPr>
            <w:tcW w:w="0" w:type="auto"/>
          </w:tcPr>
          <w:p w:rsidR="00BF4A45" w:rsidRPr="00C6052E" w:rsidRDefault="00BF4A45" w:rsidP="00BF4A45">
            <w:pPr>
              <w:pStyle w:val="a3"/>
              <w:spacing w:after="13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</w:tcPr>
          <w:p w:rsidR="00BF4A45" w:rsidRPr="00C6052E" w:rsidRDefault="00BF4A45" w:rsidP="00BF4A45">
            <w:pPr>
              <w:pStyle w:val="a3"/>
              <w:spacing w:after="13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Западный фронт</w:t>
            </w:r>
          </w:p>
        </w:tc>
        <w:tc>
          <w:tcPr>
            <w:tcW w:w="0" w:type="auto"/>
          </w:tcPr>
          <w:p w:rsidR="00BF4A45" w:rsidRPr="00C6052E" w:rsidRDefault="00BF4A45" w:rsidP="00BF4A45">
            <w:pPr>
              <w:pStyle w:val="a3"/>
              <w:spacing w:after="13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Восточный фронт</w:t>
            </w:r>
          </w:p>
        </w:tc>
      </w:tr>
      <w:tr w:rsidR="00C6052E" w:rsidRPr="00C6052E" w:rsidTr="00BF4A45">
        <w:trPr>
          <w:trHeight w:val="566"/>
        </w:trPr>
        <w:tc>
          <w:tcPr>
            <w:tcW w:w="0" w:type="auto"/>
          </w:tcPr>
          <w:p w:rsidR="00BF4A45" w:rsidRPr="00C6052E" w:rsidRDefault="00BF4A45" w:rsidP="00BF4A45">
            <w:pPr>
              <w:pStyle w:val="a3"/>
              <w:spacing w:after="13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F4A45" w:rsidRPr="00C6052E" w:rsidRDefault="00BF4A45" w:rsidP="00BF4A45">
            <w:pPr>
              <w:pStyle w:val="a3"/>
              <w:spacing w:after="13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F4A45" w:rsidRPr="00C6052E" w:rsidRDefault="00BF4A45" w:rsidP="00BF4A45">
            <w:pPr>
              <w:pStyle w:val="a3"/>
              <w:spacing w:after="13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4A45" w:rsidRPr="00C6052E" w:rsidRDefault="00BF4A45" w:rsidP="00BF4A45">
      <w:pPr>
        <w:pStyle w:val="a3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5C7" w:rsidRPr="00C6052E" w:rsidRDefault="004275C7" w:rsidP="00BF4A45">
      <w:pPr>
        <w:pStyle w:val="a3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Параграф 2.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Власть, экономика и общество в условиях войны</w:t>
      </w:r>
    </w:p>
    <w:p w:rsidR="004275C7" w:rsidRPr="00C6052E" w:rsidRDefault="004275C7" w:rsidP="00BF4A45">
      <w:pPr>
        <w:pStyle w:val="a3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составить план к п. 2. Война и общество.</w:t>
      </w:r>
    </w:p>
    <w:p w:rsidR="00FD7303" w:rsidRPr="00C6052E" w:rsidRDefault="00FD7303" w:rsidP="00BF4A45">
      <w:pPr>
        <w:pStyle w:val="a3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Параграф 4.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Временное правительство и нарастание общенационального кризиса.</w:t>
      </w:r>
    </w:p>
    <w:p w:rsidR="00FD7303" w:rsidRPr="00C6052E" w:rsidRDefault="00FD7303" w:rsidP="00BF4A45">
      <w:pPr>
        <w:pStyle w:val="a3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 Выступление генерала Корнилова. Прочитать и ответить на вопросы:</w:t>
      </w:r>
    </w:p>
    <w:p w:rsidR="00FD7303" w:rsidRPr="00C6052E" w:rsidRDefault="00FD7303" w:rsidP="00BF4A45">
      <w:pPr>
        <w:pStyle w:val="a3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1.Как начался </w:t>
      </w:r>
      <w:proofErr w:type="spellStart"/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 на Петроград?</w:t>
      </w:r>
    </w:p>
    <w:p w:rsidR="00FD7303" w:rsidRPr="00C6052E" w:rsidRDefault="00FD7303" w:rsidP="00BF4A45">
      <w:pPr>
        <w:pStyle w:val="a3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поддержал и не поддержал генерала Л.Г. Корнилова?</w:t>
      </w:r>
    </w:p>
    <w:p w:rsidR="00FD7303" w:rsidRPr="00C6052E" w:rsidRDefault="00FD7303" w:rsidP="00BF4A45">
      <w:pPr>
        <w:pStyle w:val="a3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объективные и субъективные причины поражения генерала Корнилова.</w:t>
      </w:r>
    </w:p>
    <w:p w:rsidR="00F31C72" w:rsidRPr="00C6052E" w:rsidRDefault="00F31C72" w:rsidP="00F31C7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Текст дополнительного источника</w:t>
      </w:r>
      <w:r w:rsidR="00D07A1D" w:rsidRPr="00C60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31C72" w:rsidRPr="00C6052E" w:rsidRDefault="00DA7508" w:rsidP="00F31C7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воспоминания очевидцев исторических событий</w:t>
      </w:r>
    </w:p>
    <w:p w:rsidR="00DA7508" w:rsidRPr="00C6052E" w:rsidRDefault="00DA7508" w:rsidP="00F31C7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«Советская страна в период НЭПа.»</w:t>
      </w:r>
    </w:p>
    <w:p w:rsidR="00DA7508" w:rsidRPr="00C6052E" w:rsidRDefault="00DA7508" w:rsidP="00DA7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рассказа М.А. Булгакова «Торговый ренессанс».                          </w:t>
      </w:r>
    </w:p>
    <w:p w:rsidR="00DA7508" w:rsidRPr="00C6052E" w:rsidRDefault="00DA7508" w:rsidP="00DA7508">
      <w:pPr>
        <w:widowControl w:val="0"/>
        <w:autoSpaceDE w:val="0"/>
        <w:autoSpaceDN w:val="0"/>
        <w:adjustRightInd w:val="0"/>
        <w:spacing w:after="0" w:line="240" w:lineRule="auto"/>
        <w:ind w:left="52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того, кто видел Москву всего каких-нибудь полгода назад, теперь она неузнаваема, настолько резко успела изменить ее новая ... политика. &lt;.,.&gt;   </w:t>
      </w:r>
    </w:p>
    <w:p w:rsidR="00DA7508" w:rsidRPr="00C6052E" w:rsidRDefault="00DA7508" w:rsidP="00DA7508">
      <w:pPr>
        <w:widowControl w:val="0"/>
        <w:autoSpaceDE w:val="0"/>
        <w:autoSpaceDN w:val="0"/>
        <w:adjustRightInd w:val="0"/>
        <w:spacing w:after="0" w:line="240" w:lineRule="auto"/>
        <w:ind w:left="52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Началось это постепенно... понемногу... То тут, то там стали отваливаться деревянные шиты, и из-под них глянули на свет после долгого перерыва запылен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 тусклые магазинные витрины. В глубине запущенных помещений загорелись лампочки, и при свете их зашевелилась жизнь: стали приколачивать, прибивать, чинить, распаковывать ящики и коробки с товарами. Вымытые</w:t>
      </w: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витрины 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засияли. Вспыхнули сильные круглые</w:t>
      </w: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лампы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выставками</w:t>
      </w: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узкие 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ослепительные трубки по бокам окон.</w:t>
      </w:r>
    </w:p>
    <w:p w:rsidR="00DA7508" w:rsidRPr="00C6052E" w:rsidRDefault="00DA7508" w:rsidP="00DA7508">
      <w:pPr>
        <w:widowControl w:val="0"/>
        <w:autoSpaceDE w:val="0"/>
        <w:autoSpaceDN w:val="0"/>
        <w:adjustRightInd w:val="0"/>
        <w:spacing w:after="0" w:line="240" w:lineRule="auto"/>
        <w:ind w:left="52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понять, из каких таинственных недр обнищавшая</w:t>
      </w: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Москва 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ухитрилась извлечь товар, но она достала его и щедрой</w:t>
      </w: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рукой 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вытряхнула за зеркальные витрины и разложила на полках,</w:t>
      </w: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&lt;...&gt;</w:t>
      </w:r>
    </w:p>
    <w:p w:rsidR="00DA7508" w:rsidRPr="00C6052E" w:rsidRDefault="00DA7508" w:rsidP="00DA7508">
      <w:pPr>
        <w:widowControl w:val="0"/>
        <w:autoSpaceDE w:val="0"/>
        <w:autoSpaceDN w:val="0"/>
        <w:adjustRightInd w:val="0"/>
        <w:spacing w:after="0" w:line="240" w:lineRule="auto"/>
        <w:ind w:left="52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узнать Москвы. Москва торгует.</w:t>
      </w: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&lt;.„</w:t>
      </w:r>
      <w:proofErr w:type="gramEnd"/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Кондитерские</w:t>
      </w: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каждом шагу. И целые 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и до закрытия они полны пароду. Полки завалены белым хлебом,</w:t>
      </w: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калачами, 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французскими булками. Пирожные бесчисленными рядами устилают прилавки. Все это чудовищных цен. По цены в Москве давно уже никого не пугают, и сказочные, астрономические цифры миллионов (этого слова уже давно нет в Москве, оно окончательно вытеснено</w:t>
      </w: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словом «лимон»)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пропускают за день блестящие... кассы. &lt;...&gt;</w:t>
      </w:r>
    </w:p>
    <w:p w:rsidR="00DA7508" w:rsidRPr="00C6052E" w:rsidRDefault="00DA7508" w:rsidP="00DA7508">
      <w:pPr>
        <w:widowControl w:val="0"/>
        <w:autoSpaceDE w:val="0"/>
        <w:autoSpaceDN w:val="0"/>
        <w:adjustRightInd w:val="0"/>
        <w:spacing w:after="0" w:line="240" w:lineRule="auto"/>
        <w:ind w:left="520" w:right="120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на улицах возрастает с каждым днем.</w:t>
      </w: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&lt;...&gt;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Ильинке с серою здания с колоннами исчезла надпись «Горный совет» и повисла другая, с огромными</w:t>
      </w: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буквами: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Биржа»...</w:t>
      </w:r>
      <w:proofErr w:type="gramEnd"/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7508" w:rsidRPr="00C6052E" w:rsidRDefault="00DA7508" w:rsidP="00DA7508">
      <w:pPr>
        <w:widowControl w:val="0"/>
        <w:autoSpaceDE w:val="0"/>
        <w:autoSpaceDN w:val="0"/>
        <w:adjustRightInd w:val="0"/>
        <w:spacing w:after="0" w:line="240" w:lineRule="auto"/>
        <w:ind w:left="520" w:firstLine="4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Вопросы:                      </w:t>
      </w:r>
    </w:p>
    <w:p w:rsidR="00DA7508" w:rsidRPr="00C6052E" w:rsidRDefault="00DA7508" w:rsidP="00DA7508">
      <w:pPr>
        <w:widowControl w:val="0"/>
        <w:autoSpaceDE w:val="0"/>
        <w:autoSpaceDN w:val="0"/>
        <w:adjustRightInd w:val="0"/>
        <w:spacing w:after="0" w:line="240" w:lineRule="auto"/>
        <w:ind w:left="48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Явления, какого периода описывает автор? Какие годы этот период охватывает?   </w:t>
      </w:r>
    </w:p>
    <w:p w:rsidR="00DA7508" w:rsidRPr="00C6052E" w:rsidRDefault="00DA7508" w:rsidP="00DA7508">
      <w:pPr>
        <w:widowControl w:val="0"/>
        <w:autoSpaceDE w:val="0"/>
        <w:autoSpaceDN w:val="0"/>
        <w:adjustRightInd w:val="0"/>
        <w:spacing w:after="0" w:line="240" w:lineRule="auto"/>
        <w:ind w:left="48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 каких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сферах началось движение в сторону рынка?   </w:t>
      </w:r>
    </w:p>
    <w:p w:rsidR="00DA7508" w:rsidRPr="00C6052E" w:rsidRDefault="00DA7508" w:rsidP="00DA7508">
      <w:pPr>
        <w:widowControl w:val="0"/>
        <w:autoSpaceDE w:val="0"/>
        <w:autoSpaceDN w:val="0"/>
        <w:adjustRightInd w:val="0"/>
        <w:spacing w:after="0" w:line="240" w:lineRule="auto"/>
        <w:ind w:left="480" w:right="120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относились современники к политике, о которой</w:t>
      </w: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говорится в тесте?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Отношение, каких слоев и групп общества было положительным, а каких - отрицательное? От чего зависело отношение к этой политике?</w:t>
      </w:r>
    </w:p>
    <w:p w:rsidR="00DA7508" w:rsidRPr="00C6052E" w:rsidRDefault="00DA7508" w:rsidP="00DA7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508" w:rsidRPr="00C6052E" w:rsidRDefault="00DA7508" w:rsidP="00F31C7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="00893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7A1D" w:rsidRPr="00C60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с опорным текстом.</w:t>
      </w:r>
    </w:p>
    <w:p w:rsidR="00D07A1D" w:rsidRPr="00C6052E" w:rsidRDefault="00D07A1D" w:rsidP="00F31C7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 предлагается текст для самостоятельного ознакомления. В конце текста задания. Студенты письменно на оценку выполняют задания.</w:t>
      </w:r>
    </w:p>
    <w:p w:rsidR="00D07A1D" w:rsidRPr="00C6052E" w:rsidRDefault="008934F5" w:rsidP="00F31C7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07A1D"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1.)</w:t>
      </w:r>
    </w:p>
    <w:p w:rsidR="00EC561A" w:rsidRPr="00C6052E" w:rsidRDefault="00EC561A" w:rsidP="00F31C7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Технология гипертекста.</w:t>
      </w:r>
    </w:p>
    <w:p w:rsidR="00E74BE9" w:rsidRPr="00C6052E" w:rsidRDefault="00497D50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Гипертекст – это текст, сжатый по объёмам, который несёт в себе огромный объём информации, включает научные понятия, сложен для самостоятельного изучения.</w:t>
      </w:r>
    </w:p>
    <w:p w:rsidR="004275C7" w:rsidRPr="00C6052E" w:rsidRDefault="00497D50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Идея гипертекста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дать возможность человеку воспринимать информацию в посл</w:t>
      </w:r>
      <w:r w:rsidR="00893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едовательности, отвечающем его 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интересам. Сегодня гипертекстовый документ представляет собой множество фрагментов информации (статей), объединенных в некоторую сетевую структуру. В качестве информационных фрагментов могут выступать текст, графический образ, анимация, видеоролики и даже программа.</w:t>
      </w:r>
    </w:p>
    <w:p w:rsidR="00497D50" w:rsidRPr="00C6052E" w:rsidRDefault="00497D50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Гипертекстовая технология позволяет определять, выбирать вариант актуализации информации гипертекста в зависимости от информационных потребностей пользователя и его возможностей, уровня подготовки.</w:t>
      </w:r>
    </w:p>
    <w:p w:rsidR="00497D50" w:rsidRPr="00C6052E" w:rsidRDefault="00497D50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технологии гипертекст</w:t>
      </w:r>
      <w:r w:rsidR="00893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97D50" w:rsidRPr="00C6052E" w:rsidRDefault="008934F5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Организация </w:t>
      </w:r>
      <w:r w:rsidR="00497D50"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студентов</w:t>
      </w:r>
      <w:r w:rsidR="003A27E6"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7D50" w:rsidRPr="00C6052E" w:rsidRDefault="00497D50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Озвучивание гипертекста преподавателем</w:t>
      </w:r>
      <w:r w:rsidR="003A27E6"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27E6" w:rsidRPr="00C6052E" w:rsidRDefault="003A27E6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Работа с текстом, разделение на части и составление плана.</w:t>
      </w:r>
    </w:p>
    <w:p w:rsidR="00497D50" w:rsidRPr="00C6052E" w:rsidRDefault="003A27E6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97D50"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Алгоритм работы технологии гипертекст</w:t>
      </w:r>
    </w:p>
    <w:p w:rsidR="00497D50" w:rsidRPr="00C6052E" w:rsidRDefault="003A27E6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97D50"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.1Групповая работа над вопросами к тексту:</w:t>
      </w:r>
    </w:p>
    <w:p w:rsidR="00497D50" w:rsidRPr="00C6052E" w:rsidRDefault="00497D50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вопросов студентами;</w:t>
      </w:r>
    </w:p>
    <w:p w:rsidR="00497D50" w:rsidRPr="00C6052E" w:rsidRDefault="00497D50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-обмен вопросами;</w:t>
      </w:r>
    </w:p>
    <w:p w:rsidR="00497D50" w:rsidRPr="00C6052E" w:rsidRDefault="00497D50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-коррекция вопросов и ответов преподавателем</w:t>
      </w:r>
    </w:p>
    <w:p w:rsidR="00497D50" w:rsidRPr="00C6052E" w:rsidRDefault="00497D50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27E6"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.2Групповая работа над вопросами по тексту:</w:t>
      </w:r>
    </w:p>
    <w:p w:rsidR="00497D50" w:rsidRPr="00C6052E" w:rsidRDefault="00497D50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вопросов студентами;</w:t>
      </w:r>
    </w:p>
    <w:p w:rsidR="00497D50" w:rsidRPr="00C6052E" w:rsidRDefault="00497D50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обмен вопросами;</w:t>
      </w:r>
    </w:p>
    <w:p w:rsidR="00497D50" w:rsidRPr="00C6052E" w:rsidRDefault="00497D50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коррекция вопросов и ответов преподавателем</w:t>
      </w:r>
    </w:p>
    <w:p w:rsidR="00497D50" w:rsidRPr="00C6052E" w:rsidRDefault="008934F5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4.Выполнение индивидуального </w:t>
      </w:r>
      <w:r w:rsidR="00497D50"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студентами.</w:t>
      </w:r>
    </w:p>
    <w:p w:rsidR="00D07A1D" w:rsidRPr="00C6052E" w:rsidRDefault="003A27E6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Подведение итогов.</w:t>
      </w:r>
    </w:p>
    <w:p w:rsidR="00497D50" w:rsidRPr="00907001" w:rsidRDefault="008934F5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07A1D" w:rsidRPr="00907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2)</w:t>
      </w:r>
      <w:bookmarkStart w:id="0" w:name="_GoBack"/>
      <w:bookmarkEnd w:id="0"/>
    </w:p>
    <w:p w:rsidR="008934F5" w:rsidRDefault="008934F5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C1F" w:rsidRDefault="00242C1F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C1F" w:rsidRDefault="00242C1F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C1F" w:rsidRDefault="00242C1F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C1F" w:rsidRPr="00C6052E" w:rsidRDefault="00242C1F" w:rsidP="00497D5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7D50" w:rsidRPr="008934F5" w:rsidRDefault="008934F5" w:rsidP="008934F5">
      <w:pPr>
        <w:pStyle w:val="a3"/>
        <w:numPr>
          <w:ilvl w:val="0"/>
          <w:numId w:val="1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Заключение.</w:t>
      </w:r>
    </w:p>
    <w:p w:rsidR="00193E1A" w:rsidRPr="00C6052E" w:rsidRDefault="00193E1A" w:rsidP="008934F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читательская грамотность - это фундаментальная база функциональной грамотности. Что пригодится </w:t>
      </w:r>
      <w:r w:rsidR="00E74BE9"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 дальше 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взрослой жизни? Умение сопоставлять, сравнивать, анализировать, объяснять. Читательская грамотность способствует развитию когнитивных умений. Это позволяет в первую очередь:</w:t>
      </w:r>
    </w:p>
    <w:p w:rsidR="00193E1A" w:rsidRPr="00C6052E" w:rsidRDefault="00193E1A" w:rsidP="00193E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вид и назначение информации;</w:t>
      </w:r>
    </w:p>
    <w:p w:rsidR="00193E1A" w:rsidRPr="00C6052E" w:rsidRDefault="00193E1A" w:rsidP="00193E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тексты научного, художественного и делового</w:t>
      </w:r>
      <w:r w:rsidR="0089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</w:t>
      </w:r>
      <w:proofErr w:type="gramEnd"/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34F5" w:rsidRPr="00242C1F" w:rsidRDefault="00193E1A" w:rsidP="00242C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основное содержание события текста, соотносить его с собственным опытом.</w:t>
      </w:r>
    </w:p>
    <w:p w:rsidR="00193E1A" w:rsidRPr="00C6052E" w:rsidRDefault="00193E1A" w:rsidP="00D07A1D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позволяет отбирать из базы имеющихся знаний и умений те, которые необходимы для достижения целей </w:t>
      </w:r>
      <w:r w:rsidR="0089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удовлетворения потребностей, особенно в профессиональной деятельности. Это </w:t>
      </w:r>
      <w:proofErr w:type="gramStart"/>
      <w:r w:rsidR="0089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</w:t>
      </w:r>
      <w:proofErr w:type="gramEnd"/>
      <w:r w:rsidRPr="00C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полученную информацию и на ее основе строить собственные утверждения, составлять опорные конспекты, планы; видеть проблемы и уметь ре</w:t>
      </w:r>
      <w:r w:rsidR="008934F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их, особенно в профессиональной сфере.</w:t>
      </w:r>
    </w:p>
    <w:p w:rsidR="00193E1A" w:rsidRPr="00193E1A" w:rsidRDefault="00193E1A" w:rsidP="00193E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34F5" w:rsidRPr="0051386B" w:rsidRDefault="008934F5" w:rsidP="008934F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51386B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8934F5" w:rsidRDefault="0051386B" w:rsidP="0051386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Концепция  </w:t>
      </w:r>
      <w:r w:rsidRPr="0051386B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51386B">
        <w:rPr>
          <w:rFonts w:ascii="Times New Roman" w:hAnsi="Times New Roman" w:cs="Times New Roman"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6B">
        <w:rPr>
          <w:rFonts w:ascii="Times New Roman" w:hAnsi="Times New Roman" w:cs="Times New Roman"/>
          <w:sz w:val="28"/>
          <w:szCs w:val="28"/>
        </w:rPr>
        <w:t>детского и юношеского чтения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(Утверждена </w:t>
      </w:r>
      <w:r w:rsidRPr="0051386B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6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6B">
        <w:rPr>
          <w:rFonts w:ascii="Times New Roman" w:hAnsi="Times New Roman" w:cs="Times New Roman"/>
          <w:sz w:val="28"/>
          <w:szCs w:val="28"/>
        </w:rPr>
        <w:t>от 3 июня 2017 г. № 1155-р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386B" w:rsidRDefault="0051386B" w:rsidP="0051386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1386B">
        <w:rPr>
          <w:rFonts w:ascii="Times New Roman" w:hAnsi="Times New Roman" w:cs="Times New Roman"/>
          <w:sz w:val="28"/>
          <w:szCs w:val="28"/>
        </w:rPr>
        <w:t>Оценка читательской грамотности в рамках международного исследования PISA-2018//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6B">
        <w:rPr>
          <w:rFonts w:ascii="Times New Roman" w:hAnsi="Times New Roman" w:cs="Times New Roman"/>
          <w:sz w:val="28"/>
          <w:szCs w:val="28"/>
        </w:rPr>
        <w:t>оценки качества образования ФГБНУ «Институт стратегии развития образования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6B">
        <w:rPr>
          <w:rFonts w:ascii="Times New Roman" w:hAnsi="Times New Roman" w:cs="Times New Roman"/>
          <w:sz w:val="28"/>
          <w:szCs w:val="28"/>
        </w:rPr>
        <w:t>академии образования» Министерства просвещения РФ [Электронный ресурс].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157BF">
          <w:rPr>
            <w:rStyle w:val="a6"/>
            <w:rFonts w:ascii="Times New Roman" w:hAnsi="Times New Roman" w:cs="Times New Roman"/>
            <w:sz w:val="28"/>
            <w:szCs w:val="28"/>
          </w:rPr>
          <w:t>http://www.centeroko.ru/pisa18/pisa2018_rl.html. –14.11.2020</w:t>
        </w:r>
      </w:hyperlink>
    </w:p>
    <w:p w:rsidR="00CD1BC7" w:rsidRPr="00CD1BC7" w:rsidRDefault="00CD1BC7" w:rsidP="00CD1BC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Адамович, К. Основные результаты российских учащихся в международном исследовании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BC7">
        <w:rPr>
          <w:rFonts w:ascii="Times New Roman" w:hAnsi="Times New Roman" w:cs="Times New Roman"/>
          <w:sz w:val="28"/>
          <w:szCs w:val="28"/>
        </w:rPr>
        <w:t>читательской, математической и естественнонаучной грамотности PISA‒ 2018 и их интерпретация /</w:t>
      </w:r>
    </w:p>
    <w:p w:rsidR="0051386B" w:rsidRDefault="00CD1BC7" w:rsidP="00CD1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К. А. Адамович, А.В. </w:t>
      </w:r>
      <w:proofErr w:type="spellStart"/>
      <w:r w:rsidRPr="00CD1BC7">
        <w:rPr>
          <w:rFonts w:ascii="Times New Roman" w:hAnsi="Times New Roman" w:cs="Times New Roman"/>
          <w:sz w:val="28"/>
          <w:szCs w:val="28"/>
        </w:rPr>
        <w:t>Капуза</w:t>
      </w:r>
      <w:proofErr w:type="spellEnd"/>
      <w:r w:rsidRPr="00CD1BC7">
        <w:rPr>
          <w:rFonts w:ascii="Times New Roman" w:hAnsi="Times New Roman" w:cs="Times New Roman"/>
          <w:sz w:val="28"/>
          <w:szCs w:val="28"/>
        </w:rPr>
        <w:t>, А. Б. Захаров, И. Д. Фрумин. - М.: НИУ ВШЭ, 2019 — 28 С.</w:t>
      </w:r>
    </w:p>
    <w:p w:rsidR="00CD1BC7" w:rsidRPr="00CD1BC7" w:rsidRDefault="00CD1BC7" w:rsidP="00CD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Pr="00CD1BC7">
        <w:t xml:space="preserve"> </w:t>
      </w:r>
      <w:r>
        <w:t xml:space="preserve">  </w:t>
      </w:r>
      <w:r w:rsidRPr="00CD1BC7">
        <w:rPr>
          <w:rFonts w:ascii="Times New Roman" w:hAnsi="Times New Roman" w:cs="Times New Roman"/>
          <w:sz w:val="28"/>
          <w:szCs w:val="28"/>
        </w:rPr>
        <w:t xml:space="preserve">Читательская грамотность современного </w:t>
      </w:r>
      <w:proofErr w:type="gramStart"/>
      <w:r w:rsidRPr="00CD1BC7">
        <w:rPr>
          <w:rFonts w:ascii="Times New Roman" w:hAnsi="Times New Roman" w:cs="Times New Roman"/>
          <w:sz w:val="28"/>
          <w:szCs w:val="28"/>
        </w:rPr>
        <w:t>школьника :</w:t>
      </w:r>
      <w:proofErr w:type="gramEnd"/>
      <w:r w:rsidRPr="00CD1BC7">
        <w:rPr>
          <w:rFonts w:ascii="Times New Roman" w:hAnsi="Times New Roman" w:cs="Times New Roman"/>
          <w:sz w:val="28"/>
          <w:szCs w:val="28"/>
        </w:rPr>
        <w:t xml:space="preserve"> сборник</w:t>
      </w:r>
    </w:p>
    <w:p w:rsidR="00CD1BC7" w:rsidRDefault="00CD1BC7" w:rsidP="00CD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1BC7">
        <w:rPr>
          <w:rFonts w:ascii="Times New Roman" w:hAnsi="Times New Roman" w:cs="Times New Roman"/>
          <w:sz w:val="28"/>
          <w:szCs w:val="28"/>
        </w:rPr>
        <w:t>лучших практик / отв. ред. В.И.</w:t>
      </w:r>
      <w:r>
        <w:rPr>
          <w:rFonts w:ascii="Times New Roman" w:hAnsi="Times New Roman" w:cs="Times New Roman"/>
          <w:sz w:val="28"/>
          <w:szCs w:val="28"/>
        </w:rPr>
        <w:t xml:space="preserve"> Громова. – Саратов: ГАУ      </w:t>
      </w:r>
    </w:p>
    <w:p w:rsidR="00CD1BC7" w:rsidRPr="00CD1BC7" w:rsidRDefault="00CD1BC7" w:rsidP="00CD1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ДПО</w:t>
      </w:r>
      <w:r w:rsidRPr="00CD1BC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D1BC7">
        <w:rPr>
          <w:rFonts w:ascii="Times New Roman" w:hAnsi="Times New Roman" w:cs="Times New Roman"/>
          <w:sz w:val="28"/>
          <w:szCs w:val="28"/>
        </w:rPr>
        <w:t>СОИРО», 2021 – 224 с.</w:t>
      </w:r>
    </w:p>
    <w:p w:rsidR="008934F5" w:rsidRDefault="008934F5" w:rsidP="00193E1A"/>
    <w:p w:rsidR="00242C1F" w:rsidRDefault="00242C1F" w:rsidP="00193E1A"/>
    <w:p w:rsidR="008934F5" w:rsidRDefault="008934F5" w:rsidP="00193E1A"/>
    <w:p w:rsidR="00A010F7" w:rsidRPr="00CD1BC7" w:rsidRDefault="00C6052E" w:rsidP="00193E1A">
      <w:pPr>
        <w:rPr>
          <w:rFonts w:ascii="Times New Roman" w:hAnsi="Times New Roman" w:cs="Times New Roman"/>
          <w:b/>
          <w:sz w:val="28"/>
          <w:szCs w:val="28"/>
        </w:rPr>
      </w:pPr>
      <w:r w:rsidRPr="00CD1BC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6052E" w:rsidRPr="00C6052E" w:rsidRDefault="00C6052E" w:rsidP="00C6052E">
      <w:pPr>
        <w:rPr>
          <w:rFonts w:ascii="Calibri" w:eastAsia="Calibri" w:hAnsi="Calibri" w:cs="Times New Roman"/>
          <w:b/>
        </w:rPr>
      </w:pPr>
      <w:r w:rsidRPr="00C6052E">
        <w:rPr>
          <w:rFonts w:ascii="Calibri" w:eastAsia="Calibri" w:hAnsi="Calibri" w:cs="Times New Roman"/>
          <w:b/>
        </w:rPr>
        <w:t xml:space="preserve">Тема №1 </w:t>
      </w:r>
      <w:proofErr w:type="gramStart"/>
      <w:r w:rsidRPr="00C6052E">
        <w:rPr>
          <w:rFonts w:ascii="Calibri" w:eastAsia="Calibri" w:hAnsi="Calibri" w:cs="Times New Roman"/>
          <w:b/>
        </w:rPr>
        <w:t>« Мир</w:t>
      </w:r>
      <w:proofErr w:type="gramEnd"/>
      <w:r w:rsidRPr="00C6052E">
        <w:rPr>
          <w:rFonts w:ascii="Calibri" w:eastAsia="Calibri" w:hAnsi="Calibri" w:cs="Times New Roman"/>
          <w:b/>
        </w:rPr>
        <w:t xml:space="preserve"> в начале ХХ века»</w:t>
      </w:r>
    </w:p>
    <w:p w:rsidR="00C6052E" w:rsidRPr="00C6052E" w:rsidRDefault="00C6052E" w:rsidP="00C6052E">
      <w:pPr>
        <w:spacing w:after="0"/>
        <w:jc w:val="both"/>
        <w:rPr>
          <w:rFonts w:ascii="Calibri" w:eastAsia="Calibri" w:hAnsi="Calibri" w:cs="Times New Roman"/>
          <w:b/>
        </w:rPr>
      </w:pPr>
      <w:r w:rsidRPr="00C6052E">
        <w:rPr>
          <w:rFonts w:ascii="Calibri" w:eastAsia="Calibri" w:hAnsi="Calibri" w:cs="Times New Roman"/>
          <w:b/>
        </w:rPr>
        <w:t xml:space="preserve">Прогресс в промышленности и земледелии в конце XIX — начале XX в. </w:t>
      </w:r>
    </w:p>
    <w:p w:rsidR="00C6052E" w:rsidRPr="00C6052E" w:rsidRDefault="00C6052E" w:rsidP="00C6052E">
      <w:pPr>
        <w:spacing w:after="0"/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</w:rPr>
        <w:t xml:space="preserve">С середины XIX в. количество технических изобретений и усовершенствований росло невиданными прежде темпами: их насчитывались тысячи. </w:t>
      </w:r>
    </w:p>
    <w:p w:rsidR="00C6052E" w:rsidRPr="00C6052E" w:rsidRDefault="00C6052E" w:rsidP="00C6052E">
      <w:pPr>
        <w:spacing w:after="0"/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</w:rPr>
        <w:t>Были открыты новые способы выплавки стали, началось производство пластмасс и синтетических тканей, появились телеграф и телефон, автомобили и самолеты, в горах были проложены первые тоннели, в промышленность и быт пришло электричество.</w:t>
      </w:r>
    </w:p>
    <w:p w:rsidR="00C6052E" w:rsidRPr="00C6052E" w:rsidRDefault="00C6052E" w:rsidP="00C6052E">
      <w:pPr>
        <w:spacing w:after="0"/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</w:rPr>
        <w:t>Возникли новые отрасли промышленности: химическая, электротехническая, автомобилестроительная, нефтедобывающая и нефтеперерабатывающая. «Век пара и железа» уходил в прошлое. Символами новой эпохи становились электричество, сталь и нефть. Промышленное производство увеличилось более чем в три раза.</w:t>
      </w:r>
    </w:p>
    <w:p w:rsidR="00C6052E" w:rsidRPr="00C6052E" w:rsidRDefault="00C6052E" w:rsidP="00C6052E">
      <w:pPr>
        <w:spacing w:after="0"/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</w:rPr>
        <w:t xml:space="preserve">Но рост производства не был постоянным, он прерывался </w:t>
      </w:r>
      <w:r w:rsidRPr="00C6052E">
        <w:rPr>
          <w:rFonts w:ascii="Calibri" w:eastAsia="Calibri" w:hAnsi="Calibri" w:cs="Times New Roman"/>
          <w:b/>
        </w:rPr>
        <w:t>кризисами (спадами</w:t>
      </w:r>
      <w:r w:rsidRPr="00C6052E">
        <w:rPr>
          <w:rFonts w:ascii="Calibri" w:eastAsia="Calibri" w:hAnsi="Calibri" w:cs="Times New Roman"/>
        </w:rPr>
        <w:t>), которые в XIX в. повторялись через каждые 8—12 лет. Производство товаров в масштабах государства не планировалось, и когда их становилось больше, чем можно было продать, внезапно и резко падали цены, закрывались предприятия и банки, сокращались производство и торговля. Впервые такой кризис перепроизводства поразил Англию в 1825 г. Всего в XIX в. в Англии произошло 9 сильных экономических кризисов, во Франции и Германии — по 7.</w:t>
      </w:r>
    </w:p>
    <w:p w:rsidR="00C6052E" w:rsidRPr="00C6052E" w:rsidRDefault="00C6052E" w:rsidP="00C6052E">
      <w:pPr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  <w:b/>
        </w:rPr>
        <w:t>Сельское хозяйство пережило аграрную революцию</w:t>
      </w:r>
      <w:r w:rsidRPr="00C6052E">
        <w:rPr>
          <w:rFonts w:ascii="Calibri" w:eastAsia="Calibri" w:hAnsi="Calibri" w:cs="Times New Roman"/>
        </w:rPr>
        <w:t>. Из феодального оно превратилось в предпринимательское. Возникло много фермерских хозяйств, работавших на рынок и использовавших наемный труд. Совершенствовалась и создавалась новая сельскохозяйственная техника (плуги, сеялки, жатки, сноповязалки, молотилки, первые образцы гусеничных тракторов и комбайнов). Почва лучше обрабатывалась и удобрялась, урожайность зерновых культур значительно повысилась и достигала 14—20 центнеров с гектара, а в Дании в 1913 г.— даже 29 центнеров. Однако доля сельского хозяйства в общем производстве падала, в то время как доля промышленности возрастала.</w:t>
      </w:r>
    </w:p>
    <w:p w:rsidR="00C6052E" w:rsidRPr="00C6052E" w:rsidRDefault="00C6052E" w:rsidP="00C6052E">
      <w:pPr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  <w:b/>
        </w:rPr>
        <w:t>Монополии.</w:t>
      </w:r>
      <w:r w:rsidRPr="00C6052E">
        <w:rPr>
          <w:rFonts w:ascii="Calibri" w:eastAsia="Calibri" w:hAnsi="Calibri" w:cs="Times New Roman"/>
        </w:rPr>
        <w:t xml:space="preserve"> Промышленное производство сосредоточивалось на все более крупных предприятиях. </w:t>
      </w:r>
      <w:r w:rsidRPr="00C6052E">
        <w:rPr>
          <w:rFonts w:ascii="Calibri" w:eastAsia="Calibri" w:hAnsi="Calibri" w:cs="Times New Roman"/>
          <w:i/>
        </w:rPr>
        <w:t xml:space="preserve">Чтобы получить наибольшую прибыль и победить в конкурентной борьбе, в конце XIX в. промышленники и банкиры стали объединяться и создавать национальные и международные союзы, или монополии (от греч. </w:t>
      </w:r>
      <w:proofErr w:type="spellStart"/>
      <w:r w:rsidRPr="00C6052E">
        <w:rPr>
          <w:rFonts w:ascii="Calibri" w:eastAsia="Calibri" w:hAnsi="Calibri" w:cs="Times New Roman"/>
          <w:i/>
        </w:rPr>
        <w:t>monos</w:t>
      </w:r>
      <w:proofErr w:type="spellEnd"/>
      <w:r w:rsidRPr="00C6052E">
        <w:rPr>
          <w:rFonts w:ascii="Calibri" w:eastAsia="Calibri" w:hAnsi="Calibri" w:cs="Times New Roman"/>
          <w:i/>
        </w:rPr>
        <w:t xml:space="preserve"> — один и </w:t>
      </w:r>
      <w:proofErr w:type="spellStart"/>
      <w:r w:rsidRPr="00C6052E">
        <w:rPr>
          <w:rFonts w:ascii="Calibri" w:eastAsia="Calibri" w:hAnsi="Calibri" w:cs="Times New Roman"/>
          <w:i/>
        </w:rPr>
        <w:t>poleo</w:t>
      </w:r>
      <w:proofErr w:type="spellEnd"/>
      <w:r w:rsidRPr="00C6052E">
        <w:rPr>
          <w:rFonts w:ascii="Calibri" w:eastAsia="Calibri" w:hAnsi="Calibri" w:cs="Times New Roman"/>
          <w:i/>
        </w:rPr>
        <w:t xml:space="preserve"> — продаю).</w:t>
      </w:r>
      <w:r w:rsidRPr="00C6052E">
        <w:rPr>
          <w:rFonts w:ascii="Calibri" w:eastAsia="Calibri" w:hAnsi="Calibri" w:cs="Times New Roman"/>
        </w:rPr>
        <w:t xml:space="preserve"> Это были организации предпринимателей, которые договаривались между собой о размерах производства, рынках и ценах. Таким образом они подавляли конкурентов, подчиняли или разоряли мелкие предприятия и банки. Однако мелкие предприятия не были полностью уничтожены — по численности они в тысячи раз превышали крупные объединения и сохранились до наших дней. Ведь одни предприятия разорялись, другие создавались.</w:t>
      </w:r>
    </w:p>
    <w:p w:rsidR="00C6052E" w:rsidRPr="00C6052E" w:rsidRDefault="00C6052E" w:rsidP="00C6052E">
      <w:pPr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</w:rPr>
        <w:t>Американский художник Джордж Луке протестует против засилья монополий. Он изобразил их в 1890 г. в виде монстров, пожирающих все окружающее. «Современная угроза» — так называется эта картина. Не исчезла и конкуренция. Соперничество гигантских монополий, мелких и средних производств сопровождает развитие капиталистической экономики до настоящего времени.</w:t>
      </w:r>
    </w:p>
    <w:p w:rsidR="00C6052E" w:rsidRPr="00C6052E" w:rsidRDefault="00C6052E" w:rsidP="00C6052E">
      <w:pPr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</w:rPr>
        <w:t xml:space="preserve">Период господства монополий, начинающийся с конца XIX — начала XX в., получил название периода </w:t>
      </w:r>
      <w:r w:rsidRPr="00C6052E">
        <w:rPr>
          <w:rFonts w:ascii="Calibri" w:eastAsia="Calibri" w:hAnsi="Calibri" w:cs="Times New Roman"/>
          <w:i/>
        </w:rPr>
        <w:t>монополистического капитализма, или империализма</w:t>
      </w:r>
      <w:r w:rsidRPr="00C6052E">
        <w:rPr>
          <w:rFonts w:ascii="Calibri" w:eastAsia="Calibri" w:hAnsi="Calibri" w:cs="Times New Roman"/>
        </w:rPr>
        <w:t xml:space="preserve"> (от лат. </w:t>
      </w:r>
      <w:proofErr w:type="spellStart"/>
      <w:r w:rsidRPr="00C6052E">
        <w:rPr>
          <w:rFonts w:ascii="Calibri" w:eastAsia="Calibri" w:hAnsi="Calibri" w:cs="Times New Roman"/>
        </w:rPr>
        <w:t>imperium</w:t>
      </w:r>
      <w:proofErr w:type="spellEnd"/>
      <w:r w:rsidRPr="00C6052E">
        <w:rPr>
          <w:rFonts w:ascii="Calibri" w:eastAsia="Calibri" w:hAnsi="Calibri" w:cs="Times New Roman"/>
        </w:rPr>
        <w:t xml:space="preserve"> — власть). Сначала под империализмом понимали лишь внешнюю политику, направленную на территориальные захваты и создание громадных империй. Позже этот термин стал использоваться для обозначения новой стадии капитализма, исходным моментом и главной особенностью которой были монополии.</w:t>
      </w:r>
    </w:p>
    <w:p w:rsidR="00C6052E" w:rsidRPr="00C6052E" w:rsidRDefault="00C6052E" w:rsidP="00C6052E">
      <w:pPr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</w:rPr>
        <w:t xml:space="preserve">Существовали различные </w:t>
      </w:r>
      <w:r w:rsidRPr="00C6052E">
        <w:rPr>
          <w:rFonts w:ascii="Calibri" w:eastAsia="Calibri" w:hAnsi="Calibri" w:cs="Times New Roman"/>
          <w:b/>
        </w:rPr>
        <w:t>типы монополий:</w:t>
      </w:r>
      <w:r w:rsidRPr="00C6052E">
        <w:rPr>
          <w:rFonts w:ascii="Calibri" w:eastAsia="Calibri" w:hAnsi="Calibri" w:cs="Times New Roman"/>
        </w:rPr>
        <w:t xml:space="preserve"> синдикаты, картели, тресты и др. </w:t>
      </w:r>
    </w:p>
    <w:p w:rsidR="00C6052E" w:rsidRPr="00C6052E" w:rsidRDefault="00C6052E" w:rsidP="00C6052E">
      <w:pPr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</w:rPr>
        <w:lastRenderedPageBreak/>
        <w:t xml:space="preserve">Участники </w:t>
      </w:r>
      <w:r w:rsidRPr="00C6052E">
        <w:rPr>
          <w:rFonts w:ascii="Calibri" w:eastAsia="Calibri" w:hAnsi="Calibri" w:cs="Times New Roman"/>
          <w:b/>
        </w:rPr>
        <w:t>синдиката</w:t>
      </w:r>
      <w:r w:rsidRPr="00C6052E">
        <w:rPr>
          <w:rFonts w:ascii="Calibri" w:eastAsia="Calibri" w:hAnsi="Calibri" w:cs="Times New Roman"/>
        </w:rPr>
        <w:t xml:space="preserve"> договаривались о ценах и совместном сбыте товаров, сохраняя самостоятельность в других сферах деятельности.</w:t>
      </w:r>
    </w:p>
    <w:p w:rsidR="00C6052E" w:rsidRPr="00C6052E" w:rsidRDefault="00C6052E" w:rsidP="00C6052E">
      <w:pPr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</w:rPr>
        <w:t xml:space="preserve"> Для </w:t>
      </w:r>
      <w:r w:rsidRPr="00C6052E">
        <w:rPr>
          <w:rFonts w:ascii="Calibri" w:eastAsia="Calibri" w:hAnsi="Calibri" w:cs="Times New Roman"/>
          <w:b/>
        </w:rPr>
        <w:t>картеля</w:t>
      </w:r>
      <w:r w:rsidRPr="00C6052E">
        <w:rPr>
          <w:rFonts w:ascii="Calibri" w:eastAsia="Calibri" w:hAnsi="Calibri" w:cs="Times New Roman"/>
        </w:rPr>
        <w:t xml:space="preserve"> характерно соглашение не только о ценах и рынках, но и количестве выпускаемой продукции. Руководство </w:t>
      </w:r>
      <w:r w:rsidRPr="00C6052E">
        <w:rPr>
          <w:rFonts w:ascii="Calibri" w:eastAsia="Calibri" w:hAnsi="Calibri" w:cs="Times New Roman"/>
          <w:b/>
        </w:rPr>
        <w:t xml:space="preserve">треста </w:t>
      </w:r>
      <w:r w:rsidRPr="00C6052E">
        <w:rPr>
          <w:rFonts w:ascii="Calibri" w:eastAsia="Calibri" w:hAnsi="Calibri" w:cs="Times New Roman"/>
        </w:rPr>
        <w:t>управляло всей деятельностью входивших в него предприятий и банков.</w:t>
      </w:r>
    </w:p>
    <w:p w:rsidR="00C6052E" w:rsidRPr="00C6052E" w:rsidRDefault="00C6052E" w:rsidP="00C6052E">
      <w:pPr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</w:rPr>
        <w:t xml:space="preserve">Одним из важнейших моментов в экономической истории конца XIX — начала XX в. </w:t>
      </w:r>
      <w:r w:rsidRPr="00C6052E">
        <w:rPr>
          <w:rFonts w:ascii="Calibri" w:eastAsia="Calibri" w:hAnsi="Calibri" w:cs="Times New Roman"/>
          <w:b/>
        </w:rPr>
        <w:t>явилось создание капиталистической системы мирового хозяйства,</w:t>
      </w:r>
      <w:r w:rsidRPr="00C6052E">
        <w:rPr>
          <w:rFonts w:ascii="Calibri" w:eastAsia="Calibri" w:hAnsi="Calibri" w:cs="Times New Roman"/>
        </w:rPr>
        <w:t xml:space="preserve"> основы которой были заложены еще в эпоху Великих географических открытий. Экономика одной страны оказалась тесно связанной с хозяйством других стран благодаря железным дорогам и пароходам, возросшей торговле и широким денежным операциям. Мировая экономика напоминала единый организм, в котором все было взаимосвязано. Центральное место в ней до конца XIX в. занимала Англия, а потом — США.</w:t>
      </w:r>
    </w:p>
    <w:p w:rsidR="00C6052E" w:rsidRPr="00C6052E" w:rsidRDefault="00C6052E" w:rsidP="00C6052E">
      <w:pPr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  <w:b/>
        </w:rPr>
        <w:t>Население</w:t>
      </w:r>
      <w:r w:rsidRPr="00C6052E">
        <w:rPr>
          <w:rFonts w:ascii="Calibri" w:eastAsia="Calibri" w:hAnsi="Calibri" w:cs="Times New Roman"/>
        </w:rPr>
        <w:t xml:space="preserve">. </w:t>
      </w:r>
      <w:r w:rsidRPr="00C6052E">
        <w:rPr>
          <w:rFonts w:ascii="Calibri" w:eastAsia="Calibri" w:hAnsi="Calibri" w:cs="Times New Roman"/>
          <w:b/>
        </w:rPr>
        <w:t>Урбанизация</w:t>
      </w:r>
      <w:r w:rsidRPr="00C6052E">
        <w:rPr>
          <w:rFonts w:ascii="Calibri" w:eastAsia="Calibri" w:hAnsi="Calibri" w:cs="Times New Roman"/>
        </w:rPr>
        <w:t>. С конца XVIII в. население Западной Европы быстро увеличивалось и за столетие выросло более чем в два раза. В начале XX в. первое место по численности жителей занимала Германия (67 млн человек), а самой густонаселенной страной оставалась Бельгия. Благодаря повышению уровня жизни и успехам медицины уменьшилась смертность, а средняя продолжительность жизни увеличилась с 35 до 55 лет.</w:t>
      </w:r>
    </w:p>
    <w:p w:rsidR="00C6052E" w:rsidRPr="00C6052E" w:rsidRDefault="00C6052E" w:rsidP="00C6052E">
      <w:pPr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</w:rPr>
        <w:t xml:space="preserve">В конце XIX в. большая часть населения Европы жила еще в сельской местности, но оно постоянно уменьшалось, в то время как под воздействием бурного развития промышленности и торговли численность горожан быстро увеличивалась. Роль городов сильно возросла во всех сферах жизни. Этот процесс называется </w:t>
      </w:r>
      <w:r w:rsidRPr="00C6052E">
        <w:rPr>
          <w:rFonts w:ascii="Calibri" w:eastAsia="Calibri" w:hAnsi="Calibri" w:cs="Times New Roman"/>
          <w:b/>
        </w:rPr>
        <w:t xml:space="preserve">урбанизацией </w:t>
      </w:r>
      <w:r w:rsidRPr="00C6052E">
        <w:rPr>
          <w:rFonts w:ascii="Calibri" w:eastAsia="Calibri" w:hAnsi="Calibri" w:cs="Times New Roman"/>
        </w:rPr>
        <w:t xml:space="preserve">(от лат. </w:t>
      </w:r>
      <w:proofErr w:type="spellStart"/>
      <w:r w:rsidRPr="00C6052E">
        <w:rPr>
          <w:rFonts w:ascii="Calibri" w:eastAsia="Calibri" w:hAnsi="Calibri" w:cs="Times New Roman"/>
        </w:rPr>
        <w:t>urbanus</w:t>
      </w:r>
      <w:proofErr w:type="spellEnd"/>
      <w:r w:rsidRPr="00C6052E">
        <w:rPr>
          <w:rFonts w:ascii="Calibri" w:eastAsia="Calibri" w:hAnsi="Calibri" w:cs="Times New Roman"/>
        </w:rPr>
        <w:t xml:space="preserve"> — городской).</w:t>
      </w:r>
    </w:p>
    <w:p w:rsidR="00C6052E" w:rsidRPr="00C6052E" w:rsidRDefault="00C6052E" w:rsidP="00C6052E">
      <w:pPr>
        <w:jc w:val="both"/>
        <w:rPr>
          <w:rFonts w:ascii="Calibri" w:eastAsia="Calibri" w:hAnsi="Calibri" w:cs="Times New Roman"/>
          <w:b/>
        </w:rPr>
      </w:pPr>
      <w:r w:rsidRPr="00C6052E">
        <w:rPr>
          <w:rFonts w:ascii="Calibri" w:eastAsia="Calibri" w:hAnsi="Calibri" w:cs="Times New Roman"/>
          <w:b/>
        </w:rPr>
        <w:t>Научный и технический прогресс. Успехи и проблемы индустриализации</w:t>
      </w:r>
    </w:p>
    <w:p w:rsidR="00C6052E" w:rsidRPr="00C6052E" w:rsidRDefault="00C6052E" w:rsidP="00C6052E">
      <w:pPr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</w:rPr>
        <w:t>Конец XIX — начало XX в. — это время важнейших открытий в науке, которые расширили представления о природе и человеке, изменили сложившуюся до этого научную картину мира. Особенно значительными были открытия в физике, современники назвали их переворотом, революцией в науке. Вспомним важнейшие из них. В конце XIX в. немецкий физик Г. Герц открыл электромагнитные волны, В. К. Рентген — икс-лучи, проникающие в материальные предметы (на основе этого был создан аппарат, позволявший видеть внутреннее строение предметов и получивший название рентгеновского). Голландец Г. А. Лоренц разработал электронную теорию строения вещества. В 1896—1898 гг. французские учёные А. Беккерель, М. Склодовская-Кюри и П. Кюри положили начало изучению радиоактивности. Эти исследования опровергли утвердившиеся в XVIII в. каноны механистической физики, традиционные представления об энергии, о неделимости атома.</w:t>
      </w:r>
    </w:p>
    <w:p w:rsidR="00C6052E" w:rsidRPr="00C6052E" w:rsidRDefault="00C6052E" w:rsidP="00C6052E">
      <w:pPr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</w:rPr>
        <w:t>В начале XX в. английский физик Э. Резерфорд обосновал новую модель строения атома и теорию радиоактивности. Немецкий физик М. Планк и датчанин Н. Бор развили квантовую теорию, которая объясняла природу передачи энергии в излучениях. Немецкий физик А. Эйнштейн разработал теорию относительности. В ней, в отличие от закона всемирного тяготения И. Ньютона, механизмы взаимного притяжения материальных объектов связывались с изменением свойств пространства и времени. Эти открытия означали настоящий переворот в физике. Считавшийся неделимым атом «распался». Это вызывало неоднозначную оценку в научном мире. Одни считали, что открытия свидетельствовали о несостоятельности материалистической картины мира, другие увидели в них новые возможности научного познания природы и человека.</w:t>
      </w:r>
    </w:p>
    <w:p w:rsidR="00C6052E" w:rsidRPr="00C6052E" w:rsidRDefault="00C6052E" w:rsidP="00C6052E">
      <w:pPr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</w:rPr>
        <w:t xml:space="preserve">В особое научное направление выделилось изучение проблем наследственности — генетика, в которой наибольшую известность в этот период приобрели работы немецкого биолога А. Вейсмана и американского учёного Т. Моргана. Всемирное признание получили исследования И. П. Павлова в области физиологии человека, особенно его теория условных рефлексов. В конце XIX в. большие </w:t>
      </w:r>
      <w:r w:rsidRPr="00C6052E">
        <w:rPr>
          <w:rFonts w:ascii="Calibri" w:eastAsia="Calibri" w:hAnsi="Calibri" w:cs="Times New Roman"/>
        </w:rPr>
        <w:lastRenderedPageBreak/>
        <w:t>успехи были достигнуты в бактериологии. Бактериологи разработали препараты для предотвращения заболеваний и лечения сибирской язвы, холеры, туберкулёза, дифтерита и других неизлечимых прежде болезней.</w:t>
      </w:r>
    </w:p>
    <w:p w:rsidR="00C6052E" w:rsidRPr="00C6052E" w:rsidRDefault="00C6052E" w:rsidP="00C6052E">
      <w:pPr>
        <w:jc w:val="both"/>
        <w:rPr>
          <w:rFonts w:ascii="Calibri" w:eastAsia="Calibri" w:hAnsi="Calibri" w:cs="Times New Roman"/>
        </w:rPr>
      </w:pPr>
      <w:r w:rsidRPr="00C6052E">
        <w:rPr>
          <w:rFonts w:ascii="Calibri" w:eastAsia="Calibri" w:hAnsi="Calibri" w:cs="Times New Roman"/>
        </w:rPr>
        <w:t>Радиоволны были открыты в конце 80-х годов XIX в., а уже в 1895 г. русский учёный А. С. Попов продемонстрировал свой первый радиоприёмник, а итальянец Г. Маркони запатентовал в Англии «способ передачи электрических импульсов без проводов»</w:t>
      </w:r>
    </w:p>
    <w:p w:rsidR="00C6052E" w:rsidRPr="00C6052E" w:rsidRDefault="00C6052E" w:rsidP="00C6052E">
      <w:pPr>
        <w:jc w:val="both"/>
        <w:rPr>
          <w:rFonts w:ascii="Calibri" w:eastAsia="Calibri" w:hAnsi="Calibri" w:cs="Times New Roman"/>
          <w:b/>
          <w:u w:val="single"/>
        </w:rPr>
      </w:pPr>
      <w:r w:rsidRPr="00C6052E">
        <w:rPr>
          <w:rFonts w:ascii="Calibri" w:eastAsia="Calibri" w:hAnsi="Calibri" w:cs="Times New Roman"/>
          <w:b/>
          <w:u w:val="single"/>
        </w:rPr>
        <w:t>Вопросы и задания:</w:t>
      </w:r>
    </w:p>
    <w:p w:rsidR="00C6052E" w:rsidRPr="00C6052E" w:rsidRDefault="00C6052E" w:rsidP="00C6052E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b/>
        </w:rPr>
      </w:pPr>
      <w:r w:rsidRPr="00C6052E">
        <w:rPr>
          <w:rFonts w:ascii="Calibri" w:eastAsia="Calibri" w:hAnsi="Calibri" w:cs="Times New Roman"/>
          <w:b/>
        </w:rPr>
        <w:t>Какие новые продукты производства появились в начале ХХ в.?</w:t>
      </w:r>
    </w:p>
    <w:p w:rsidR="00C6052E" w:rsidRPr="00C6052E" w:rsidRDefault="00C6052E" w:rsidP="00C6052E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b/>
        </w:rPr>
      </w:pPr>
      <w:r w:rsidRPr="00C6052E">
        <w:rPr>
          <w:rFonts w:ascii="Calibri" w:eastAsia="Calibri" w:hAnsi="Calibri" w:cs="Times New Roman"/>
          <w:b/>
        </w:rPr>
        <w:t>Какие новые отрасли производства появились?</w:t>
      </w:r>
    </w:p>
    <w:p w:rsidR="00C6052E" w:rsidRPr="00C6052E" w:rsidRDefault="00C6052E" w:rsidP="00C6052E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b/>
        </w:rPr>
      </w:pPr>
      <w:r w:rsidRPr="00C6052E">
        <w:rPr>
          <w:rFonts w:ascii="Calibri" w:eastAsia="Calibri" w:hAnsi="Calibri" w:cs="Times New Roman"/>
          <w:b/>
        </w:rPr>
        <w:t>Назовите черты проявления кризисов.</w:t>
      </w:r>
    </w:p>
    <w:p w:rsidR="00C6052E" w:rsidRPr="00C6052E" w:rsidRDefault="00C6052E" w:rsidP="00C6052E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b/>
        </w:rPr>
      </w:pPr>
      <w:r w:rsidRPr="00C6052E">
        <w:rPr>
          <w:rFonts w:ascii="Calibri" w:eastAsia="Calibri" w:hAnsi="Calibri" w:cs="Times New Roman"/>
          <w:b/>
        </w:rPr>
        <w:t>Что такое монополия? Назовите типы монополий.</w:t>
      </w:r>
    </w:p>
    <w:p w:rsidR="00C6052E" w:rsidRPr="00C6052E" w:rsidRDefault="00C6052E" w:rsidP="00C6052E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b/>
        </w:rPr>
      </w:pPr>
      <w:r w:rsidRPr="00C6052E">
        <w:rPr>
          <w:rFonts w:ascii="Calibri" w:eastAsia="Calibri" w:hAnsi="Calibri" w:cs="Times New Roman"/>
          <w:b/>
        </w:rPr>
        <w:t>Назовите черты капиталистической системы мирового хозяйства.</w:t>
      </w:r>
    </w:p>
    <w:p w:rsidR="00C6052E" w:rsidRPr="00C6052E" w:rsidRDefault="00C6052E" w:rsidP="00C6052E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b/>
        </w:rPr>
      </w:pPr>
      <w:r w:rsidRPr="00C6052E">
        <w:rPr>
          <w:rFonts w:ascii="Calibri" w:eastAsia="Calibri" w:hAnsi="Calibri" w:cs="Times New Roman"/>
          <w:b/>
        </w:rPr>
        <w:t xml:space="preserve">Составьте таблицу </w:t>
      </w:r>
      <w:proofErr w:type="gramStart"/>
      <w:r w:rsidRPr="00C6052E">
        <w:rPr>
          <w:rFonts w:ascii="Calibri" w:eastAsia="Calibri" w:hAnsi="Calibri" w:cs="Times New Roman"/>
          <w:b/>
        </w:rPr>
        <w:t>« Научно</w:t>
      </w:r>
      <w:proofErr w:type="gramEnd"/>
      <w:r w:rsidRPr="00C6052E">
        <w:rPr>
          <w:rFonts w:ascii="Calibri" w:eastAsia="Calibri" w:hAnsi="Calibri" w:cs="Times New Roman"/>
          <w:b/>
        </w:rPr>
        <w:t>-технический прогресс в начале ХХ века.»</w:t>
      </w:r>
    </w:p>
    <w:p w:rsidR="00C6052E" w:rsidRPr="00C6052E" w:rsidRDefault="00C6052E" w:rsidP="00C6052E">
      <w:pPr>
        <w:ind w:left="720"/>
        <w:contextualSpacing/>
        <w:jc w:val="both"/>
        <w:rPr>
          <w:rFonts w:ascii="Calibri" w:eastAsia="Calibri" w:hAnsi="Calibri" w:cs="Times New Roman"/>
          <w:b/>
        </w:rPr>
      </w:pPr>
    </w:p>
    <w:tbl>
      <w:tblPr>
        <w:tblpPr w:leftFromText="180" w:rightFromText="180" w:vertAnchor="text" w:horzAnchor="margin" w:tblpY="274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2031"/>
        <w:gridCol w:w="5329"/>
      </w:tblGrid>
      <w:tr w:rsidR="00C6052E" w:rsidRPr="00C6052E" w:rsidTr="00C6052E">
        <w:trPr>
          <w:trHeight w:val="306"/>
        </w:trPr>
        <w:tc>
          <w:tcPr>
            <w:tcW w:w="0" w:type="auto"/>
            <w:shd w:val="clear" w:color="auto" w:fill="auto"/>
          </w:tcPr>
          <w:p w:rsidR="00C6052E" w:rsidRPr="00C6052E" w:rsidRDefault="00C6052E" w:rsidP="00C6052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C6052E">
              <w:rPr>
                <w:rFonts w:ascii="Calibri" w:eastAsia="Calibri" w:hAnsi="Calibri" w:cs="Times New Roman"/>
                <w:b/>
              </w:rPr>
              <w:t>учёный</w:t>
            </w:r>
          </w:p>
        </w:tc>
        <w:tc>
          <w:tcPr>
            <w:tcW w:w="0" w:type="auto"/>
            <w:shd w:val="clear" w:color="auto" w:fill="auto"/>
          </w:tcPr>
          <w:p w:rsidR="00C6052E" w:rsidRPr="00C6052E" w:rsidRDefault="00C6052E" w:rsidP="00C6052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C6052E">
              <w:rPr>
                <w:rFonts w:ascii="Calibri" w:eastAsia="Calibri" w:hAnsi="Calibri" w:cs="Times New Roman"/>
                <w:b/>
              </w:rPr>
              <w:t xml:space="preserve">Наука </w:t>
            </w:r>
          </w:p>
        </w:tc>
        <w:tc>
          <w:tcPr>
            <w:tcW w:w="0" w:type="auto"/>
            <w:shd w:val="clear" w:color="auto" w:fill="auto"/>
          </w:tcPr>
          <w:p w:rsidR="00C6052E" w:rsidRPr="00C6052E" w:rsidRDefault="00C6052E" w:rsidP="00C6052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C6052E">
              <w:rPr>
                <w:rFonts w:ascii="Calibri" w:eastAsia="Calibri" w:hAnsi="Calibri" w:cs="Times New Roman"/>
                <w:b/>
              </w:rPr>
              <w:t>Что создал, открыл</w:t>
            </w:r>
          </w:p>
        </w:tc>
      </w:tr>
      <w:tr w:rsidR="00C6052E" w:rsidRPr="00C6052E" w:rsidTr="00C6052E">
        <w:trPr>
          <w:trHeight w:val="289"/>
        </w:trPr>
        <w:tc>
          <w:tcPr>
            <w:tcW w:w="0" w:type="auto"/>
            <w:shd w:val="clear" w:color="auto" w:fill="auto"/>
          </w:tcPr>
          <w:p w:rsidR="00C6052E" w:rsidRPr="00C6052E" w:rsidRDefault="00C6052E" w:rsidP="00C6052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6052E" w:rsidRPr="00C6052E" w:rsidRDefault="00C6052E" w:rsidP="00C6052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6052E" w:rsidRPr="00C6052E" w:rsidRDefault="00C6052E" w:rsidP="00C6052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C6052E" w:rsidRDefault="00C6052E" w:rsidP="00193E1A"/>
    <w:p w:rsidR="00C6052E" w:rsidRDefault="00C6052E" w:rsidP="00193E1A"/>
    <w:p w:rsidR="00C6052E" w:rsidRDefault="00C6052E" w:rsidP="00193E1A"/>
    <w:p w:rsidR="00C6052E" w:rsidRDefault="00C6052E" w:rsidP="00193E1A"/>
    <w:p w:rsidR="00C6052E" w:rsidRDefault="00C6052E" w:rsidP="00193E1A"/>
    <w:p w:rsidR="00C6052E" w:rsidRDefault="00C6052E" w:rsidP="00193E1A"/>
    <w:p w:rsidR="00CD1BC7" w:rsidRDefault="00CD1BC7" w:rsidP="00193E1A"/>
    <w:p w:rsidR="00CD1BC7" w:rsidRDefault="00CD1BC7" w:rsidP="00193E1A"/>
    <w:p w:rsidR="00CD1BC7" w:rsidRDefault="00CD1BC7" w:rsidP="00193E1A"/>
    <w:p w:rsidR="00CD1BC7" w:rsidRDefault="00CD1BC7" w:rsidP="00193E1A"/>
    <w:p w:rsidR="00CD1BC7" w:rsidRDefault="00CD1BC7" w:rsidP="00193E1A"/>
    <w:p w:rsidR="00CD1BC7" w:rsidRDefault="00CD1BC7" w:rsidP="00193E1A"/>
    <w:p w:rsidR="00CD1BC7" w:rsidRDefault="00CD1BC7" w:rsidP="00193E1A"/>
    <w:p w:rsidR="00CD1BC7" w:rsidRDefault="00CD1BC7" w:rsidP="00193E1A"/>
    <w:p w:rsidR="00CD1BC7" w:rsidRDefault="00CD1BC7" w:rsidP="00193E1A"/>
    <w:p w:rsidR="00CD1BC7" w:rsidRDefault="00CD1BC7" w:rsidP="00193E1A"/>
    <w:p w:rsidR="00CD1BC7" w:rsidRDefault="00CD1BC7" w:rsidP="00193E1A"/>
    <w:p w:rsidR="00CD1BC7" w:rsidRDefault="00CD1BC7" w:rsidP="00193E1A"/>
    <w:p w:rsidR="00CD1BC7" w:rsidRDefault="00CD1BC7" w:rsidP="00193E1A"/>
    <w:p w:rsidR="00CD1BC7" w:rsidRDefault="00CD1BC7" w:rsidP="00193E1A"/>
    <w:p w:rsidR="00C6052E" w:rsidRDefault="00C6052E" w:rsidP="00193E1A"/>
    <w:p w:rsidR="00C6052E" w:rsidRPr="00CD1BC7" w:rsidRDefault="00C6052E" w:rsidP="00193E1A">
      <w:pPr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C6052E" w:rsidRDefault="00C6052E" w:rsidP="00193E1A"/>
    <w:p w:rsidR="00C6052E" w:rsidRPr="00123D99" w:rsidRDefault="00C6052E" w:rsidP="00C6052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23D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Процесс свертывания нэпа и формирование командно-административной системы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C6052E" w:rsidRPr="00123D99" w:rsidRDefault="00C6052E" w:rsidP="00C605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свертывания нэпа начался постепенно. Во второй половине 1926 г. перед правительством встал вопрос, в каком направлении будет развиваться экономика страны дальше. В руководстве партии разгорелись нешуточные споры о методах проведения хлебозаготовок. Еще в конце 1925 года был созван</w:t>
      </w:r>
      <w:r w:rsidR="00BE52D0" w:rsidRPr="00BE52D0">
        <w:t xml:space="preserve"> </w:t>
      </w:r>
      <w:r w:rsidR="00BE52D0" w:rsidRPr="00B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ХIV съезд ВКП/б</w:t>
      </w:r>
      <w:proofErr w:type="gramStart"/>
      <w:r w:rsidR="00BE52D0" w:rsidRPr="00B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/, </w:t>
      </w: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</w:t>
      </w:r>
      <w:proofErr w:type="gramEnd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утвержден "курс на индустриализацию". На этом съезде со своим мнением выступила "новая оппозиция" во главе с </w:t>
      </w:r>
      <w:proofErr w:type="spellStart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Г.Е.Зиновьевым</w:t>
      </w:r>
      <w:proofErr w:type="spellEnd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Л.Б.Каменевым</w:t>
      </w:r>
      <w:proofErr w:type="spellEnd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 группа приводила аргументы в пользу более резкого повышения налогов на зажиточные слои крестьянства. Она настаивала на возвращении к принудительным методам изъятия сельскохозяйственной продукции, заменив известный лозунг "лицом к деревне" на лозунг "кулаком по деревне". Через год их поддержал </w:t>
      </w:r>
      <w:proofErr w:type="spellStart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Л.Д.Троцкий</w:t>
      </w:r>
      <w:proofErr w:type="spellEnd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считал, что единственным источником пополнения государственного бюджета служит крестьянство, которое следует облагать повышенными налогами, даже несмотря на то, что это может привести к разрыву "союза рабочего класса с крестьянством".</w:t>
      </w:r>
    </w:p>
    <w:p w:rsidR="00C6052E" w:rsidRPr="00123D99" w:rsidRDefault="00C6052E" w:rsidP="00C60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часть руководства партии, так называемые "правые уклонисты" (</w:t>
      </w:r>
      <w:proofErr w:type="spellStart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Н.И.Бухарин</w:t>
      </w:r>
      <w:proofErr w:type="spellEnd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А.И.Рыков</w:t>
      </w:r>
      <w:proofErr w:type="spellEnd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М.П.Томский</w:t>
      </w:r>
      <w:proofErr w:type="spellEnd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все еще держались принципов "хозрасчетного социализма". "Программа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1925 года"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Н.И.Бухарина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</w:t>
      </w: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к крестьянству была сконцентр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ирована в его лозунге "Обогащай</w:t>
      </w: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тесь!", что означало мирное, традиционное развитие экономики. "Правые" выступили за сохранение рыночных отношений между городом и деревней, предлагали поддержать индивидуальные хозяйства путем повышения закупочных цен на сельскохозяйственную продукцию и увеличения налогов на "кулаков", считали, что в первую очередь надо развивать легкую промышленность. Они были против ускорения темпов индустриализации и принудительного кооперирования крестьян.</w:t>
      </w:r>
    </w:p>
    <w:p w:rsidR="00C6052E" w:rsidRPr="00123D99" w:rsidRDefault="00C6052E" w:rsidP="00C60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всей очевидностью вопрос о хлебозаготовках превращался из чисто хозяйственного в политический. От его решения зависела судьба нэпа, будущее "хозрасчетного социализма". Если бы правительство поддержало развитие рыночных отношений, то следовало повысить закупочные цены на продукцию сельского хозяйства до равновесных и одновременно повысить налоги на крестьянство. Новые цены смогли стимулировать рост государственных закупок хлеба, а налоги - развивать производство. Но на практике экономические стимулы не были использованы для увеличения объема хлебозаготовок. Государство постоянно повышало налоги на крестьянские хозяйства по сравнению с уровнем налогообложения на другие </w:t>
      </w: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слои общества. Например, в 1925 - 1926 хозяйственном году крестьянин платил с 250 руб. такую же сумму налогов, как мелкий коммерсант с 1200 руб., а рабочий - с 3800 руб. А заготовительные цены на основные сельскохозяйственные продукты, в свою очередь, в течение нескольких лет оставались на уровне середины 1920-х годов. </w:t>
      </w:r>
    </w:p>
    <w:p w:rsidR="00C6052E" w:rsidRPr="00123D99" w:rsidRDefault="00C6052E" w:rsidP="00C60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тем, с 1928 г. наблюдался быстрый рост цен в розничной торговле на все промышленные и продовольственные товары. Кроме того, разрыв в ценах государственных и частных заготовок хлеба достигал 100%. Крестьяне предпочитали продавать зерно через частные каналы по более высоким ценам, что приводило, в свою очередь, к снижению объемов заготовок, поскольку государственные цены едва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покрывали производ</w:t>
      </w: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 издержки. К январю 1928 г. хлеба было заготовлено на 128 млн. пудов меньше, чем к январю 1927 г.</w:t>
      </w:r>
    </w:p>
    <w:p w:rsidR="00C6052E" w:rsidRPr="00123D99" w:rsidRDefault="00C6052E" w:rsidP="00C60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Политбюро ЦК в январе 1928 г. единогласно решило провести "чрезвычайные", т.е. административно-принудительные меры, включая конфискацию зерна. На места выехали руководители партии. В Западной Сибири и на Алтае три недели провел </w:t>
      </w:r>
      <w:proofErr w:type="spellStart"/>
      <w:proofErr w:type="gramStart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И.В.Сталин</w:t>
      </w:r>
      <w:proofErr w:type="spellEnd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местных работников требовали применять к отказывающимся сдавать хлеб по государственным ценам статью 107 УК РСФСР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ответственности за спекуляцию</w:t>
      </w: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Принимая общее </w:t>
      </w:r>
      <w:proofErr w:type="gramStart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,</w:t>
      </w:r>
      <w:proofErr w:type="gramEnd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Политбюро расходились в оценке причин такого шага. </w:t>
      </w:r>
      <w:proofErr w:type="spellStart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Н.И.Бухарин</w:t>
      </w:r>
      <w:proofErr w:type="spellEnd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соглашаясь на чрезвычайные меры, считал, что затруднения возникли "на основе нашего запоздания, ошибок и планового руководства". </w:t>
      </w:r>
      <w:proofErr w:type="spellStart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И.В.Сталин</w:t>
      </w:r>
      <w:proofErr w:type="spellEnd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делал вывод о невозможности дальнейшего существования советского строя при наличии индивидуального мелкокрестьянского хозяйства. Одновременно эти события позволяли ему выдвинуть тезисы о необходимости ускорения промышленного подъема и обострения классовой борьбы. В целом это означало решительный поворот во внутренней политике от принципов нэпа к нормам административно-командной системы, вступление на путь к превращению в тоталитарное государство. В деревни из городов были направлены тысячи членов партии для принудительного изъятия хлеба. На поиски спрятанного зерна привлекались воинские части, а также деревенские бедняки, которым полагалось при этом до 25% конфискованного хлеба за низкую плату или совсем бесплатно.</w:t>
      </w:r>
    </w:p>
    <w:p w:rsidR="00C6052E" w:rsidRPr="00123D99" w:rsidRDefault="00C6052E" w:rsidP="00C60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 нэп был полностью свернут. "Союз пролетариата и крестьянства", который, по словам </w:t>
      </w:r>
      <w:proofErr w:type="spellStart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В.И.Ленина</w:t>
      </w:r>
      <w:proofErr w:type="spellEnd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являлся основным условием строительства социализма, превратился в систему внеэкономической эксплуатации деревни, неэквивалентного обмена, выкачивания ресурсов из сельского хозяйства в пользу гипертр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офированного развития промышлен</w:t>
      </w: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 1929 г., в экономике утвердилась административная система управления, которая фактически вернула страну к политике "военного коммунизма", но уже в новых условиях. Директивное плановое </w:t>
      </w:r>
      <w:proofErr w:type="spellStart"/>
      <w:proofErr w:type="gramStart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распределе-ние</w:t>
      </w:r>
      <w:proofErr w:type="spellEnd"/>
      <w:proofErr w:type="gramEnd"/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 и продукции окончательно вытеснило рыночные отношения.</w:t>
      </w:r>
    </w:p>
    <w:p w:rsidR="00C6052E" w:rsidRPr="00123D99" w:rsidRDefault="00C6052E" w:rsidP="00C60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Сначала командно-директивные методы руководства сложились в промышленности. Уже в 1927 г. для промышленных предприятий стал устанавливаться государственный производственный план. В конце 1929 г. тресты потеряли хозяйственную самостоятельность и постепенно превратились в посредническое звено системы управления. В годы первой пятилетки (1928 – 1932 гг.) они и вовсе прекратили свое существование.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Синдикатам, напротив, были переданы дополнительные функции в сфере планового регулирования деятельности предприятий. В том же 1929 г. они были преобразованы в промышленные объединения (главки), которые так же, как и во времена "военного коммунизма", составляли жестко централизованную управленческую систему.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1932 г. ВСНХ был преобразован в три наркомата: легкой, тяжелой и лесной промышленности.</w:t>
      </w:r>
    </w:p>
    <w:p w:rsidR="00C6052E" w:rsidRPr="00123D99" w:rsidRDefault="00C6052E" w:rsidP="00C60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20 -30-х гг. в СССР сложилась планово-распределительная экономика, в которой преобладали директивные и внеэкономические методы руководства, жесткая централизация управления. </w:t>
      </w:r>
    </w:p>
    <w:p w:rsidR="00C6052E" w:rsidRDefault="00C6052E" w:rsidP="00C60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52E" w:rsidRPr="00E9349A" w:rsidRDefault="00C6052E" w:rsidP="00C60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49A">
        <w:rPr>
          <w:rFonts w:ascii="Times New Roman" w:hAnsi="Times New Roman" w:cs="Times New Roman"/>
          <w:b/>
          <w:sz w:val="28"/>
          <w:szCs w:val="28"/>
        </w:rPr>
        <w:t xml:space="preserve"> Примерный план текста</w:t>
      </w:r>
    </w:p>
    <w:p w:rsidR="00C6052E" w:rsidRDefault="00C6052E" w:rsidP="00C605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«новой оппозиции» в решении хлебозаготовительного кризиса.</w:t>
      </w:r>
    </w:p>
    <w:p w:rsidR="00C6052E" w:rsidRDefault="00C6052E" w:rsidP="00C605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"правых уклонистов</w:t>
      </w:r>
      <w:r w:rsidRPr="0012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в решении хлебозаготовительного кризиса.</w:t>
      </w:r>
    </w:p>
    <w:p w:rsidR="00C6052E" w:rsidRDefault="00C6052E" w:rsidP="00C605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государства.</w:t>
      </w:r>
    </w:p>
    <w:p w:rsidR="00C6052E" w:rsidRDefault="00C6052E" w:rsidP="00C605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«чрезвычайных мер».</w:t>
      </w:r>
    </w:p>
    <w:p w:rsidR="00C6052E" w:rsidRDefault="00C6052E" w:rsidP="00C605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Свертывание НЭПа.</w:t>
      </w:r>
    </w:p>
    <w:p w:rsidR="00C6052E" w:rsidRDefault="00C6052E" w:rsidP="00C605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к командно-директивным методам.</w:t>
      </w:r>
    </w:p>
    <w:p w:rsidR="00C6052E" w:rsidRDefault="00C6052E" w:rsidP="00C60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52E" w:rsidRPr="00EC093D" w:rsidRDefault="00C6052E" w:rsidP="00C60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вопросы к</w:t>
      </w:r>
      <w:r w:rsidRPr="00EC093D">
        <w:rPr>
          <w:rFonts w:ascii="Times New Roman" w:hAnsi="Times New Roman" w:cs="Times New Roman"/>
          <w:b/>
          <w:sz w:val="28"/>
          <w:szCs w:val="28"/>
        </w:rPr>
        <w:t xml:space="preserve"> тексту.</w:t>
      </w:r>
    </w:p>
    <w:p w:rsidR="00C6052E" w:rsidRDefault="00C6052E" w:rsidP="00C6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1.Когда состоялся ХIV съезд ВКП/б/?</w:t>
      </w:r>
    </w:p>
    <w:p w:rsidR="00C6052E" w:rsidRDefault="00C6052E" w:rsidP="00C6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возглавил «новую оппозицию»?</w:t>
      </w:r>
    </w:p>
    <w:p w:rsidR="00C6052E" w:rsidRDefault="00C6052E" w:rsidP="00C6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предлагала «новая оппозиция»?</w:t>
      </w:r>
    </w:p>
    <w:p w:rsidR="00C6052E" w:rsidRDefault="00C6052E" w:rsidP="00C6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поддержал «новую оппозицию»?</w:t>
      </w:r>
    </w:p>
    <w:p w:rsidR="00C6052E" w:rsidRDefault="00C6052E" w:rsidP="00C6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предложения внес Л. Троцкий?</w:t>
      </w:r>
    </w:p>
    <w:p w:rsidR="00C6052E" w:rsidRDefault="00C6052E" w:rsidP="00C6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возглавил «правых уклонистов»?</w:t>
      </w:r>
    </w:p>
    <w:p w:rsidR="00C6052E" w:rsidRDefault="00C6052E" w:rsidP="00C6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предлагали «правые уклонисты»?</w:t>
      </w:r>
    </w:p>
    <w:p w:rsidR="00C6052E" w:rsidRDefault="00C6052E" w:rsidP="00C6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предпринимало государство в решении хлебозаготовок?</w:t>
      </w:r>
    </w:p>
    <w:p w:rsidR="00C6052E" w:rsidRDefault="00C6052E" w:rsidP="00C6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такое «чрезвычайные меры»?</w:t>
      </w:r>
    </w:p>
    <w:p w:rsidR="00C6052E" w:rsidRDefault="00C6052E" w:rsidP="00C6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Что предлагал И. Сталин?</w:t>
      </w:r>
    </w:p>
    <w:p w:rsidR="00C6052E" w:rsidRDefault="00C6052E" w:rsidP="00C6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Кто изымал излишки хлеба у крестьян?</w:t>
      </w:r>
    </w:p>
    <w:p w:rsidR="00C6052E" w:rsidRDefault="00C6052E" w:rsidP="00C6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Каков итог такой политики?</w:t>
      </w:r>
    </w:p>
    <w:p w:rsidR="00C6052E" w:rsidRDefault="00C6052E" w:rsidP="00C6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Где сначала применили командные меры?</w:t>
      </w:r>
    </w:p>
    <w:p w:rsidR="00C6052E" w:rsidRDefault="00C6052E" w:rsidP="00C6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Каков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 ?</w:t>
      </w:r>
      <w:proofErr w:type="gramEnd"/>
    </w:p>
    <w:p w:rsidR="00C6052E" w:rsidRDefault="00C6052E" w:rsidP="00C60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52E" w:rsidRDefault="00C6052E" w:rsidP="00C60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93D">
        <w:rPr>
          <w:rFonts w:ascii="Times New Roman" w:hAnsi="Times New Roman" w:cs="Times New Roman"/>
          <w:b/>
          <w:sz w:val="28"/>
          <w:szCs w:val="28"/>
        </w:rPr>
        <w:t>Примерные вопросы по тексту.</w:t>
      </w:r>
    </w:p>
    <w:p w:rsidR="00C6052E" w:rsidRPr="007F5F16" w:rsidRDefault="00C6052E" w:rsidP="00C605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F16">
        <w:rPr>
          <w:rFonts w:ascii="Times New Roman" w:hAnsi="Times New Roman" w:cs="Times New Roman"/>
          <w:sz w:val="28"/>
          <w:szCs w:val="28"/>
        </w:rPr>
        <w:t>Что вы знаете о Зиновьеве и Каменеве?</w:t>
      </w:r>
    </w:p>
    <w:p w:rsidR="00C6052E" w:rsidRPr="007F5F16" w:rsidRDefault="00C6052E" w:rsidP="00C605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F16">
        <w:rPr>
          <w:rFonts w:ascii="Times New Roman" w:hAnsi="Times New Roman" w:cs="Times New Roman"/>
          <w:sz w:val="28"/>
          <w:szCs w:val="28"/>
        </w:rPr>
        <w:t>Кто такой Л. Троцкий?</w:t>
      </w:r>
    </w:p>
    <w:p w:rsidR="00C6052E" w:rsidRPr="007F5F16" w:rsidRDefault="00C6052E" w:rsidP="00C605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F16">
        <w:rPr>
          <w:rFonts w:ascii="Times New Roman" w:hAnsi="Times New Roman" w:cs="Times New Roman"/>
          <w:sz w:val="28"/>
          <w:szCs w:val="28"/>
        </w:rPr>
        <w:t>Что такое индустриализация?</w:t>
      </w:r>
    </w:p>
    <w:p w:rsidR="00C6052E" w:rsidRPr="007F5F16" w:rsidRDefault="00C6052E" w:rsidP="00C605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F16">
        <w:rPr>
          <w:rFonts w:ascii="Times New Roman" w:hAnsi="Times New Roman" w:cs="Times New Roman"/>
          <w:sz w:val="28"/>
          <w:szCs w:val="28"/>
        </w:rPr>
        <w:t>Что вы знаете о Н. Бухарине?</w:t>
      </w:r>
    </w:p>
    <w:p w:rsidR="00C6052E" w:rsidRPr="007F5F16" w:rsidRDefault="00C6052E" w:rsidP="00C605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F16">
        <w:rPr>
          <w:rFonts w:ascii="Times New Roman" w:hAnsi="Times New Roman" w:cs="Times New Roman"/>
          <w:sz w:val="28"/>
          <w:szCs w:val="28"/>
        </w:rPr>
        <w:t>Кто такой И. Сталин?</w:t>
      </w:r>
    </w:p>
    <w:p w:rsidR="00C6052E" w:rsidRPr="007F5F16" w:rsidRDefault="00C6052E" w:rsidP="00C605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F16">
        <w:rPr>
          <w:rFonts w:ascii="Times New Roman" w:hAnsi="Times New Roman" w:cs="Times New Roman"/>
          <w:sz w:val="28"/>
          <w:szCs w:val="28"/>
        </w:rPr>
        <w:t>Что такое НЭП?</w:t>
      </w:r>
    </w:p>
    <w:p w:rsidR="00C6052E" w:rsidRPr="007F5F16" w:rsidRDefault="00C6052E" w:rsidP="00C605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F16">
        <w:rPr>
          <w:rFonts w:ascii="Times New Roman" w:hAnsi="Times New Roman" w:cs="Times New Roman"/>
          <w:sz w:val="28"/>
          <w:szCs w:val="28"/>
        </w:rPr>
        <w:t>Что такое экономические методы?</w:t>
      </w:r>
    </w:p>
    <w:p w:rsidR="00C6052E" w:rsidRPr="007F5F16" w:rsidRDefault="00C6052E" w:rsidP="00C605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F16">
        <w:rPr>
          <w:rFonts w:ascii="Times New Roman" w:hAnsi="Times New Roman" w:cs="Times New Roman"/>
          <w:sz w:val="28"/>
          <w:szCs w:val="28"/>
        </w:rPr>
        <w:t>Что такое чрезвычайные меры?</w:t>
      </w:r>
    </w:p>
    <w:p w:rsidR="00C6052E" w:rsidRPr="007F5F16" w:rsidRDefault="00C6052E" w:rsidP="00C605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F16">
        <w:rPr>
          <w:rFonts w:ascii="Times New Roman" w:hAnsi="Times New Roman" w:cs="Times New Roman"/>
          <w:sz w:val="28"/>
          <w:szCs w:val="28"/>
        </w:rPr>
        <w:t>Что такое командно-директивные методы?</w:t>
      </w:r>
    </w:p>
    <w:p w:rsidR="00C6052E" w:rsidRPr="007F5F16" w:rsidRDefault="00C6052E" w:rsidP="00C605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F16">
        <w:rPr>
          <w:rFonts w:ascii="Times New Roman" w:hAnsi="Times New Roman" w:cs="Times New Roman"/>
          <w:sz w:val="28"/>
          <w:szCs w:val="28"/>
        </w:rPr>
        <w:t xml:space="preserve"> Что такое трест и синдикат?</w:t>
      </w:r>
    </w:p>
    <w:p w:rsidR="00C6052E" w:rsidRPr="00E9349A" w:rsidRDefault="00C6052E" w:rsidP="00C60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52E" w:rsidRDefault="00C6052E" w:rsidP="00193E1A"/>
    <w:sectPr w:rsidR="00C6052E" w:rsidSect="00242C1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3D" w:rsidRDefault="008E6B3D" w:rsidP="00242C1F">
      <w:pPr>
        <w:spacing w:after="0" w:line="240" w:lineRule="auto"/>
      </w:pPr>
      <w:r>
        <w:separator/>
      </w:r>
    </w:p>
  </w:endnote>
  <w:endnote w:type="continuationSeparator" w:id="0">
    <w:p w:rsidR="008E6B3D" w:rsidRDefault="008E6B3D" w:rsidP="0024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517294"/>
      <w:docPartObj>
        <w:docPartGallery w:val="Page Numbers (Bottom of Page)"/>
        <w:docPartUnique/>
      </w:docPartObj>
    </w:sdtPr>
    <w:sdtEndPr/>
    <w:sdtContent>
      <w:p w:rsidR="00242C1F" w:rsidRDefault="00242C1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001">
          <w:rPr>
            <w:noProof/>
          </w:rPr>
          <w:t>10</w:t>
        </w:r>
        <w:r>
          <w:fldChar w:fldCharType="end"/>
        </w:r>
      </w:p>
    </w:sdtContent>
  </w:sdt>
  <w:p w:rsidR="00242C1F" w:rsidRDefault="00242C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3D" w:rsidRDefault="008E6B3D" w:rsidP="00242C1F">
      <w:pPr>
        <w:spacing w:after="0" w:line="240" w:lineRule="auto"/>
      </w:pPr>
      <w:r>
        <w:separator/>
      </w:r>
    </w:p>
  </w:footnote>
  <w:footnote w:type="continuationSeparator" w:id="0">
    <w:p w:rsidR="008E6B3D" w:rsidRDefault="008E6B3D" w:rsidP="00242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8F3"/>
    <w:multiLevelType w:val="hybridMultilevel"/>
    <w:tmpl w:val="0704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3908"/>
    <w:multiLevelType w:val="hybridMultilevel"/>
    <w:tmpl w:val="64DCD1C0"/>
    <w:lvl w:ilvl="0" w:tplc="4C721E62">
      <w:start w:val="1"/>
      <w:numFmt w:val="decimal"/>
      <w:lvlText w:val="%1)"/>
      <w:lvlJc w:val="left"/>
      <w:pPr>
        <w:ind w:left="232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07174">
      <w:start w:val="1"/>
      <w:numFmt w:val="decimal"/>
      <w:lvlText w:val="%2."/>
      <w:lvlJc w:val="left"/>
      <w:pPr>
        <w:ind w:left="232" w:hanging="3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52418EC">
      <w:numFmt w:val="bullet"/>
      <w:lvlText w:val="•"/>
      <w:lvlJc w:val="left"/>
      <w:pPr>
        <w:ind w:left="2244" w:hanging="326"/>
      </w:pPr>
      <w:rPr>
        <w:rFonts w:hint="default"/>
        <w:lang w:val="ru-RU" w:eastAsia="en-US" w:bidi="ar-SA"/>
      </w:rPr>
    </w:lvl>
    <w:lvl w:ilvl="3" w:tplc="763A03E4">
      <w:numFmt w:val="bullet"/>
      <w:lvlText w:val="•"/>
      <w:lvlJc w:val="left"/>
      <w:pPr>
        <w:ind w:left="3246" w:hanging="326"/>
      </w:pPr>
      <w:rPr>
        <w:rFonts w:hint="default"/>
        <w:lang w:val="ru-RU" w:eastAsia="en-US" w:bidi="ar-SA"/>
      </w:rPr>
    </w:lvl>
    <w:lvl w:ilvl="4" w:tplc="C0E81E8E">
      <w:numFmt w:val="bullet"/>
      <w:lvlText w:val="•"/>
      <w:lvlJc w:val="left"/>
      <w:pPr>
        <w:ind w:left="4248" w:hanging="326"/>
      </w:pPr>
      <w:rPr>
        <w:rFonts w:hint="default"/>
        <w:lang w:val="ru-RU" w:eastAsia="en-US" w:bidi="ar-SA"/>
      </w:rPr>
    </w:lvl>
    <w:lvl w:ilvl="5" w:tplc="90BACD6E">
      <w:numFmt w:val="bullet"/>
      <w:lvlText w:val="•"/>
      <w:lvlJc w:val="left"/>
      <w:pPr>
        <w:ind w:left="5250" w:hanging="326"/>
      </w:pPr>
      <w:rPr>
        <w:rFonts w:hint="default"/>
        <w:lang w:val="ru-RU" w:eastAsia="en-US" w:bidi="ar-SA"/>
      </w:rPr>
    </w:lvl>
    <w:lvl w:ilvl="6" w:tplc="7AE655D0">
      <w:numFmt w:val="bullet"/>
      <w:lvlText w:val="•"/>
      <w:lvlJc w:val="left"/>
      <w:pPr>
        <w:ind w:left="6252" w:hanging="326"/>
      </w:pPr>
      <w:rPr>
        <w:rFonts w:hint="default"/>
        <w:lang w:val="ru-RU" w:eastAsia="en-US" w:bidi="ar-SA"/>
      </w:rPr>
    </w:lvl>
    <w:lvl w:ilvl="7" w:tplc="70F626D0">
      <w:numFmt w:val="bullet"/>
      <w:lvlText w:val="•"/>
      <w:lvlJc w:val="left"/>
      <w:pPr>
        <w:ind w:left="7254" w:hanging="326"/>
      </w:pPr>
      <w:rPr>
        <w:rFonts w:hint="default"/>
        <w:lang w:val="ru-RU" w:eastAsia="en-US" w:bidi="ar-SA"/>
      </w:rPr>
    </w:lvl>
    <w:lvl w:ilvl="8" w:tplc="69905372">
      <w:numFmt w:val="bullet"/>
      <w:lvlText w:val="•"/>
      <w:lvlJc w:val="left"/>
      <w:pPr>
        <w:ind w:left="8256" w:hanging="326"/>
      </w:pPr>
      <w:rPr>
        <w:rFonts w:hint="default"/>
        <w:lang w:val="ru-RU" w:eastAsia="en-US" w:bidi="ar-SA"/>
      </w:rPr>
    </w:lvl>
  </w:abstractNum>
  <w:abstractNum w:abstractNumId="2" w15:restartNumberingAfterBreak="0">
    <w:nsid w:val="1D7E221C"/>
    <w:multiLevelType w:val="hybridMultilevel"/>
    <w:tmpl w:val="738E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11A42"/>
    <w:multiLevelType w:val="hybridMultilevel"/>
    <w:tmpl w:val="9256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915D1"/>
    <w:multiLevelType w:val="multilevel"/>
    <w:tmpl w:val="6694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A6ECA"/>
    <w:multiLevelType w:val="hybridMultilevel"/>
    <w:tmpl w:val="FAD8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15B5D"/>
    <w:multiLevelType w:val="hybridMultilevel"/>
    <w:tmpl w:val="75A606D4"/>
    <w:lvl w:ilvl="0" w:tplc="90FA3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B74"/>
    <w:multiLevelType w:val="hybridMultilevel"/>
    <w:tmpl w:val="01B0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25B69"/>
    <w:multiLevelType w:val="hybridMultilevel"/>
    <w:tmpl w:val="1D5EE438"/>
    <w:lvl w:ilvl="0" w:tplc="C98803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733ED"/>
    <w:multiLevelType w:val="hybridMultilevel"/>
    <w:tmpl w:val="90D27350"/>
    <w:lvl w:ilvl="0" w:tplc="9FF4C4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A16AC0"/>
    <w:multiLevelType w:val="multilevel"/>
    <w:tmpl w:val="46EC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10883"/>
    <w:multiLevelType w:val="multilevel"/>
    <w:tmpl w:val="5412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573C8"/>
    <w:multiLevelType w:val="multilevel"/>
    <w:tmpl w:val="EA1A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AF"/>
    <w:rsid w:val="00193E1A"/>
    <w:rsid w:val="00242C1F"/>
    <w:rsid w:val="0039022D"/>
    <w:rsid w:val="003A27E6"/>
    <w:rsid w:val="003C30B6"/>
    <w:rsid w:val="004275C7"/>
    <w:rsid w:val="00497D50"/>
    <w:rsid w:val="0051386B"/>
    <w:rsid w:val="00620F67"/>
    <w:rsid w:val="006D2126"/>
    <w:rsid w:val="008934F5"/>
    <w:rsid w:val="008E6B3D"/>
    <w:rsid w:val="00902265"/>
    <w:rsid w:val="00907001"/>
    <w:rsid w:val="00A010F7"/>
    <w:rsid w:val="00A60EAF"/>
    <w:rsid w:val="00BE52D0"/>
    <w:rsid w:val="00BF4A45"/>
    <w:rsid w:val="00C6052E"/>
    <w:rsid w:val="00CB31D4"/>
    <w:rsid w:val="00CD1BC7"/>
    <w:rsid w:val="00D07A1D"/>
    <w:rsid w:val="00DA7508"/>
    <w:rsid w:val="00E74BE9"/>
    <w:rsid w:val="00EC561A"/>
    <w:rsid w:val="00F31C72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2B52F-FC90-4393-804B-A10FB645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65"/>
    <w:pPr>
      <w:ind w:left="720"/>
      <w:contextualSpacing/>
    </w:pPr>
  </w:style>
  <w:style w:type="paragraph" w:styleId="a4">
    <w:name w:val="No Spacing"/>
    <w:uiPriority w:val="1"/>
    <w:qFormat/>
    <w:rsid w:val="00620F67"/>
    <w:pPr>
      <w:spacing w:after="0" w:line="240" w:lineRule="auto"/>
    </w:pPr>
  </w:style>
  <w:style w:type="table" w:styleId="a5">
    <w:name w:val="Table Grid"/>
    <w:basedOn w:val="a1"/>
    <w:uiPriority w:val="39"/>
    <w:rsid w:val="00BF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1386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2C1F"/>
  </w:style>
  <w:style w:type="paragraph" w:styleId="a9">
    <w:name w:val="footer"/>
    <w:basedOn w:val="a"/>
    <w:link w:val="aa"/>
    <w:uiPriority w:val="99"/>
    <w:unhideWhenUsed/>
    <w:rsid w:val="0024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centeroko.ru/pisa18/pisa2018_rl.html.%20&#8211;14.11.2020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83868-515F-4F03-B85C-5DC055676007}"/>
</file>

<file path=customXml/itemProps2.xml><?xml version="1.0" encoding="utf-8"?>
<ds:datastoreItem xmlns:ds="http://schemas.openxmlformats.org/officeDocument/2006/customXml" ds:itemID="{65FE523E-B39E-4531-B22A-5E263F087008}"/>
</file>

<file path=customXml/itemProps3.xml><?xml version="1.0" encoding="utf-8"?>
<ds:datastoreItem xmlns:ds="http://schemas.openxmlformats.org/officeDocument/2006/customXml" ds:itemID="{1F4A554F-877C-4F55-B52D-B13C78ED2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4204</Words>
  <Characters>23967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2023-01-10T15:56:00Z</dcterms:created>
  <dcterms:modified xsi:type="dcterms:W3CDTF">2023-09-27T16:42:00Z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