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F" w:rsidRDefault="00A8299F" w:rsidP="00D5087C">
      <w:pPr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A8299F" w:rsidRDefault="00A8299F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«Согласовано»</w:t>
      </w:r>
    </w:p>
    <w:p w:rsidR="00A8299F" w:rsidRPr="008D0A5C" w:rsidRDefault="00A8299F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8D0A5C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</w:p>
    <w:p w:rsidR="00A8299F" w:rsidRDefault="00A8299F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8D0A5C">
        <w:rPr>
          <w:rFonts w:ascii="Times New Roman" w:hAnsi="Times New Roman"/>
          <w:color w:val="000000"/>
          <w:sz w:val="24"/>
          <w:szCs w:val="24"/>
        </w:rPr>
        <w:t>научно-методической работы</w:t>
      </w:r>
    </w:p>
    <w:p w:rsidR="00A8299F" w:rsidRDefault="00A8299F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ОГБПОУ «Костромской </w:t>
      </w:r>
    </w:p>
    <w:p w:rsidR="00A8299F" w:rsidRPr="008D0A5C" w:rsidRDefault="00A8299F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колледж бытового сервиса»</w:t>
      </w:r>
    </w:p>
    <w:p w:rsidR="00A8299F" w:rsidRDefault="00A8299F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8D0A5C">
        <w:rPr>
          <w:rFonts w:ascii="Times New Roman" w:hAnsi="Times New Roman"/>
          <w:color w:val="000000"/>
          <w:sz w:val="24"/>
          <w:szCs w:val="24"/>
        </w:rPr>
        <w:t>М. В. Бубнова</w:t>
      </w:r>
    </w:p>
    <w:p w:rsidR="00A8299F" w:rsidRDefault="00A8299F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июня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4"/>
            <w:szCs w:val="24"/>
          </w:rPr>
          <w:t>2023 г</w:t>
        </w:r>
      </w:smartTag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8299F" w:rsidRDefault="00A8299F" w:rsidP="00C17AA0">
      <w:pPr>
        <w:jc w:val="center"/>
        <w:rPr>
          <w:rFonts w:ascii="Times New Roman" w:hAnsi="Times New Roman"/>
          <w:b/>
          <w:sz w:val="24"/>
          <w:szCs w:val="24"/>
        </w:rPr>
      </w:pPr>
      <w:r w:rsidRPr="00100853">
        <w:rPr>
          <w:rFonts w:ascii="Times New Roman" w:hAnsi="Times New Roman"/>
          <w:b/>
          <w:sz w:val="24"/>
          <w:szCs w:val="24"/>
        </w:rPr>
        <w:t xml:space="preserve">ОТЧЁТ РУКОВОДИТЕЛЯ РМО О РЕЗУЛЬТАТАХ ДЕЯТЕЛЬНОСТИ </w:t>
      </w:r>
    </w:p>
    <w:p w:rsidR="00A8299F" w:rsidRPr="00C17AA0" w:rsidRDefault="00A8299F" w:rsidP="00C17AA0">
      <w:pPr>
        <w:jc w:val="center"/>
        <w:rPr>
          <w:rFonts w:ascii="Times New Roman" w:hAnsi="Times New Roman"/>
          <w:b/>
          <w:sz w:val="24"/>
          <w:szCs w:val="24"/>
        </w:rPr>
      </w:pPr>
      <w:r w:rsidRPr="00100853">
        <w:rPr>
          <w:rFonts w:ascii="Times New Roman" w:hAnsi="Times New Roman"/>
          <w:b/>
          <w:sz w:val="24"/>
          <w:szCs w:val="24"/>
        </w:rPr>
        <w:t>ЗА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100853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3</w:t>
      </w:r>
      <w:r w:rsidRPr="00100853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A8299F" w:rsidRPr="00100853" w:rsidRDefault="00A8299F" w:rsidP="00100853">
      <w:pPr>
        <w:pStyle w:val="ListParagraph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4267"/>
      </w:tblGrid>
      <w:tr w:rsidR="00A8299F" w:rsidRPr="00100853" w:rsidTr="00D90151">
        <w:trPr>
          <w:trHeight w:val="253"/>
        </w:trPr>
        <w:tc>
          <w:tcPr>
            <w:tcW w:w="9365" w:type="dxa"/>
            <w:gridSpan w:val="2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A8299F" w:rsidRPr="00100853" w:rsidTr="00D90151">
        <w:trPr>
          <w:trHeight w:val="253"/>
        </w:trPr>
        <w:tc>
          <w:tcPr>
            <w:tcW w:w="5098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4267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Региональное методическое объединение преподавателей истории и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профессиональных образовательных организаций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</w:tc>
      </w:tr>
      <w:tr w:rsidR="00A8299F" w:rsidRPr="00100853" w:rsidTr="00D90151">
        <w:trPr>
          <w:trHeight w:val="253"/>
        </w:trPr>
        <w:tc>
          <w:tcPr>
            <w:tcW w:w="5098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267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Любимова Ирина Валентиновна</w:t>
            </w:r>
          </w:p>
        </w:tc>
      </w:tr>
      <w:tr w:rsidR="00A8299F" w:rsidRPr="00100853" w:rsidTr="00D90151">
        <w:trPr>
          <w:trHeight w:val="253"/>
        </w:trPr>
        <w:tc>
          <w:tcPr>
            <w:tcW w:w="5098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а методической работы РМО в 2022-2023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267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преподавании ОУД История, Право, Обществознание в условиях введения ФГОС СОО</w:t>
            </w:r>
            <w:r>
              <w:rPr>
                <w:rFonts w:ascii="Times New Roman" w:hAnsi="Times New Roman"/>
                <w:sz w:val="24"/>
                <w:szCs w:val="24"/>
              </w:rPr>
              <w:t>, с учетом профессиональной направленности по специальности</w:t>
            </w:r>
          </w:p>
        </w:tc>
      </w:tr>
      <w:tr w:rsidR="00A8299F" w:rsidRPr="00100853" w:rsidTr="00D90151">
        <w:trPr>
          <w:trHeight w:val="253"/>
        </w:trPr>
        <w:tc>
          <w:tcPr>
            <w:tcW w:w="5098" w:type="dxa"/>
          </w:tcPr>
          <w:p w:rsidR="00A8299F" w:rsidRDefault="00A8299F" w:rsidP="00D901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  <w:p w:rsidR="00A8299F" w:rsidRDefault="00A8299F" w:rsidP="003414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3414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Обмен опытом работы по организации процесса преподавания общественных дисциплин, внеурочной и научно – методической деятельности с целью  обеспечения  качественного уровня образования,  воспитания и методического сопровождения,   в условиях перехода на ФГОС нового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, с учетом профессиональной направленности по специальности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1. 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      </w:r>
          </w:p>
          <w:p w:rsidR="00A8299F" w:rsidRPr="00D90151" w:rsidRDefault="00A8299F" w:rsidP="004E0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2. Корректировка материалов КМО   в преподавании истории в соответствии с Историко – культурным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учетом профессиональной направленности по специальности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3.Совершенствование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(взаимопосещение уроков, участие в конкурсах и т. д.).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3. 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работа, предметные кружки, работа с одаренными и талантливыми детьми, факультативы, экскурсии и историко – культурологические поездки и т.д.).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4. Разработка учебно-методической и научно-методической документации.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5. Участие во всероссийском проекте по внедрению  методики преподавания общеобразовательных дисциплин с учетом профессиональной направленности основной образовательной программы среднего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</w:tr>
      <w:tr w:rsidR="00A8299F" w:rsidRPr="00100853" w:rsidTr="00D90151">
        <w:trPr>
          <w:trHeight w:val="253"/>
        </w:trPr>
        <w:tc>
          <w:tcPr>
            <w:tcW w:w="5098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Количество педагогов-членов РМО</w:t>
            </w:r>
          </w:p>
        </w:tc>
        <w:tc>
          <w:tcPr>
            <w:tcW w:w="4267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8299F" w:rsidRPr="00100853" w:rsidTr="00D90151">
        <w:trPr>
          <w:trHeight w:val="775"/>
        </w:trPr>
        <w:tc>
          <w:tcPr>
            <w:tcW w:w="5098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267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A8299F" w:rsidRPr="00100853" w:rsidRDefault="00A8299F" w:rsidP="00100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1418"/>
        <w:gridCol w:w="2829"/>
      </w:tblGrid>
      <w:tr w:rsidR="00A8299F" w:rsidRPr="00100853" w:rsidTr="00D90151">
        <w:tc>
          <w:tcPr>
            <w:tcW w:w="9345" w:type="dxa"/>
            <w:gridSpan w:val="3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Формы работы РМО в 2022</w:t>
            </w:r>
            <w:r w:rsidRPr="00D901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D901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 году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Web-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Семинар -совещание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международным участием)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99F" w:rsidRPr="00100853" w:rsidTr="00D90151">
        <w:tc>
          <w:tcPr>
            <w:tcW w:w="509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Иное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дистанционное заседание РМО преподавателей истории и права Костромской области в режиме онлайн на платформе </w:t>
            </w:r>
            <w:r>
              <w:rPr>
                <w:b/>
                <w:bCs/>
                <w:lang w:val="en-US"/>
              </w:rPr>
              <w:t>Google</w:t>
            </w:r>
            <w:r w:rsidRPr="00C223D7">
              <w:rPr>
                <w:b/>
                <w:bCs/>
              </w:rPr>
              <w:t xml:space="preserve"> </w:t>
            </w:r>
            <w:r w:rsidRPr="00241285">
              <w:rPr>
                <w:b/>
                <w:bCs/>
                <w:lang w:val="en-US"/>
              </w:rPr>
              <w:t>Meet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День единых действий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Региональная олимпиада по истории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Неделя Памяти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Акции: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всероссийские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региональные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муниципальные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Участие в работе группы ПОО СПО в рамках проекта изучения и применения методики преподавания общеобразовательных дисциплин с учетом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 основной образовательной программы среднего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Прохождение курсов по дополнительным профессиональным программам повышения квалификации: «Методика преподавания общеобразовательной дисциплины «История»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региональная инновационная  площадка на базе ОГБПОУ «Буйский техникум железнодорожного транспорта Костромской  области»</w:t>
            </w:r>
          </w:p>
        </w:tc>
        <w:tc>
          <w:tcPr>
            <w:tcW w:w="1418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8299F" w:rsidRPr="00100853" w:rsidRDefault="00A8299F" w:rsidP="00100853"/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989"/>
        <w:gridCol w:w="3450"/>
      </w:tblGrid>
      <w:tr w:rsidR="00A8299F" w:rsidRPr="00100853" w:rsidTr="00D90151">
        <w:trPr>
          <w:trHeight w:val="268"/>
        </w:trPr>
        <w:tc>
          <w:tcPr>
            <w:tcW w:w="4928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989" w:type="dxa"/>
          </w:tcPr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450" w:type="dxa"/>
          </w:tcPr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A8299F" w:rsidRPr="00100853" w:rsidTr="00D90151">
        <w:trPr>
          <w:trHeight w:val="268"/>
        </w:trPr>
        <w:tc>
          <w:tcPr>
            <w:tcW w:w="4928" w:type="dxa"/>
          </w:tcPr>
          <w:p w:rsidR="00A8299F" w:rsidRPr="00D90151" w:rsidRDefault="00A8299F" w:rsidP="00D9015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плана работы на 2022-2023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год, размещённого на странице Интернет-представительства РМО </w:t>
            </w:r>
            <w:r w:rsidRPr="00D901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ресурс, где был размещён план)</w:t>
            </w:r>
          </w:p>
        </w:tc>
        <w:tc>
          <w:tcPr>
            <w:tcW w:w="989" w:type="dxa"/>
          </w:tcPr>
          <w:p w:rsidR="00A8299F" w:rsidRPr="00100853" w:rsidRDefault="00A8299F" w:rsidP="00D90151">
            <w:pPr>
              <w:spacing w:after="0" w:line="240" w:lineRule="auto"/>
            </w:pPr>
            <w:r>
              <w:t>да</w:t>
            </w:r>
          </w:p>
        </w:tc>
        <w:tc>
          <w:tcPr>
            <w:tcW w:w="3450" w:type="dxa"/>
          </w:tcPr>
          <w:p w:rsidR="00A8299F" w:rsidRPr="00314B35" w:rsidRDefault="00A8299F" w:rsidP="00D90151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5" w:history="1">
              <w:r w:rsidRPr="00314B3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</w:p>
          <w:p w:rsidR="00A8299F" w:rsidRPr="00100853" w:rsidRDefault="00A8299F" w:rsidP="00D90151">
            <w:pPr>
              <w:spacing w:after="0" w:line="240" w:lineRule="auto"/>
            </w:pPr>
          </w:p>
        </w:tc>
      </w:tr>
      <w:tr w:rsidR="00A8299F" w:rsidRPr="00100853" w:rsidTr="00D90151">
        <w:trPr>
          <w:trHeight w:val="256"/>
        </w:trPr>
        <w:tc>
          <w:tcPr>
            <w:tcW w:w="4928" w:type="dxa"/>
          </w:tcPr>
          <w:p w:rsidR="00A8299F" w:rsidRPr="00D90151" w:rsidRDefault="00A8299F" w:rsidP="00D9015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Наличие анализа работы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етодического объединения за 2021-2022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 </w:t>
            </w:r>
            <w:r w:rsidRPr="00D901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 размещения)</w:t>
            </w:r>
          </w:p>
        </w:tc>
        <w:tc>
          <w:tcPr>
            <w:tcW w:w="989" w:type="dxa"/>
          </w:tcPr>
          <w:p w:rsidR="00A8299F" w:rsidRPr="00100853" w:rsidRDefault="00A8299F" w:rsidP="00D90151">
            <w:pPr>
              <w:spacing w:after="0" w:line="240" w:lineRule="auto"/>
            </w:pPr>
            <w:r>
              <w:t>да</w:t>
            </w:r>
          </w:p>
        </w:tc>
        <w:tc>
          <w:tcPr>
            <w:tcW w:w="3450" w:type="dxa"/>
          </w:tcPr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  <w:hyperlink r:id="rId6" w:history="1">
              <w:r w:rsidRPr="002012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A8299F" w:rsidRPr="00100853" w:rsidRDefault="00A8299F" w:rsidP="00D90151">
            <w:pPr>
              <w:spacing w:after="0" w:line="240" w:lineRule="auto"/>
            </w:pPr>
          </w:p>
        </w:tc>
      </w:tr>
      <w:tr w:rsidR="00A8299F" w:rsidRPr="00100853" w:rsidTr="00D90151">
        <w:trPr>
          <w:trHeight w:val="474"/>
        </w:trPr>
        <w:tc>
          <w:tcPr>
            <w:tcW w:w="4928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Наличие у руководителя РМО банка данных о педагогах методического объединения; количественном и качественном составе РМО</w:t>
            </w:r>
          </w:p>
        </w:tc>
        <w:tc>
          <w:tcPr>
            <w:tcW w:w="989" w:type="dxa"/>
          </w:tcPr>
          <w:p w:rsidR="00A8299F" w:rsidRPr="00100853" w:rsidRDefault="00A8299F" w:rsidP="00D90151">
            <w:pPr>
              <w:spacing w:after="0" w:line="240" w:lineRule="auto"/>
            </w:pPr>
            <w:r>
              <w:t>да</w:t>
            </w:r>
          </w:p>
        </w:tc>
        <w:tc>
          <w:tcPr>
            <w:tcW w:w="3450" w:type="dxa"/>
          </w:tcPr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  <w:hyperlink r:id="rId7" w:history="1">
              <w:r w:rsidRPr="002012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A8299F" w:rsidRPr="00100853" w:rsidRDefault="00A8299F" w:rsidP="00D90151">
            <w:pPr>
              <w:spacing w:after="0" w:line="240" w:lineRule="auto"/>
            </w:pPr>
          </w:p>
        </w:tc>
      </w:tr>
      <w:tr w:rsidR="00A8299F" w:rsidRPr="00100853" w:rsidTr="00D90151">
        <w:trPr>
          <w:trHeight w:val="268"/>
        </w:trPr>
        <w:tc>
          <w:tcPr>
            <w:tcW w:w="4928" w:type="dxa"/>
          </w:tcPr>
          <w:p w:rsidR="00A8299F" w:rsidRPr="00BC5DFD" w:rsidRDefault="00A8299F" w:rsidP="00D90151">
            <w:pPr>
              <w:spacing w:after="0" w:line="276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протоколов заседания методических объединений </w:t>
            </w:r>
            <w:r w:rsidRPr="00D901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ресурс с протоколами)</w:t>
            </w:r>
          </w:p>
        </w:tc>
        <w:tc>
          <w:tcPr>
            <w:tcW w:w="989" w:type="dxa"/>
          </w:tcPr>
          <w:p w:rsidR="00A8299F" w:rsidRPr="00100853" w:rsidRDefault="00A8299F" w:rsidP="00D90151">
            <w:pPr>
              <w:spacing w:after="0" w:line="240" w:lineRule="auto"/>
            </w:pPr>
            <w:r>
              <w:t>да</w:t>
            </w:r>
          </w:p>
        </w:tc>
        <w:tc>
          <w:tcPr>
            <w:tcW w:w="3450" w:type="dxa"/>
          </w:tcPr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  <w:hyperlink r:id="rId8" w:history="1">
              <w:r w:rsidRPr="002012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A8299F" w:rsidRPr="00100853" w:rsidRDefault="00A8299F" w:rsidP="00D90151">
            <w:pPr>
              <w:spacing w:after="0" w:line="240" w:lineRule="auto"/>
            </w:pPr>
          </w:p>
        </w:tc>
      </w:tr>
      <w:tr w:rsidR="00A8299F" w:rsidRPr="00100853" w:rsidTr="00D90151">
        <w:trPr>
          <w:trHeight w:val="256"/>
        </w:trPr>
        <w:tc>
          <w:tcPr>
            <w:tcW w:w="4928" w:type="dxa"/>
          </w:tcPr>
          <w:p w:rsidR="00A8299F" w:rsidRPr="00D90151" w:rsidRDefault="00A8299F" w:rsidP="00D9015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материалов к заседаниям методических объединений </w:t>
            </w:r>
            <w:r w:rsidRPr="00D901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материалы каждого из названных заседаний)</w:t>
            </w:r>
          </w:p>
        </w:tc>
        <w:tc>
          <w:tcPr>
            <w:tcW w:w="989" w:type="dxa"/>
          </w:tcPr>
          <w:p w:rsidR="00A8299F" w:rsidRPr="00100853" w:rsidRDefault="00A8299F" w:rsidP="00D90151">
            <w:pPr>
              <w:spacing w:after="0" w:line="240" w:lineRule="auto"/>
            </w:pPr>
            <w:r>
              <w:t>да</w:t>
            </w:r>
          </w:p>
        </w:tc>
        <w:tc>
          <w:tcPr>
            <w:tcW w:w="3450" w:type="dxa"/>
          </w:tcPr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  <w:hyperlink r:id="rId9" w:history="1">
              <w:r w:rsidRPr="0020129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A8299F" w:rsidRPr="00100853" w:rsidRDefault="00A8299F" w:rsidP="00D90151">
            <w:pPr>
              <w:spacing w:after="0" w:line="240" w:lineRule="auto"/>
            </w:pPr>
          </w:p>
        </w:tc>
      </w:tr>
    </w:tbl>
    <w:p w:rsidR="00A8299F" w:rsidRPr="00100853" w:rsidRDefault="00A8299F" w:rsidP="00100853"/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869"/>
        <w:gridCol w:w="1715"/>
        <w:gridCol w:w="338"/>
        <w:gridCol w:w="1980"/>
        <w:gridCol w:w="795"/>
      </w:tblGrid>
      <w:tr w:rsidR="00A8299F" w:rsidRPr="00100853" w:rsidTr="00D90151">
        <w:tc>
          <w:tcPr>
            <w:tcW w:w="9543" w:type="dxa"/>
            <w:gridSpan w:val="6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региональным Положением о РМО</w:t>
            </w: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Количество принявших участие</w:t>
            </w: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D901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 и их уровень, № протоколов заседаний РМО, где обсуждались итоги участия))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Проектирование основной профессиональной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образовательной программы среднего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 в условиях новой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модели ФГОС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Проектирование основной профессиональной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образовательной программы среднего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 в условиях новой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модели ФГОС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Проект по апробации   МЕТОДИКИ ПРЕПОДАВАНИЯ</w:t>
            </w: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по общеобразовательным (обязательным) дисциплинам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«История» (или «Россия в мире»),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с учетом профессиональной направленности программ среднего</w:t>
            </w: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образования, реализуемых на базе основного общего</w:t>
            </w: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образования, предусматривающие интенсивную общеобразовательную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BB245A">
            <w:pPr>
              <w:pStyle w:val="NoSpacing"/>
              <w:jc w:val="both"/>
            </w:pPr>
          </w:p>
          <w:p w:rsidR="00A8299F" w:rsidRDefault="00A8299F" w:rsidP="00BB245A">
            <w:pPr>
              <w:pStyle w:val="NoSpacing"/>
              <w:jc w:val="both"/>
            </w:pPr>
            <w:r>
              <w:t xml:space="preserve">- </w:t>
            </w:r>
            <w:r w:rsidRPr="00C314C8">
              <w:t xml:space="preserve">Преподавание истории в профессиональных образовательных организациях с учетом перехода  на линейную систему изучения истории и согласно Приказу Министерства просвещения РФ № 732 от 12.09.2022 г.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314C8">
                <w:t>2012 г</w:t>
              </w:r>
            </w:smartTag>
            <w:r w:rsidRPr="00C314C8">
              <w:t xml:space="preserve">. № 413 </w:t>
            </w:r>
          </w:p>
          <w:p w:rsidR="00A8299F" w:rsidRDefault="00A8299F" w:rsidP="00BB245A">
            <w:pPr>
              <w:pStyle w:val="NoSpacing"/>
              <w:jc w:val="both"/>
            </w:pPr>
          </w:p>
          <w:p w:rsidR="00A8299F" w:rsidRDefault="00A8299F" w:rsidP="00BB245A">
            <w:pPr>
              <w:pStyle w:val="NoSpacing"/>
              <w:jc w:val="both"/>
            </w:pPr>
            <w:r>
              <w:t>- Всероссийская акция «Диктант Победы» по  истории Великой Отечественной войны (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  <w:r>
              <w:t xml:space="preserve">.)  </w:t>
            </w:r>
          </w:p>
          <w:p w:rsidR="00A8299F" w:rsidRDefault="00A8299F" w:rsidP="00BB245A">
            <w:pPr>
              <w:pStyle w:val="NoSpacing"/>
              <w:jc w:val="both"/>
            </w:pPr>
          </w:p>
          <w:p w:rsidR="00A8299F" w:rsidRDefault="00A8299F" w:rsidP="005B5A65">
            <w:pPr>
              <w:pStyle w:val="NoSpacing"/>
              <w:jc w:val="both"/>
            </w:pPr>
            <w:r>
              <w:t>- Международная акция «Диктант Победы» - исторический Диктант по теме Великая Отечественная война (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.)</w:t>
            </w:r>
          </w:p>
          <w:p w:rsidR="00A8299F" w:rsidRDefault="00A8299F" w:rsidP="005B5A65">
            <w:pPr>
              <w:pStyle w:val="NoSpacing"/>
              <w:jc w:val="both"/>
            </w:pPr>
          </w:p>
          <w:p w:rsidR="00A8299F" w:rsidRDefault="00A8299F" w:rsidP="00BB245A">
            <w:pPr>
              <w:pStyle w:val="NoSpacing"/>
              <w:jc w:val="both"/>
            </w:pPr>
            <w:r>
              <w:t>- Международная акция, посвященная Дню Неизвестного Солдата</w:t>
            </w:r>
          </w:p>
          <w:p w:rsidR="00A8299F" w:rsidRDefault="00A8299F" w:rsidP="00BB245A">
            <w:pPr>
              <w:pStyle w:val="NoSpacing"/>
              <w:jc w:val="both"/>
            </w:pPr>
          </w:p>
          <w:p w:rsidR="00A8299F" w:rsidRDefault="00A8299F" w:rsidP="00BB245A">
            <w:pPr>
              <w:pStyle w:val="NoSpacing"/>
              <w:jc w:val="both"/>
            </w:pPr>
            <w:r>
              <w:t>- Всероссийский День единых действий, приуроченный ко Дню памяти о жертвах геноцида против мирных советских жителей германскими нацистами и их пособниками</w:t>
            </w:r>
          </w:p>
          <w:p w:rsidR="00A8299F" w:rsidRDefault="00A8299F" w:rsidP="00BB245A">
            <w:pPr>
              <w:pStyle w:val="NoSpacing"/>
              <w:jc w:val="both"/>
            </w:pPr>
          </w:p>
          <w:p w:rsidR="00A8299F" w:rsidRDefault="00A8299F" w:rsidP="00BB245A">
            <w:pPr>
              <w:pStyle w:val="NoSpacing"/>
              <w:jc w:val="both"/>
            </w:pPr>
          </w:p>
          <w:p w:rsidR="00A8299F" w:rsidRPr="005B5A65" w:rsidRDefault="00A8299F" w:rsidP="00BB245A">
            <w:pPr>
              <w:pStyle w:val="NoSpacing"/>
              <w:jc w:val="both"/>
            </w:pPr>
            <w:r>
              <w:t>- Научно – методические чтения «Россия, Украина, Европа: исторические аспекты взаимодействия и конкуренции»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веб - семинарах по вопросам апробации   методики преподавания общеобразовательной дисциплины «История»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  конференциях - онлайн,   по проблемам методики преподавания общеобразовательной дисциплины «История»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проекте по апробации   МЕТОДИКИ ПРЕПОДАВАНИЯ</w:t>
            </w: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по общеобразовательным (обязательным) дисциплинам    </w:t>
            </w:r>
            <w:r w:rsidRPr="00D901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«История» (или «Россия в мире»),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с учетом профессиональной направленности программ среднего</w:t>
            </w: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образования, реализуемых на базе основного общего</w:t>
            </w: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образования, предусматривающие интенсивную общеобразовательную</w:t>
            </w: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 </w:t>
            </w: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курсах повышения квалификации по программе проекта</w:t>
            </w: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Участие в рабочем семинаре по проблемам преподавания истории с учетом перехода на линейную систему изучения истории и  корректировки учебных программ согласно Приказу Министерства просвещения РФ № 732</w:t>
            </w: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Участие обучающихся в Диктанте на организованных площадках </w:t>
            </w: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Диктанте на организованных площадках</w:t>
            </w: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диктант</w:t>
            </w: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2E49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- 19.04.2023 г. открытые мероприятия в ПОО с использованием методических рекомендаций оргкомитета Дня единых действий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A0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A0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A0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299F" w:rsidRPr="00D90151" w:rsidRDefault="00A8299F" w:rsidP="004A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299F" w:rsidRPr="00D90151" w:rsidRDefault="00A8299F" w:rsidP="00A0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299F" w:rsidRPr="00D90151" w:rsidRDefault="00A8299F" w:rsidP="00A0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299F" w:rsidRPr="00D90151" w:rsidRDefault="00A8299F" w:rsidP="00A0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299F" w:rsidRPr="00D90151" w:rsidRDefault="00A8299F" w:rsidP="00A0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D901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в которых был представлен опыт работы РМО)</w:t>
            </w:r>
          </w:p>
        </w:tc>
        <w:tc>
          <w:tcPr>
            <w:tcW w:w="2053" w:type="dxa"/>
            <w:gridSpan w:val="2"/>
          </w:tcPr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Региональный конкурс научно – исследовательских,  методических и творческих работ «Мой край»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Научно - практическая конференция в рамках Всероссийской акции - Торжественное закрытие Вахты Памяти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– г. Мурманск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Онлайн – марафон «Имидж педагога»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научно – практическая конференция «Будущее принадлежит молодежи»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с международным участием «Хранители Памяти: проблемы и перспективы международного взаимодействия и сотрудничества (дистант)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с международным участием «Не помнить нельзя. Забыть невозможно. Практики преподавания истории Великой Отечественной войны в современных условиях»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Научно - практическая конференция в рамках Всероссийской акции - Торжеств</w:t>
            </w:r>
            <w:r>
              <w:rPr>
                <w:rFonts w:ascii="Times New Roman" w:hAnsi="Times New Roman"/>
                <w:sz w:val="24"/>
                <w:szCs w:val="24"/>
              </w:rPr>
              <w:t>енное открытие Вахты Памяти 2023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Пятигорск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-Региональный круглый стол для педагогов «Неделя Памяти: от опыта педагогов к опыту региона»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научно – практическая конференция «Система профессионального образования как ресурс опережающего развития региона»  в рамках регионального чемпионата «Профессионалы» Костромской области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Всероссийская научно – практическая конференция «Историческое наследие моей малой родины»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Диплом 2 степени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обсуждении вопросов преподавания истории в современных условиях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выступление с трансляцией опыта работы в Костромской области  по преподаванию истории в современных условиях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обсуждении проблем, поставленных на марафоне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секции «Инновации в среднем профессиональном образовании»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мероприятии и выступления с трансляцией опыта работы в практике преподавания истории в современных условиях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6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6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мероприятии и выступления с трансляцией опыта работы в практике преподавания истории в современных условиях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мероприятиях и трансляция опыта работы в Костромской области по проблемам противостояния фальсфикации истории Великой Отечественной войны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с выступлением в рамках конференции  по теме: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"Спорные вопросы и проблемы  истории Великой Отечественной войны при организации поисково - исследовательской и проектной деятельности среди студентов - поисковиков"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выступление по теме:</w:t>
            </w: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"Организация       поисково - исследовательской и проектной деятельности среди студентов - поисковиков при изучении спорных вопросов истории Великой Отечественной войны, согласно Историко - культурному  стандарту "</w:t>
            </w: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мероприятии и выступления по итогам проведения Недели памяти в ПОО – трансляция опыта работы</w:t>
            </w: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участие в мероприятиях</w:t>
            </w: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</w:t>
            </w:r>
          </w:p>
        </w:tc>
        <w:tc>
          <w:tcPr>
            <w:tcW w:w="795" w:type="dxa"/>
          </w:tcPr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Молдова, Кыргызстан, Белоруссия, РФ,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Казахстан, </w:t>
            </w:r>
          </w:p>
          <w:p w:rsidR="00A8299F" w:rsidRDefault="00A8299F" w:rsidP="006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Молдова, Кыргызстан, Белоруссия, РФ, </w:t>
            </w:r>
          </w:p>
          <w:p w:rsidR="00A8299F" w:rsidRPr="00D90151" w:rsidRDefault="00A8299F" w:rsidP="006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и проведении студенческих олимпиад, конференций и конкурсов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D901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подготовленных и проведенных </w:t>
            </w:r>
            <w:r w:rsidRPr="00D901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членами РМО</w:t>
            </w: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 соответствии с планом работы РМО)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Региональная олимпиада по истории Холокоста и блокаде Ленинграда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Это страшное слово…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-Региональная Неделя  Памяти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Диктант Победы по истории Великой Отечественной войны 2022 г.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Международная акция «Тест по истории Великая Отечественная война»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МЦ «Пале»   онлайн-урок Мужества- День Памяти о россиянах, исполнявших служебный долг за пределами Отечества.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Уроки  - (политинформаций) по темам:  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-   «Братство славянских народов,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Санкционная война и развитие национальной экономики РФ»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- 19 апреля. День единых действий. День Памяти о геноциде советского народа нацистами и их пособниками в годы Великой Отечественной войне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3A5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Мероприятие "Рукопись, найденная в Костроме"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Всероссийский урок "Россия-страна возможностей"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Открытый региональный Урок истории "Имена на поверке", приуроченный к Дню победного завершения Московской битве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Акция "Зажги Свечу Памяти"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Акция  "Капсула  Памяти"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Региональный конкурс учебно-исследовательских работ «От героев былых времен»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Всероссийский ежегодный литературный к</w:t>
            </w:r>
            <w:r>
              <w:rPr>
                <w:rFonts w:ascii="Times New Roman" w:hAnsi="Times New Roman"/>
                <w:sz w:val="24"/>
                <w:szCs w:val="24"/>
              </w:rPr>
              <w:t>онкурс  «Герои Великой Победы-23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 работ «Память о Холокосте – путь к толерантности»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Всероссийский профессиональный педагогический  конкурс «9 мая – день Великой Победы»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Региональный конкурс «Челове</w:t>
            </w:r>
            <w:r>
              <w:rPr>
                <w:rFonts w:ascii="Times New Roman" w:hAnsi="Times New Roman"/>
                <w:sz w:val="24"/>
                <w:szCs w:val="24"/>
              </w:rPr>
              <w:t>к труда Костромской области-2023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Региональный этап  Всероссийской акции "Диалоги с Героями" - онлайн - встреча с Героем России Н. П. Майоровым</w:t>
            </w: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Региональный этап всероссийской акции 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«Перерыв на кино»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Городской конкурс учебно-исследовательских работ «От героев былых времён»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(совместно с РМО преподавателей истории и права Костромской области)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Региональный этап всероссийской фотовыставки материалов международного проекта "Без срока давности"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Региональный этап   всероссийского флешмоба и съемка видеоролика, приуроченного Дню народного единства</w:t>
            </w: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Работа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местной рабочей группы по разработке электронных Книг Памяти сел и муниципальных образований Костромской области на территории города Костромы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Всероссийский проект - фестиваль короткометражных кинофильмов о Великой Отечественной войне  "Всероссийский кинопоказ "Перерыв на кино"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Торжественно - траурные мероприятия, приуроченные к Дню неизвестного Солдата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Всероссийская акция- флэшмоб -  съемка видеоролика к Дню Конституции РФ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Съемка регионального видеоролика "Своих не бросаем!"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Акция "Георгиевская ленточка"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Съемка видеоролика о флэшмобе "Мы вместе" - совместно Центром патриотического воспитания и допризывной подготовки молодежи "Патриот"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Региональная акция "Посылка солдату"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Региональная а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кция "Венок Победы"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Всероссийская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акция "Бессмертный полк"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Всероссийская акция "Ночь в музее"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Всероссийская акция "Российский триколор"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Региональный конкурс рисунков «Блокада Ленинграда»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Интерактивная игра «Революция 1917 г.»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Международная акция «День полярного кино» (организатор РГО)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Региональный конкурс методических разработок «Трасса Аляска – Сибирь (Алксиб): путь из героического прошлого в настоящее и будущее – АЛСИБ – секретная трасса»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Межрегиональный марафон «Моя страна – Россия»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организация и проведение дистанционной  олимпиады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Неделя Памяти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тестировании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CE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тестировании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уроке Мужества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участие в мероприятиях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Уроков Памяти в ПОО СОО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Всероссийская передвижная выставка "Без срока давности" по материалам  международного проекта "Без срока давности" - по материалам Нюрнбергского, Хабаровского, Токийского процессов над  германскими нацистами и японскими милитаристами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мероприятии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мероприятии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Онлайн - Урок истории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участие в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викторине, посвященной Московской битве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церемонии зажжения свечи Памяти в День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воинском мемориале «Вечный огонь»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церемонии передачи "Капсулы Памяти"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Учебно-исследовательская работа «От героев былых времен»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Конкурсные работы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участие с творческими конкурсными работами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с методической разработкой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с творческими работами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организация акции совместно с Центром военно - патриотического воспитания  и допризывной полготовки молодежи "Патриот"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Участие в онлайн-показе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"Перерыв на кино"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Организация участия студентов в конкурсе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-преподаватели - члены РМО  - члены экспертного совета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организация и участие в региональном этапе всероссийской выставки проекта "Без срока давности"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мероприятиях   съемки видеоролика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орг.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-подключение и участие в онлайн - конференции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мероприятиях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съемках ролика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проведение мастер - класса "Георгиевская ленточка"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съемке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участие в акции и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погрузке посылки солдатам Российских вооруженных сил в Украину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вынос венка Победы "1941"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мероприятиях акции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организация мероприятий  и участие в акции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раздача   ленточки - Российский триколор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конкурсе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мероприятиях проекта РГО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мероприятиях марафона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10  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A8299F" w:rsidRPr="00D90151" w:rsidRDefault="00A8299F" w:rsidP="00CA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CA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8299F" w:rsidRPr="00D90151" w:rsidRDefault="00A8299F" w:rsidP="00CA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уч-ов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1725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 - 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8E2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A8299F" w:rsidRPr="00D90151" w:rsidRDefault="00A8299F" w:rsidP="008E2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A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8299F" w:rsidRPr="00D90151" w:rsidRDefault="00A8299F" w:rsidP="003F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9F" w:rsidRPr="00E825ED" w:rsidTr="005722D4">
        <w:tc>
          <w:tcPr>
            <w:tcW w:w="846" w:type="dxa"/>
          </w:tcPr>
          <w:p w:rsidR="00A8299F" w:rsidRPr="00152925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152925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2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выставках образовательной деятельности</w:t>
            </w:r>
          </w:p>
          <w:p w:rsidR="00A8299F" w:rsidRPr="00152925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9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1529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1529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где был представлен опыт работы РМО)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Подари знание.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Всероссийский уровень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-Региональный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- 5 внеочередной съезд Общероссийского общественного движения по увековечению памяти погибших при защите Отечества "Поисковое движение России" и Торжественной церемонии Закрытия Вахты Памяти 2021 - г. Выборг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Всероссийский Форум "Молодежь России. Поколению Победителей"  в г. Москве</w:t>
            </w:r>
          </w:p>
          <w:p w:rsidR="00A8299F" w:rsidRPr="00D90151" w:rsidRDefault="00A8299F" w:rsidP="00D90151">
            <w:pPr>
              <w:spacing w:after="0" w:line="240" w:lineRule="auto"/>
              <w:jc w:val="right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Заседание Круглого стола "Братство славянских народов" - совместно с Центром патриотического воспитания и допризывной подготовки молодежи "Патриот"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Всероссийский проект "Росмолодежь"  Всероссийский слет студенческих поисковых отрядов 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Волгоград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Всероссийский семинар "Музейный марафон" в рамках всероссийского проекта "Живем в поиске"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Всероссийский слет наставников «Наставник. Поиск»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во Всероссийской олимпиаде «Педагогика успеха»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Конкурс «Живая классика»  для педагогов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Творческий конкурс памяти В.Ланового «Пробуждая сердца»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организация участия в мероприятиях акции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работе съезда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выступление с презентацией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и презентация Костромской области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работе круглого стола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участие и представление  опыта работы в Костромской области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мероприятиях семинара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выступление с презентацией опыта работы "Формирование информационного и музейного пространства в рамках проекта по созданию виртуального музея "Кострома: дорогами войны"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"Музейный потенциал в преподавании истории войны"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слета г. Йошкар – Ола</w:t>
            </w: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2022 г.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опыта работа региона  в системе наставничества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299F" w:rsidRPr="00E825ED" w:rsidTr="005722D4">
        <w:tc>
          <w:tcPr>
            <w:tcW w:w="846" w:type="dxa"/>
            <w:vMerge w:val="restart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</w:tcPr>
          <w:p w:rsidR="00A8299F" w:rsidRPr="00CF767A" w:rsidRDefault="00A8299F" w:rsidP="00D901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Разработка, </w:t>
            </w:r>
          </w:p>
          <w:p w:rsidR="00A8299F" w:rsidRPr="00CF767A" w:rsidRDefault="00A8299F" w:rsidP="00D901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совершенствование,</w:t>
            </w:r>
          </w:p>
          <w:p w:rsidR="00A8299F" w:rsidRPr="00CF767A" w:rsidRDefault="00A8299F" w:rsidP="00D901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A8299F" w:rsidRPr="00CF767A" w:rsidRDefault="00A8299F" w:rsidP="00D90151">
            <w:pPr>
              <w:pStyle w:val="ListParagraph"/>
              <w:spacing w:after="0" w:line="240" w:lineRule="auto"/>
              <w:ind w:left="2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  <w:t xml:space="preserve">(привести </w:t>
            </w:r>
            <w:r w:rsidRPr="00CF76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  <w:t>перечень</w:t>
            </w:r>
            <w:r w:rsidRPr="00CF767A"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2053" w:type="dxa"/>
            <w:gridSpan w:val="2"/>
          </w:tcPr>
          <w:p w:rsidR="00A8299F" w:rsidRPr="00CF767A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Разработка и корректировка Рабочих  программ общеобразовательных дисциплин </w:t>
            </w:r>
          </w:p>
          <w:p w:rsidR="00A8299F" w:rsidRPr="00CF767A" w:rsidRDefault="00A8299F" w:rsidP="0015292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F76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 </w:t>
            </w:r>
            <w:r w:rsidRPr="00CF767A">
              <w:rPr>
                <w:rFonts w:ascii="Times New Roman" w:hAnsi="Times New Roman"/>
                <w:highlight w:val="yellow"/>
              </w:rPr>
              <w:t xml:space="preserve">учетом перехода  на линейную систему изучения истории и согласно Приказу Министерства просвещения РФ № 732 от 12.09.2022 г.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№ 413 </w:t>
            </w:r>
          </w:p>
          <w:p w:rsidR="00A8299F" w:rsidRPr="00CF767A" w:rsidRDefault="00A8299F" w:rsidP="00152925">
            <w:pPr>
              <w:pStyle w:val="NoSpacing"/>
              <w:jc w:val="both"/>
              <w:rPr>
                <w:rFonts w:ascii="Times New Roman" w:hAnsi="Times New Roman"/>
                <w:highlight w:val="yellow"/>
              </w:rPr>
            </w:pPr>
            <w:r w:rsidRPr="00CF767A">
              <w:rPr>
                <w:rFonts w:ascii="Times New Roman" w:hAnsi="Times New Roman"/>
                <w:highlight w:val="yellow"/>
              </w:rPr>
              <w:t xml:space="preserve">и согласно </w:t>
            </w:r>
          </w:p>
          <w:p w:rsidR="00A8299F" w:rsidRPr="00CF767A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A8299F" w:rsidRPr="00CF767A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A8299F" w:rsidRPr="00CF767A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sz w:val="24"/>
                <w:szCs w:val="24"/>
                <w:highlight w:val="yellow"/>
              </w:rPr>
              <w:t>ПУП.02. 1 курс «ИСТОРИЯ»</w:t>
            </w:r>
          </w:p>
          <w:p w:rsidR="00A8299F" w:rsidRPr="00CF767A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sz w:val="24"/>
                <w:szCs w:val="24"/>
                <w:highlight w:val="yellow"/>
              </w:rPr>
              <w:t>для специальностей 53.02.03 Инструментальное исполнительство</w:t>
            </w:r>
          </w:p>
          <w:p w:rsidR="00A8299F" w:rsidRPr="00CF767A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53.02.06. Хоровое  дирижирование, </w:t>
            </w:r>
          </w:p>
          <w:p w:rsidR="00A8299F" w:rsidRPr="00CF767A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53.02.05 Сольное и хоровое народное пение, </w:t>
            </w:r>
          </w:p>
          <w:p w:rsidR="00A8299F" w:rsidRPr="00CF767A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767A">
              <w:rPr>
                <w:rFonts w:ascii="Times New Roman" w:hAnsi="Times New Roman"/>
                <w:sz w:val="24"/>
                <w:szCs w:val="24"/>
                <w:highlight w:val="yellow"/>
              </w:rPr>
              <w:t>53.02.07 Теория музыки, 53.02.02 Музыкальное искусство эстрады 2021 г.;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99F" w:rsidRPr="00E825ED" w:rsidTr="005722D4">
        <w:tc>
          <w:tcPr>
            <w:tcW w:w="846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по актуализированным ФГОС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учебная дисциплина "История"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  <w:u w:val="single"/>
              </w:rPr>
              <w:t>по специальности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 54.02.01 Дизайн (по отраслям)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   </w:t>
            </w:r>
            <w:r w:rsidRPr="00D90151">
              <w:rPr>
                <w:rFonts w:ascii="Times New Roman" w:hAnsi="Times New Roman"/>
                <w:caps/>
                <w:sz w:val="24"/>
                <w:szCs w:val="24"/>
              </w:rPr>
              <w:t xml:space="preserve">ОДП. 10 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История;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 29.02.04  Конструирование, моделирование и технология швейных изделий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-     </w:t>
            </w:r>
            <w:r w:rsidRPr="00D90151">
              <w:rPr>
                <w:rFonts w:ascii="Times New Roman" w:hAnsi="Times New Roman"/>
                <w:caps/>
                <w:sz w:val="24"/>
                <w:szCs w:val="24"/>
              </w:rPr>
              <w:t xml:space="preserve">ОДБ. 04    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История;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  <w:r w:rsidRPr="00D90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43.02.13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парикмахерского искусства –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ОГСЭ. 02 История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90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54.02.01 Дизайн (по отраслям) –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ОГСЭ. 02 История;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D90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29.02.04  Конструирование, моделирование и технология швейных изделий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-   ОГСЭ. 02 История;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 11.02.12 «Почтовая  связь» -   ОГСЭ. 02 История;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0151">
              <w:rPr>
                <w:rFonts w:ascii="Times New Roman" w:hAnsi="Times New Roman"/>
                <w:sz w:val="24"/>
                <w:szCs w:val="24"/>
                <w:u w:val="single"/>
              </w:rPr>
              <w:t>по профессии: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- 08.01.08 Мастер отделочных строительных работ </w:t>
            </w:r>
            <w:r w:rsidRPr="00D90151">
              <w:rPr>
                <w:rFonts w:ascii="Times New Roman" w:hAnsi="Times New Roman"/>
                <w:caps/>
                <w:sz w:val="24"/>
                <w:szCs w:val="24"/>
              </w:rPr>
              <w:t xml:space="preserve">ОДБ. 04    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История;</w:t>
            </w:r>
          </w:p>
          <w:p w:rsidR="00A8299F" w:rsidRPr="00D90151" w:rsidRDefault="00A8299F" w:rsidP="00D901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  <w:r w:rsidRPr="00D90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43.01.02</w:t>
            </w:r>
            <w:r w:rsidRPr="00D90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    Парикмахер </w:t>
            </w:r>
          </w:p>
          <w:p w:rsidR="00A8299F" w:rsidRPr="00D90151" w:rsidRDefault="00A8299F" w:rsidP="00D901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ОДБ.04 История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учебная дисциплина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Основы философии по специальности: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D90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54.02.01 Дизайн (по отраслям)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ОГСЭ. 01 Основы философии;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D90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29.02.04  Конструирование, моделирование и технология швейных изделий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ОГСЭ. 01 Основы философии;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D90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43.02.13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парикмахерского искусства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–   ОГСЭ. 01 Основы философии.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 11.02.12 «Почтовая  связь» -   ОГСЭ. 01 Основы философии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Учебная дисциплина Право по профессии:</w:t>
            </w:r>
          </w:p>
          <w:p w:rsidR="00A8299F" w:rsidRPr="00D90151" w:rsidRDefault="00A8299F" w:rsidP="00D901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  <w:r w:rsidRPr="00D90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43.01.02</w:t>
            </w:r>
            <w:r w:rsidRPr="00D90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    Парикмахер </w:t>
            </w:r>
          </w:p>
          <w:p w:rsidR="00A8299F" w:rsidRPr="00D90151" w:rsidRDefault="00A8299F" w:rsidP="00D901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ОДБ.15 Право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29.01.07 Портной - ОДБ.15 Право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99F" w:rsidRPr="00E825ED" w:rsidTr="005722D4">
        <w:tc>
          <w:tcPr>
            <w:tcW w:w="846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Рабочие программы по истории, обществознанию, основам философии, правовому обеспечению профессиональной деятельности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1,2,3,4 курс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КОС по ОУП. 13 Обществознание для всех специальностей 1 курс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КОС по предмету ОУП.09 История для всех специальностей 1 курс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КОС по дисциплине ОГСЭ.01 Основы философии для всех специальностей 2 курс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КОС по дисциплине ОГСЭ.02 История для всех специальностей 2 курс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КОС по общепрофессиональному циклу ОП.08 Правовое обеспечение профессиональной деятельности 2 курс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группы 1 курса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группы 1 курса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группы 2 курса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группы 2 курса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группы 2 курса</w:t>
            </w:r>
          </w:p>
        </w:tc>
      </w:tr>
      <w:tr w:rsidR="00A8299F" w:rsidRPr="00E825ED" w:rsidTr="005722D4">
        <w:trPr>
          <w:trHeight w:val="416"/>
        </w:trPr>
        <w:tc>
          <w:tcPr>
            <w:tcW w:w="846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Разработка Рабочей Программы по новой специальности 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9F" w:rsidRPr="00E825ED" w:rsidTr="005722D4">
        <w:tc>
          <w:tcPr>
            <w:tcW w:w="846" w:type="dxa"/>
            <w:vMerge w:val="restart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A8299F" w:rsidRPr="00D90151" w:rsidRDefault="00A8299F" w:rsidP="00D901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:rsidR="00A8299F" w:rsidRPr="00D90151" w:rsidRDefault="00A8299F" w:rsidP="00D901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учебно-методической</w:t>
            </w:r>
          </w:p>
          <w:p w:rsidR="00A8299F" w:rsidRPr="00D90151" w:rsidRDefault="00A8299F" w:rsidP="00D901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A8299F" w:rsidRPr="00D90151" w:rsidRDefault="00A8299F" w:rsidP="00D90151">
            <w:pPr>
              <w:spacing w:after="0" w:line="240" w:lineRule="auto"/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D901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разработанных материалов)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информационных технологий на уроках истории и обществознания как средства развития познавательной активности обучающихся и создания условий для их самореализации на 2021-2022 учебный год».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99F" w:rsidRPr="00E825ED" w:rsidTr="005722D4">
        <w:tc>
          <w:tcPr>
            <w:tcW w:w="846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- Региональный сборник методических рекомендаций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Публикация методических материалов в Сборнике методических рекомендаций» на тему: «Применение веб-квест на уроках истории»  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99F" w:rsidRPr="00E825ED" w:rsidTr="005722D4">
        <w:tc>
          <w:tcPr>
            <w:tcW w:w="846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9F" w:rsidRPr="00E825ED" w:rsidTr="005722D4">
        <w:tc>
          <w:tcPr>
            <w:tcW w:w="846" w:type="dxa"/>
            <w:vMerge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Программа повышения квалификации АНО «Агентство поддержки государственных инициатив» «Актуальные вопросы истории в современных реалиях» с  использованием ДОТ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3B3838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" w:history="1">
              <w:r w:rsidRPr="002949FB">
                <w:rPr>
                  <w:rStyle w:val="Hyperlink"/>
                </w:rPr>
                <w:t>http://www.eduportal44.ru/sites/RSMO-test/DocLib124/Домашняя.aspx</w:t>
              </w:r>
            </w:hyperlink>
            <w:r w:rsidRPr="00D90151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 w:rsidRPr="00D90151">
              <w:rPr>
                <w:rFonts w:ascii="Times New Roman" w:hAnsi="Times New Roman"/>
                <w:color w:val="3B3838"/>
                <w:sz w:val="24"/>
                <w:szCs w:val="24"/>
              </w:rPr>
              <w:t xml:space="preserve"> «Формирование эмоциональной культуры у студентов музыкального колледжа в процессе восприятия фронтовых песен-писем в годы Великой Отечественной войны»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3B3838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3B3838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Региональный  Сборник методических рекомендаций» на тему: «Применение веб-квест на уроках истории»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color w:val="3B3838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3B3838"/>
                <w:sz w:val="24"/>
                <w:szCs w:val="24"/>
              </w:rPr>
              <w:t>- Региональный конкурс методических разработок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Выполнение программы курсов повышения квалификации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Представление методической разработки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Публикация методических материалов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«Применение веб-квест на уроках истории»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обобщение, пропаганда передового педагогического опыта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Изучение педагогического опыта через вебинары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Участие в ФКР, изучение опыта коллег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Обобщение передового опыта работы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Научно - практическая конференция в рамках Межрегионального слета поисковых и патриотических объединений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Научно  практическая конференция в рамках Всероссийской акции - Торжественное открытие Вахты Памяти 2022 г. Великий Новгород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949FB">
                <w:rPr>
                  <w:rStyle w:val="Hyperlink"/>
                </w:rPr>
                <w:t>http://www.eduportal44.ru/sites/RSMO-test/DocLib124/Домашняя.aspx</w:t>
              </w:r>
            </w:hyperlink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анкета опрос педагогов и обучающихся о проекте "Без срока давности"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-Рабочее совещание  - онлайн - конференция специалистов и кураторов сферы молодежной политики муниципальных образований Костромской области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Торжественная церемония подведения итогов 2021 года в патриотическом воспитании и награждении лучших представителей региона в области патриотического воспитания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Рабочее совещание в Администрации города Костромы по вопросам организации и создания Штаба местной рабочей группы по разработке электронных Книг Памяти сел и муниципальных образований Костромской области на территории города Костромы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Всероссийский  Музейный марафон "Живем в поиске 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Заседание </w:t>
            </w: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>Совета по социальной политике  при Костромской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>областной Думе на тему: «Поисковая работа – противодействие фальсификации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 xml:space="preserve">истории       Великой Отечественной войны»  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 xml:space="preserve">  межрегиональный автопробег "Обелиск у дороги" - по маршруту "Кострома - Мясной Бор - Гдов Псковской области - д. Вече Пушкиногорского района Псковской области - д. Заверняйка Опочецкого района псковской области - г. Опочка Псковской области - Ржевский мемориал Тверской области - Кострома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3B3838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>- Международная военно - поисковая экспедиция "Западный фронт. Варшавское шоссе" Зайцева гора, Барятинского района Калужской области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Методическая разработка по теме: "Использование разноуровневого тестового контроля на уроках истории с целью контроля уровня сформированности компетенций"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-"Использование информационных компьютерных технологий на уроках истории и обществознания, как средства познавательной активности обучающихся" - Протокол № 2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выступление с докладом (согласно заявленной теме) и выполнении функции модератора на одной из площадок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г. Волгореченск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-   выступление по теме: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"Организация       поисково - исследовательской и проектной деятельности среди студентов - поисковиков при изучении спорных вопросов истории Великой Отечественной войны, согласно Историко - культурному  стандарту " - Протокол № 1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заполнении анкеты - опроса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и выступление с опытом работы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церемонии с презентацией опыта работы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участие в совещании с презентацией опыта работы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- представление Костромской области  и выступления с докладами: "Формирование единого музейного и информационного пространства в рамках проекта по созданию виртуального музея "Кострома: дорогами войны"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"Потенциал музея..." - Протокол № 2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 xml:space="preserve">выступление с докладом 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>«Поисковая работа как метод противодействия фальсификации истории Великой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>Отечественной войны- Протокол № 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и участие в автопробеге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выступления с презентацией опыта работы региона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</w:t>
            </w: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>рганизация и участие в экспедиции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>- проведение открытого мастер - класса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Default="00A8299F" w:rsidP="00D90151">
            <w:pPr>
              <w:spacing w:after="0" w:line="240" w:lineRule="auto"/>
              <w:jc w:val="center"/>
            </w:pPr>
            <w:hyperlink r:id="rId12" w:history="1"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site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portfoliosmirnovojei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D9015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</w:hyperlink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Default="00A8299F" w:rsidP="00D90151">
            <w:pPr>
              <w:spacing w:after="0" w:line="240" w:lineRule="auto"/>
              <w:jc w:val="center"/>
            </w:pPr>
          </w:p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  <w:p w:rsidR="00A8299F" w:rsidRPr="00D90151" w:rsidRDefault="00A8299F" w:rsidP="00D9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17 ПОО СПО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Рецензирование учебных, научных методических разработок педагогов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перечень материалов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экспертиза учебных, научных, методических разработок педагогов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перечень материалов)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банка данных материалов учебных, методических и др. материалов </w:t>
            </w: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ссылки на размещённые материалы)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В группе РМО преподавателей истории и права Костромской области на сайте КОИРО создана копилка методических идей, где размещены все представленные методические разработки членов РМО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4F81BD"/>
                <w:sz w:val="24"/>
                <w:szCs w:val="24"/>
              </w:rPr>
              <w:t>http://www.eduportal44.ru/sites/RSMO-test/DocLib124/Домашняя.aspx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9F" w:rsidRPr="00E825ED" w:rsidTr="005722D4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 w:rsidRPr="00D901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ссылку на веб-узел)</w:t>
            </w:r>
          </w:p>
        </w:tc>
        <w:tc>
          <w:tcPr>
            <w:tcW w:w="2053" w:type="dxa"/>
            <w:gridSpan w:val="2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Материалы деятельности РМО преподавателей истории и права размещены нс странице сайта КОИРО Костромской области</w:t>
            </w:r>
          </w:p>
        </w:tc>
        <w:tc>
          <w:tcPr>
            <w:tcW w:w="1980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4F81BD"/>
                <w:sz w:val="24"/>
                <w:szCs w:val="24"/>
              </w:rPr>
              <w:t>http://www.eduportal44.ru/sites/RSMO-test/DocLib124/Домашняя.aspx</w:t>
            </w:r>
          </w:p>
        </w:tc>
        <w:tc>
          <w:tcPr>
            <w:tcW w:w="79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9F" w:rsidRPr="00E825ED" w:rsidTr="00D90151">
        <w:tc>
          <w:tcPr>
            <w:tcW w:w="9543" w:type="dxa"/>
            <w:gridSpan w:val="6"/>
          </w:tcPr>
          <w:p w:rsidR="00A8299F" w:rsidRPr="00D90151" w:rsidRDefault="00A8299F" w:rsidP="00D90151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299F" w:rsidRPr="00D90151" w:rsidRDefault="00A8299F" w:rsidP="00D901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/>
                <w:i/>
                <w:sz w:val="24"/>
                <w:szCs w:val="24"/>
              </w:rPr>
              <w:t>Наиболее важные вопросы, рассматриваемые на заседаниях РМО</w:t>
            </w:r>
          </w:p>
          <w:p w:rsidR="00A8299F" w:rsidRPr="00D90151" w:rsidRDefault="00A8299F" w:rsidP="00D9015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299F" w:rsidRPr="00E825ED" w:rsidTr="00D90151">
        <w:tc>
          <w:tcPr>
            <w:tcW w:w="846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171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№ протокола заседания РМО</w:t>
            </w:r>
          </w:p>
        </w:tc>
        <w:tc>
          <w:tcPr>
            <w:tcW w:w="3113" w:type="dxa"/>
            <w:gridSpan w:val="3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</w:tr>
      <w:tr w:rsidR="00A8299F" w:rsidRPr="00E825ED" w:rsidTr="00D90151">
        <w:tc>
          <w:tcPr>
            <w:tcW w:w="846" w:type="dxa"/>
          </w:tcPr>
          <w:p w:rsidR="00A8299F" w:rsidRPr="00D90151" w:rsidRDefault="00A8299F" w:rsidP="00D901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</w:rPr>
              <w:t>Обязательный переход на линейное изучение истории во всех ПОО СПО</w:t>
            </w:r>
          </w:p>
        </w:tc>
        <w:tc>
          <w:tcPr>
            <w:tcW w:w="171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Протоколы № 1, 2</w:t>
            </w:r>
          </w:p>
        </w:tc>
        <w:tc>
          <w:tcPr>
            <w:tcW w:w="3113" w:type="dxa"/>
            <w:gridSpan w:val="3"/>
          </w:tcPr>
          <w:p w:rsidR="00A8299F" w:rsidRPr="00D90151" w:rsidRDefault="00A8299F" w:rsidP="00EA3B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Привести учебные программы по учебным дисциплинам ОДБ. 04, ОУД.05, ОТП 10, ОГСЭ. 02 в соответствие с требованиями в преподавании истории в связи с переходом на линейную систему изучения истории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В 2021 - 2022 учебном году во всех ПОО перейти на линейную систему изучения истории в обязательном порядке</w:t>
            </w:r>
          </w:p>
        </w:tc>
      </w:tr>
      <w:tr w:rsidR="00A8299F" w:rsidRPr="00E825ED" w:rsidTr="00D90151">
        <w:tc>
          <w:tcPr>
            <w:tcW w:w="846" w:type="dxa"/>
          </w:tcPr>
          <w:p w:rsidR="00A8299F" w:rsidRPr="00D90151" w:rsidRDefault="00A8299F" w:rsidP="00D901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Внесение  материалов корректировки КМО   в преподавании истории в соответствии с Историко – культурным стандартом.</w:t>
            </w:r>
          </w:p>
        </w:tc>
        <w:tc>
          <w:tcPr>
            <w:tcW w:w="1715" w:type="dxa"/>
          </w:tcPr>
          <w:p w:rsidR="00A8299F" w:rsidRPr="00D90151" w:rsidRDefault="00A8299F" w:rsidP="00072B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Протоколы  № 1, № 2</w:t>
            </w:r>
          </w:p>
        </w:tc>
        <w:tc>
          <w:tcPr>
            <w:tcW w:w="3113" w:type="dxa"/>
            <w:gridSpan w:val="3"/>
          </w:tcPr>
          <w:p w:rsidR="00A8299F" w:rsidRPr="00D90151" w:rsidRDefault="00A8299F" w:rsidP="00072B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Внести коррективы в  учебные программы, КИМы и КОСы по учебным дисциплинам ОДБ. 04, ОУД.05, ОТП 10, ОГСЭ. 02 в соответствие с требованиями Историко - культурного  стандарта и основных требований в преподавании истории в связи с переходом на линейную систему изучения истории</w:t>
            </w:r>
          </w:p>
          <w:p w:rsidR="00A8299F" w:rsidRPr="00D90151" w:rsidRDefault="00A8299F" w:rsidP="00EA3B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Часовую нагрузку оставить без изменений, материалы программы согласовать с Примерной программой по истории базового обучения и рекомендательными письмами </w:t>
            </w:r>
          </w:p>
        </w:tc>
      </w:tr>
      <w:tr w:rsidR="00A8299F" w:rsidRPr="00E825ED" w:rsidTr="00D90151">
        <w:tc>
          <w:tcPr>
            <w:tcW w:w="846" w:type="dxa"/>
          </w:tcPr>
          <w:p w:rsidR="00A8299F" w:rsidRPr="00D90151" w:rsidRDefault="00A8299F" w:rsidP="00D901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Итоги проведения ВПР в группах, завершивших обучение истории в 2020 - 2021 уч. году</w:t>
            </w:r>
          </w:p>
        </w:tc>
        <w:tc>
          <w:tcPr>
            <w:tcW w:w="171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</w:tc>
        <w:tc>
          <w:tcPr>
            <w:tcW w:w="3113" w:type="dxa"/>
            <w:gridSpan w:val="3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Принять за основу анализ ВПР 2021 г., учитывая основные ошибки студентов, разработать систему подготовки обучающихся к выполнению ВПР 2022 г.</w:t>
            </w:r>
          </w:p>
        </w:tc>
      </w:tr>
      <w:tr w:rsidR="00A8299F" w:rsidRPr="00E825ED" w:rsidTr="00D90151">
        <w:tc>
          <w:tcPr>
            <w:tcW w:w="846" w:type="dxa"/>
          </w:tcPr>
          <w:p w:rsidR="00A8299F" w:rsidRPr="00D90151" w:rsidRDefault="00A8299F" w:rsidP="00D901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Итоги проведения региональных олимпиад по истории: положительные аспекты и типичные недоработки и ошибки</w:t>
            </w:r>
          </w:p>
        </w:tc>
        <w:tc>
          <w:tcPr>
            <w:tcW w:w="1715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</w:tc>
        <w:tc>
          <w:tcPr>
            <w:tcW w:w="3113" w:type="dxa"/>
            <w:gridSpan w:val="3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Принять за основу анализ работ, представленных на региональные олимпиады и выработать методические рекомендации к творческим работам студентов на региональных олимпиадах</w:t>
            </w:r>
          </w:p>
        </w:tc>
      </w:tr>
      <w:tr w:rsidR="00A8299F" w:rsidRPr="00E825ED" w:rsidTr="00D90151">
        <w:tc>
          <w:tcPr>
            <w:tcW w:w="846" w:type="dxa"/>
          </w:tcPr>
          <w:p w:rsidR="00A8299F" w:rsidRPr="00D90151" w:rsidRDefault="00A8299F" w:rsidP="00D901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69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</w:rPr>
              <w:t>Системно - деятельностный подход на уроках истории и обществознания</w:t>
            </w:r>
          </w:p>
        </w:tc>
        <w:tc>
          <w:tcPr>
            <w:tcW w:w="1715" w:type="dxa"/>
          </w:tcPr>
          <w:p w:rsidR="00A8299F" w:rsidRPr="00D90151" w:rsidRDefault="00A8299F" w:rsidP="00CF47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3113" w:type="dxa"/>
            <w:gridSpan w:val="3"/>
          </w:tcPr>
          <w:p w:rsidR="00A8299F" w:rsidRPr="00D90151" w:rsidRDefault="00A8299F" w:rsidP="00CF47B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базу</w:t>
            </w:r>
          </w:p>
          <w:p w:rsidR="00A8299F" w:rsidRPr="00D90151" w:rsidRDefault="00A8299F" w:rsidP="00CF47B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материалов методического</w:t>
            </w:r>
          </w:p>
          <w:p w:rsidR="00A8299F" w:rsidRPr="00D90151" w:rsidRDefault="00A8299F" w:rsidP="00CF47B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дидактического</w:t>
            </w:r>
          </w:p>
          <w:p w:rsidR="00A8299F" w:rsidRPr="00D90151" w:rsidRDefault="00A8299F" w:rsidP="00CF47B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сопровождения (из опыта</w:t>
            </w:r>
          </w:p>
          <w:p w:rsidR="00A8299F" w:rsidRPr="00D90151" w:rsidRDefault="00A8299F" w:rsidP="00CF47B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участников РМО</w:t>
            </w:r>
          </w:p>
          <w:p w:rsidR="00A8299F" w:rsidRPr="00D90151" w:rsidRDefault="00A8299F" w:rsidP="00CF47B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A8299F" w:rsidRPr="00D90151" w:rsidRDefault="00A8299F" w:rsidP="00CF47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истории и права)</w:t>
            </w:r>
          </w:p>
        </w:tc>
      </w:tr>
    </w:tbl>
    <w:p w:rsidR="00A8299F" w:rsidRPr="00100853" w:rsidRDefault="00A8299F" w:rsidP="00100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"/>
        <w:gridCol w:w="3636"/>
        <w:gridCol w:w="4672"/>
      </w:tblGrid>
      <w:tr w:rsidR="00A8299F" w:rsidRPr="00100853" w:rsidTr="00D90151">
        <w:tc>
          <w:tcPr>
            <w:tcW w:w="9345" w:type="dxa"/>
            <w:gridSpan w:val="3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РМО в соответствии с задачами РМО </w:t>
            </w:r>
            <w:r w:rsidRPr="00D901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 2021-2022 уч. год </w:t>
            </w:r>
            <w:r w:rsidRPr="00D901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A8299F" w:rsidRPr="00100853" w:rsidTr="00D90151">
        <w:tc>
          <w:tcPr>
            <w:tcW w:w="1037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</w:rPr>
              <w:t>№ п/п</w:t>
            </w:r>
          </w:p>
        </w:tc>
        <w:tc>
          <w:tcPr>
            <w:tcW w:w="3636" w:type="dxa"/>
          </w:tcPr>
          <w:p w:rsidR="00A8299F" w:rsidRPr="00D90151" w:rsidRDefault="00A8299F" w:rsidP="00D901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0151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672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151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A8299F" w:rsidRPr="00100853" w:rsidTr="00D90151">
        <w:tc>
          <w:tcPr>
            <w:tcW w:w="1037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На заседаниях РМО истории и права 18.09.2021 и 16.03.2022 года рассматривались вопросы о методике перехода на линейную систему изучения истории ( с приглашением к.и.н, зав. кафедрой теории и методики  ОГБОУ  ДПО «КОИРО»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ab/>
              <w:t xml:space="preserve"> Н.П. Пигалевой)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Обсуждение проблем и основных вопросов в преподавании истории на современном этапе в рамках  заседания Совета по социальной политике Областной Думы Костромской области </w:t>
            </w: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>«Поисковая работа – противодействие фальсификации</w:t>
            </w:r>
          </w:p>
          <w:p w:rsidR="00A8299F" w:rsidRPr="00D90151" w:rsidRDefault="00A8299F" w:rsidP="00D90151">
            <w:pPr>
              <w:pStyle w:val="NoSpacing"/>
              <w:jc w:val="both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 xml:space="preserve">истории       Великой Отечественной войны» 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Обсуждение вопросов и проблем, определение основных направлений работы преподавателей общественных наук, приведение в соответствие учебных программ с основными направлениями и материалами Историко - культурного стандарта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Участие в международном проекте Общероссийского общественного движения по увековечению памяти погибших при защите Отечества  "Поисковое движение России" "Без срока давности" - организация и работа региональной выставки 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Организация мероприятий в рамках Дня единых действий</w:t>
            </w:r>
          </w:p>
        </w:tc>
      </w:tr>
      <w:tr w:rsidR="00A8299F" w:rsidRPr="00100853" w:rsidTr="00D90151">
        <w:tc>
          <w:tcPr>
            <w:tcW w:w="1037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2. Корректировка материалов КМО   в преподавании истории в соответствии с Историко – культурным стандартом.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3.Совершенствование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(взаимопосещение уроков, участие в конкурсах и т. д.).</w:t>
            </w:r>
          </w:p>
        </w:tc>
        <w:tc>
          <w:tcPr>
            <w:tcW w:w="4672" w:type="dxa"/>
          </w:tcPr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Обсуждение вопросов и проблем, определение основных направлений работы преподавателей общественных наук, приведение в соответствие учебных программ с основными направлениями и материалами Историко - культурного стандарта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Рассмотрены конкретные предложения по корректировке материалов учебных программ и КМО в соответствии с новыми программами линейной системы преподавания истории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Переход всех ПОО на линейную систему изучения истории</w:t>
            </w:r>
          </w:p>
        </w:tc>
      </w:tr>
      <w:tr w:rsidR="00A8299F" w:rsidRPr="00A946D2" w:rsidTr="00D90151">
        <w:tc>
          <w:tcPr>
            <w:tcW w:w="1037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3. 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работа, предметные кружки, работа с одаренными и талантливыми детьми, факультативы, экскурсии и историко – культурологические поездки и т.д.).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Аттестация педагогических работников истории и права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Аккредитация профессиональных образовательных организаций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Совместные открытые мероприятия: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имени Ф. В. Чижова» (ОГБПОУ «ККБС» и ОГБПОУ «КЭТ»; июнь – на базе музея «Старинная Кострома (ОГБПОУ «ККБС» и ОГБПОУ «КАТК»)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Уроки взаимопосещения  ОГБПОУ «КТЭК», 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Конференции: на базе ОГБПОУ «КАТК» «ПРИМЕРОМ СИЛЬНЫ, СЕРДЦЕМ ОТВАЖНЫ».  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Участие в  методическом конкурсе педагогов образовательных организаций Костромской области: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ОГБПОУ "Костромской колледж бытового сервиса"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Любимова Ирина Валентиновна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ОГБПОУ "Костромской колледж отраслевых технологий строительства и лесной промышленности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Смирнова Елена Ивановна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Международный исторический диктант на тему событий Великой Отечественной войны - ОГБПОУ "Костромской колледж бытового сервиса" 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Любимова Ирина Валентиновна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ОГБПОУ "Костромской энергетический техникум имени Ф. В. Чижова"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Межрегиональный конкурс авторских программ "Гражданско - патриотическое воспитание в условиях  реализации современных процессов в образовании"</w:t>
            </w:r>
          </w:p>
          <w:p w:rsidR="00A8299F" w:rsidRPr="00D90151" w:rsidRDefault="00A8299F" w:rsidP="00415D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Мастер - класс в рамках инновационной площадки "Разработка модели взаимодействия образовательных  организаций Костромской области по формированию культуры межнационального общения детей и подростков" - ОГБПОУ "Костромской автотранспортный колледж </w:t>
            </w:r>
          </w:p>
          <w:p w:rsidR="00A8299F" w:rsidRPr="00D90151" w:rsidRDefault="00A8299F" w:rsidP="00DA67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Курилова Зоя Васильевна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Совместные открытые мероприятия: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на базе ОГБПОУ «Костромской энергетический техникум имени Ф. В. Чижова» (ОГБПОУ «ККБС» И ОГБПОУ «КЭТ»; июнь – на базе музея «Старинная Кострома (ОГБПОУ «ККБС» и ОГБПОУ «КАТК»)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Вахта Памяти: совместные акции ОГБПОУ "Костромской колледж бытового сервиса", ОГБПОУ "Костромской энергетический техникум имени Ф. В. Чижова", ОГБПОУ "Костромской автодорожный колледж", "ОГБПОУ "Костромской торгово - экономический колледж", ОГБПОУ "Костромской автотранспортный колледж", ОГБПОУ ": «Дорога к обелиску»- благоустройство Памятных мест, воинских мемориалов, воинских захоронений на Аллее воинских захоронений, «Свеча Памяти», «Бессмертный полк, «Неделя добра», проект «Гражданин. Патриот. Профессионал», «Ромашка Победы в рамках всероссийской акции, всероссийский молодежный форум «Молодежь России. Поколению Победителей» г. Москва, 6 Всероссийский слет студенческих поисковых отрядов г. Чебоксары, военно – исторические экспедиции « Западный фронт. Варшавске шоссе"</w:t>
            </w:r>
          </w:p>
          <w:p w:rsidR="00A8299F" w:rsidRPr="00D90151" w:rsidRDefault="00A8299F" w:rsidP="006B16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межрегиональный автопробег «Обелиск у дороги», региональный автопробег «Дорогами Солдатского Подвига», экскурсии в музей УМВД России по Костромской области, музей ОГБПОУ «КЭТ имени Ф. В. Чижова», военно – исторический отдел Костромского музея – заповедника, Центр поисково – патриотической работы «Память» МБУ гор. Костромы»МК «Пале»,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Всероссийский конкурс на лучшую работу по вопросам избирательного  процесса, повышения правовой культуры избирателей - Сертификаты участников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Заочный этап </w:t>
            </w:r>
            <w:r w:rsidRPr="00D90151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молодежных проектов и проектов в сфере образования, направленных на социально - экономическое развитие российских территорий "Моя страна - моя Россия" - Приглашение в г. Москву на финальные мероприятия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Межрегиональная Олимпиада по общеобразовательным предметам среди студентов 1 - 2 курсов на базе Костромского энергетического техникума имени Ф. В. Чижова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Региональная Олимпиада по истории Холокоста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Участие в организации Регионального форума РСМ в рамках проекта "Компас доблести"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Организация и проведение регионального этапа Всероссийской выставки «Без срока давности» (по материалам Государственного следственного комитета в рамках проекта "Без срока давности" - о военных преступлениях нацистов против мирного советского населения - Нюрнбергский, Хабаровский, Токийский военные трибуналы о геноциде против мирного населения)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Региональная конференция по истории Холокоста "27 января в истории человечества"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Региональный историко - краеведческий конкурс - викторина  "Родной отчизны патриоты, - герои земли Костромской"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Участие в </w:t>
            </w:r>
            <w:r w:rsidRPr="00D90151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региональной Олимпиаде "Радуга талантов" - интеллектуальный блок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Международный исторический квест "За пределами" Всероссийского общественного движения "Волонтеры Победы"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Большой этнографический диктант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Всероссийский исторический диктант по истории Великой Отечественной войны "Диктант Победы"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научно - практическая конференция "Шаг в будущее"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Региональный этап </w:t>
            </w:r>
            <w:r w:rsidRPr="00D9015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по истории российского предпринимательства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Всероссийский конкурс "Была война" - Диплом 2 степени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Региональный конкурс рефератов "Бессмертный полк моей семьи" - Дипломы 1 и  3 степени</w:t>
            </w:r>
          </w:p>
        </w:tc>
      </w:tr>
      <w:tr w:rsidR="00A8299F" w:rsidRPr="00A946D2" w:rsidTr="00D90151">
        <w:tc>
          <w:tcPr>
            <w:tcW w:w="1037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Разработка учебно-методической и научно-методической документации.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Разработка и обновление рабочих программ, КИМ и КОС педагогическими работниками истории и права в рамках индивидуальной аттестации и аккредитации профессиональных образовательных организаций</w:t>
            </w:r>
          </w:p>
        </w:tc>
      </w:tr>
      <w:tr w:rsidR="00A8299F" w:rsidRPr="00A946D2" w:rsidTr="00D90151">
        <w:tc>
          <w:tcPr>
            <w:tcW w:w="1037" w:type="dxa"/>
          </w:tcPr>
          <w:p w:rsidR="00A8299F" w:rsidRPr="00D90151" w:rsidRDefault="00A8299F" w:rsidP="00D901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по внедрению  методики преподавания общеобразовательных дисциплин с учетом профессиональной направленности основной образовательной программы среднего</w:t>
            </w:r>
          </w:p>
          <w:p w:rsidR="00A8299F" w:rsidRPr="00D90151" w:rsidRDefault="00A8299F" w:rsidP="00D90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4672" w:type="dxa"/>
          </w:tcPr>
          <w:p w:rsidR="00A8299F" w:rsidRPr="00D90151" w:rsidRDefault="00A8299F" w:rsidP="00F243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проекте по апробации   МЕТОДИКИ ПРЕПОДАВАНИЯ</w:t>
            </w:r>
          </w:p>
          <w:p w:rsidR="00A8299F" w:rsidRPr="00D90151" w:rsidRDefault="00A8299F" w:rsidP="00F243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по общеобразовательным (обязательным) дисциплинам    </w:t>
            </w:r>
            <w:r w:rsidRPr="00D901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«История» (или «Россия в мире»),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с учетом профессиональной направленности программ среднего</w:t>
            </w:r>
          </w:p>
          <w:p w:rsidR="00A8299F" w:rsidRPr="00D90151" w:rsidRDefault="00A8299F" w:rsidP="00F243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образования, реализуемых на базе основного общего</w:t>
            </w:r>
          </w:p>
          <w:p w:rsidR="00A8299F" w:rsidRPr="00D90151" w:rsidRDefault="00A8299F" w:rsidP="00F243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образования, предусматривающие интенсивную общеобразовательную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 - участие в веб - семинарах по вопросам апробации   методики преподавания общеобразовательной дисциплины «История»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участие в   конференциях - онлайн,   </w:t>
            </w:r>
            <w:r w:rsidRPr="00D9015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   по проблемам методики преподавания общеобразовательной дисциплины «История»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A8299F" w:rsidRPr="00D90151" w:rsidRDefault="00A8299F" w:rsidP="00D9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обучение на курсах повышения квалификации по данной тематике</w:t>
            </w:r>
          </w:p>
        </w:tc>
      </w:tr>
    </w:tbl>
    <w:p w:rsidR="00A8299F" w:rsidRDefault="00A8299F" w:rsidP="00100853"/>
    <w:p w:rsidR="00A8299F" w:rsidRDefault="00A8299F" w:rsidP="00A0313E"/>
    <w:p w:rsidR="00A8299F" w:rsidRDefault="00A8299F" w:rsidP="00E40228">
      <w:pPr>
        <w:jc w:val="center"/>
        <w:rPr>
          <w:rFonts w:ascii="Times New Roman" w:hAnsi="Times New Roman"/>
          <w:sz w:val="24"/>
          <w:szCs w:val="24"/>
        </w:rPr>
      </w:pPr>
      <w:r w:rsidRPr="00E40228">
        <w:rPr>
          <w:rFonts w:ascii="Times New Roman" w:hAnsi="Times New Roman"/>
          <w:sz w:val="24"/>
          <w:szCs w:val="24"/>
        </w:rPr>
        <w:t>ТЕКСТОВАЯ ЧАСТЬ ОТЧЕТА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299F" w:rsidRPr="00E40228" w:rsidRDefault="00A8299F" w:rsidP="009C2F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2C0181">
        <w:rPr>
          <w:rFonts w:ascii="Times New Roman" w:hAnsi="Times New Roman"/>
          <w:sz w:val="24"/>
          <w:szCs w:val="24"/>
        </w:rPr>
        <w:t xml:space="preserve"> </w:t>
      </w:r>
      <w:r w:rsidRPr="00D622AB">
        <w:rPr>
          <w:rFonts w:ascii="Times New Roman" w:hAnsi="Times New Roman"/>
          <w:sz w:val="24"/>
          <w:szCs w:val="24"/>
        </w:rPr>
        <w:t>План работы РМО педагогических р</w:t>
      </w:r>
      <w:r>
        <w:rPr>
          <w:rFonts w:ascii="Times New Roman" w:hAnsi="Times New Roman"/>
          <w:sz w:val="24"/>
          <w:szCs w:val="24"/>
        </w:rPr>
        <w:t>аботников истории и права в 2021 – 2022</w:t>
      </w:r>
      <w:r w:rsidRPr="00D622AB">
        <w:rPr>
          <w:rFonts w:ascii="Times New Roman" w:hAnsi="Times New Roman"/>
          <w:sz w:val="24"/>
          <w:szCs w:val="24"/>
        </w:rPr>
        <w:t xml:space="preserve"> учебном году выполнен не в полном объеме от запланированного, в силу причин объективного и субъективного характера. </w:t>
      </w:r>
      <w:r>
        <w:rPr>
          <w:rFonts w:ascii="Times New Roman" w:hAnsi="Times New Roman"/>
          <w:sz w:val="24"/>
          <w:szCs w:val="24"/>
        </w:rPr>
        <w:t xml:space="preserve">Дистанционная форма обучения, профилактические и ограничительные меры в период эпидемиологической обстановки в России и Костромской области не позволили работать в полную силу в 1 семестре. Второй семестр заседании РМО истории и права были возобновлены и работа объединения активизирована. </w:t>
      </w:r>
      <w:r w:rsidRPr="00D622AB">
        <w:rPr>
          <w:rFonts w:ascii="Times New Roman" w:hAnsi="Times New Roman"/>
          <w:sz w:val="24"/>
          <w:szCs w:val="24"/>
        </w:rPr>
        <w:t xml:space="preserve">Материалы загружены </w:t>
      </w:r>
      <w:r>
        <w:rPr>
          <w:rFonts w:ascii="Times New Roman" w:hAnsi="Times New Roman"/>
          <w:sz w:val="24"/>
          <w:szCs w:val="24"/>
        </w:rPr>
        <w:t xml:space="preserve"> на страницу РМО  на сайте КОИРО. Но, н</w:t>
      </w:r>
      <w:r w:rsidRPr="00D622AB">
        <w:rPr>
          <w:rFonts w:ascii="Times New Roman" w:hAnsi="Times New Roman"/>
          <w:sz w:val="24"/>
          <w:szCs w:val="24"/>
        </w:rPr>
        <w:t xml:space="preserve">екоторые материалы </w:t>
      </w:r>
      <w:r>
        <w:rPr>
          <w:rFonts w:ascii="Times New Roman" w:hAnsi="Times New Roman"/>
          <w:sz w:val="24"/>
          <w:szCs w:val="24"/>
        </w:rPr>
        <w:t xml:space="preserve">еще </w:t>
      </w:r>
      <w:r w:rsidRPr="00D622AB">
        <w:rPr>
          <w:rFonts w:ascii="Times New Roman" w:hAnsi="Times New Roman"/>
          <w:sz w:val="24"/>
          <w:szCs w:val="24"/>
        </w:rPr>
        <w:t>находятся в стадии формирования, редактирования и экспер</w:t>
      </w:r>
      <w:r>
        <w:rPr>
          <w:rFonts w:ascii="Times New Roman" w:hAnsi="Times New Roman"/>
          <w:sz w:val="24"/>
          <w:szCs w:val="24"/>
        </w:rPr>
        <w:t>тной оценки. В течение июля 2022</w:t>
      </w:r>
      <w:r w:rsidRPr="00D622AB">
        <w:rPr>
          <w:rFonts w:ascii="Times New Roman" w:hAnsi="Times New Roman"/>
          <w:sz w:val="24"/>
          <w:szCs w:val="24"/>
        </w:rPr>
        <w:t xml:space="preserve"> года все материалы будут размещены. РМО педагогических работников истории и права работает </w:t>
      </w:r>
      <w:r>
        <w:rPr>
          <w:rFonts w:ascii="Times New Roman" w:hAnsi="Times New Roman"/>
          <w:sz w:val="24"/>
          <w:szCs w:val="24"/>
        </w:rPr>
        <w:t xml:space="preserve"> в обновленном </w:t>
      </w:r>
      <w:r w:rsidRPr="00D622AB">
        <w:rPr>
          <w:rFonts w:ascii="Times New Roman" w:hAnsi="Times New Roman"/>
          <w:sz w:val="24"/>
          <w:szCs w:val="24"/>
        </w:rPr>
        <w:t xml:space="preserve">составе, который определен  списком, </w:t>
      </w:r>
      <w:r>
        <w:rPr>
          <w:rFonts w:ascii="Times New Roman" w:hAnsi="Times New Roman"/>
          <w:sz w:val="24"/>
          <w:szCs w:val="24"/>
        </w:rPr>
        <w:t>размещенном на сайте</w:t>
      </w:r>
      <w:r w:rsidRPr="00D622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Необходимо заметить, что состав РМО истории и права каждый год, а особенно 2021 - 2022 учебный год,  обновлен значительно. Важно и то, что обновление состава, вернее его пополнение и расширение произошло за счет молодых кадров педагогических работников. Приятно радует, что среди преподавателей истории, обществознания и права все чаще можно видеть педагогов - мужчин. Молодые кадры педагогов РМО истории и права вселяют огромную надежду на позитивное влияние данного факта на качество образовательной деятельности. Заседания РМО прошли в рабочем и при явно выраженном настрое его участников на изменения и совершенствование практики преподавания истории, обществознания и права. Стоит отметить участие в этом учебном году наших коллег из Неи, Чухломы, Буя, Шарьи как дистанционного, так и личного присутствия. Но, н</w:t>
      </w:r>
      <w:r w:rsidRPr="00D622AB">
        <w:rPr>
          <w:rFonts w:ascii="Times New Roman" w:hAnsi="Times New Roman"/>
          <w:sz w:val="24"/>
          <w:szCs w:val="24"/>
        </w:rPr>
        <w:t xml:space="preserve">е всегда члены РМО получают вовремя информацию о проведении совместных мероприятий в своих профессиональных образовательных организациях. В течение года эти факты  приходилось устранять, что влияло на качество работы. </w:t>
      </w:r>
      <w:r>
        <w:rPr>
          <w:rFonts w:ascii="Times New Roman" w:hAnsi="Times New Roman"/>
          <w:sz w:val="24"/>
          <w:szCs w:val="24"/>
        </w:rPr>
        <w:t>Эта практика продолжается уже несколько лет. До некоторых участников РМО информация о проведении заседаний РМО, проведении мероприятий, акций, конференций и других форм совместной работы, вообще не доводится. Только лишь по причине личного дублирования председателем РМО этих писем, информация доходит.  На</w:t>
      </w:r>
      <w:r w:rsidRPr="00D622AB">
        <w:rPr>
          <w:rFonts w:ascii="Times New Roman" w:hAnsi="Times New Roman"/>
          <w:sz w:val="24"/>
          <w:szCs w:val="24"/>
        </w:rPr>
        <w:t xml:space="preserve"> сегодняшний день со всеми членами РМО налажен личный контакт, страница РМО работает. Обратная связь есть. Надеемся, что в будущем году, учтя ошибки и недочеты, РМО педагогических работников истории и права будет работать в более полную силу и с наибольшими эффективными результатами. </w:t>
      </w:r>
      <w:r>
        <w:rPr>
          <w:rFonts w:ascii="Times New Roman" w:hAnsi="Times New Roman"/>
          <w:sz w:val="24"/>
          <w:szCs w:val="24"/>
        </w:rPr>
        <w:t xml:space="preserve">Пока трудно осуществить среди участников РМО индивидуальную работу по презентации опыта работы, хотя некоторые сдвиги в этом плане уже наметились и произошли. Наконец, постепенно начала заполняться "Методическая копилка", где размещаются материалы опыта работы наших коллег. </w:t>
      </w:r>
      <w:r w:rsidRPr="00D622AB">
        <w:rPr>
          <w:rFonts w:ascii="Times New Roman" w:hAnsi="Times New Roman"/>
          <w:sz w:val="24"/>
          <w:szCs w:val="24"/>
        </w:rPr>
        <w:t>Хотелось бы выразить огромную благодарность педагогическим работникам истории и права ОГБПОУ »Костромской энергетический техникум имени Ф. В. Чижова»</w:t>
      </w:r>
      <w:r>
        <w:rPr>
          <w:rFonts w:ascii="Times New Roman" w:hAnsi="Times New Roman"/>
          <w:sz w:val="24"/>
          <w:szCs w:val="24"/>
        </w:rPr>
        <w:t xml:space="preserve"> Бурмистроа Ю. Н.</w:t>
      </w:r>
      <w:r w:rsidRPr="00D622AB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2AB">
        <w:rPr>
          <w:rFonts w:ascii="Times New Roman" w:hAnsi="Times New Roman"/>
          <w:sz w:val="24"/>
          <w:szCs w:val="24"/>
        </w:rPr>
        <w:t>«Костромской автотранспортный колледж»</w:t>
      </w:r>
      <w:r>
        <w:rPr>
          <w:rFonts w:ascii="Times New Roman" w:hAnsi="Times New Roman"/>
          <w:sz w:val="24"/>
          <w:szCs w:val="24"/>
        </w:rPr>
        <w:t>- Курилова З. В.</w:t>
      </w:r>
      <w:r w:rsidRPr="00D622AB">
        <w:rPr>
          <w:rFonts w:ascii="Times New Roman" w:hAnsi="Times New Roman"/>
          <w:sz w:val="24"/>
          <w:szCs w:val="24"/>
        </w:rPr>
        <w:t>, ОГБПОУ «Костромской областной музыкальный колледж»</w:t>
      </w:r>
      <w:r>
        <w:rPr>
          <w:rFonts w:ascii="Times New Roman" w:hAnsi="Times New Roman"/>
          <w:sz w:val="24"/>
          <w:szCs w:val="24"/>
        </w:rPr>
        <w:t xml:space="preserve"> - Смирнова М.Н.</w:t>
      </w:r>
      <w:r w:rsidRPr="00D622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2AB">
        <w:rPr>
          <w:rFonts w:ascii="Times New Roman" w:hAnsi="Times New Roman"/>
          <w:sz w:val="24"/>
          <w:szCs w:val="24"/>
        </w:rPr>
        <w:t>«Костромской торгово – экономический колледж»</w:t>
      </w:r>
      <w:r>
        <w:rPr>
          <w:rFonts w:ascii="Times New Roman" w:hAnsi="Times New Roman"/>
          <w:sz w:val="24"/>
          <w:szCs w:val="24"/>
        </w:rPr>
        <w:t xml:space="preserve"> Евграфова </w:t>
      </w:r>
      <w:r w:rsidRPr="00D622AB">
        <w:rPr>
          <w:rFonts w:ascii="Times New Roman" w:hAnsi="Times New Roman"/>
          <w:sz w:val="24"/>
          <w:szCs w:val="24"/>
        </w:rPr>
        <w:t>, «Буйский техникум железнодорожного транспорта Костромской области»</w:t>
      </w:r>
      <w:r>
        <w:rPr>
          <w:rFonts w:ascii="Times New Roman" w:hAnsi="Times New Roman"/>
          <w:sz w:val="24"/>
          <w:szCs w:val="24"/>
        </w:rPr>
        <w:t xml:space="preserve"> - Гулин А.</w:t>
      </w:r>
      <w:r w:rsidRPr="00D622AB">
        <w:rPr>
          <w:rFonts w:ascii="Times New Roman" w:hAnsi="Times New Roman"/>
          <w:sz w:val="24"/>
          <w:szCs w:val="24"/>
        </w:rPr>
        <w:t>, «Костромской колледж отраслевых технологий строительства и лесной промышленности»</w:t>
      </w:r>
      <w:r>
        <w:rPr>
          <w:rFonts w:ascii="Times New Roman" w:hAnsi="Times New Roman"/>
          <w:sz w:val="24"/>
          <w:szCs w:val="24"/>
        </w:rPr>
        <w:t xml:space="preserve">  - Смирнова Е. И., ОГБПОУ "Костромской техникум торговли и питания" - Никанорова А.П. в активном участии в работе РМО педагогических работников истории и права, за оперативный отклик на все предложенные мероприятия и виды совместной деятельности. Впервые за все время пандемии, в этом учебном году получилось, и довольно успешно, проведение заседаний РМО преподавателей  истории и права в формате онлайн - конференций на платформе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. Участие преподавателей в данных заседаниях сочетались и с офлайн - участием. Не у всех имеется возможность участия через онлайн на платформе</w:t>
      </w:r>
      <w:r w:rsidRPr="009C2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 конференций.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299F" w:rsidRPr="00E40228" w:rsidSect="00F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">
    <w:nsid w:val="0E841612"/>
    <w:multiLevelType w:val="hybridMultilevel"/>
    <w:tmpl w:val="1ECC01E2"/>
    <w:lvl w:ilvl="0" w:tplc="B8CE5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13E"/>
    <w:rsid w:val="000220B9"/>
    <w:rsid w:val="00023635"/>
    <w:rsid w:val="00061515"/>
    <w:rsid w:val="00072BF2"/>
    <w:rsid w:val="00075527"/>
    <w:rsid w:val="00092D37"/>
    <w:rsid w:val="000965E3"/>
    <w:rsid w:val="000A4DD1"/>
    <w:rsid w:val="000C7622"/>
    <w:rsid w:val="000C7B57"/>
    <w:rsid w:val="000F1A45"/>
    <w:rsid w:val="000F5AD9"/>
    <w:rsid w:val="000F7CD6"/>
    <w:rsid w:val="00100853"/>
    <w:rsid w:val="00100BAF"/>
    <w:rsid w:val="00152925"/>
    <w:rsid w:val="00157FD6"/>
    <w:rsid w:val="00161E2D"/>
    <w:rsid w:val="00181970"/>
    <w:rsid w:val="001E3DE1"/>
    <w:rsid w:val="001F241F"/>
    <w:rsid w:val="00201245"/>
    <w:rsid w:val="00201290"/>
    <w:rsid w:val="00202A8A"/>
    <w:rsid w:val="00207608"/>
    <w:rsid w:val="00216586"/>
    <w:rsid w:val="0022426B"/>
    <w:rsid w:val="002270B4"/>
    <w:rsid w:val="00241285"/>
    <w:rsid w:val="00243F6F"/>
    <w:rsid w:val="00252E09"/>
    <w:rsid w:val="00255631"/>
    <w:rsid w:val="002614C7"/>
    <w:rsid w:val="0026718F"/>
    <w:rsid w:val="002671CD"/>
    <w:rsid w:val="002949FB"/>
    <w:rsid w:val="002A4806"/>
    <w:rsid w:val="002B7389"/>
    <w:rsid w:val="002C0181"/>
    <w:rsid w:val="002E4943"/>
    <w:rsid w:val="003047B6"/>
    <w:rsid w:val="00312410"/>
    <w:rsid w:val="00314B35"/>
    <w:rsid w:val="00317D8A"/>
    <w:rsid w:val="00341441"/>
    <w:rsid w:val="00343D7E"/>
    <w:rsid w:val="0034581D"/>
    <w:rsid w:val="00354C66"/>
    <w:rsid w:val="00355A8E"/>
    <w:rsid w:val="00361BA5"/>
    <w:rsid w:val="00366AD8"/>
    <w:rsid w:val="003A53AA"/>
    <w:rsid w:val="003C37E6"/>
    <w:rsid w:val="003D7DCF"/>
    <w:rsid w:val="003E7BC6"/>
    <w:rsid w:val="003F26D7"/>
    <w:rsid w:val="003F51B9"/>
    <w:rsid w:val="00415D38"/>
    <w:rsid w:val="004353C0"/>
    <w:rsid w:val="004645E6"/>
    <w:rsid w:val="00465AA1"/>
    <w:rsid w:val="0046657C"/>
    <w:rsid w:val="00482565"/>
    <w:rsid w:val="004A29A9"/>
    <w:rsid w:val="004A5F79"/>
    <w:rsid w:val="004B764F"/>
    <w:rsid w:val="004D6530"/>
    <w:rsid w:val="004E04F5"/>
    <w:rsid w:val="00512295"/>
    <w:rsid w:val="00513082"/>
    <w:rsid w:val="00562F25"/>
    <w:rsid w:val="005722D4"/>
    <w:rsid w:val="0057271D"/>
    <w:rsid w:val="0057751C"/>
    <w:rsid w:val="00592923"/>
    <w:rsid w:val="00595106"/>
    <w:rsid w:val="005B5A65"/>
    <w:rsid w:val="005D70DE"/>
    <w:rsid w:val="005E283E"/>
    <w:rsid w:val="005E2A5B"/>
    <w:rsid w:val="0060332E"/>
    <w:rsid w:val="00611116"/>
    <w:rsid w:val="00621201"/>
    <w:rsid w:val="00640797"/>
    <w:rsid w:val="0064737B"/>
    <w:rsid w:val="006635AD"/>
    <w:rsid w:val="0067751E"/>
    <w:rsid w:val="00694C54"/>
    <w:rsid w:val="006B1636"/>
    <w:rsid w:val="006C33B6"/>
    <w:rsid w:val="006C3582"/>
    <w:rsid w:val="006C5A4F"/>
    <w:rsid w:val="0073166D"/>
    <w:rsid w:val="007451EB"/>
    <w:rsid w:val="00746E8B"/>
    <w:rsid w:val="0076231D"/>
    <w:rsid w:val="007A64C8"/>
    <w:rsid w:val="007B7899"/>
    <w:rsid w:val="008106CF"/>
    <w:rsid w:val="008141E1"/>
    <w:rsid w:val="00820B45"/>
    <w:rsid w:val="00831811"/>
    <w:rsid w:val="00834ABD"/>
    <w:rsid w:val="00836FBA"/>
    <w:rsid w:val="00841496"/>
    <w:rsid w:val="00862A42"/>
    <w:rsid w:val="008A1754"/>
    <w:rsid w:val="008A5B32"/>
    <w:rsid w:val="008C0C70"/>
    <w:rsid w:val="008C17D3"/>
    <w:rsid w:val="008D073B"/>
    <w:rsid w:val="008D0A5C"/>
    <w:rsid w:val="008E198A"/>
    <w:rsid w:val="008E2CEC"/>
    <w:rsid w:val="008E7CB2"/>
    <w:rsid w:val="00950FB8"/>
    <w:rsid w:val="009511EC"/>
    <w:rsid w:val="00951F70"/>
    <w:rsid w:val="00953590"/>
    <w:rsid w:val="0096165F"/>
    <w:rsid w:val="00966FA8"/>
    <w:rsid w:val="009702B8"/>
    <w:rsid w:val="00970788"/>
    <w:rsid w:val="00986D58"/>
    <w:rsid w:val="009A6B1B"/>
    <w:rsid w:val="009C2F98"/>
    <w:rsid w:val="009F0E8B"/>
    <w:rsid w:val="009F291E"/>
    <w:rsid w:val="00A0029C"/>
    <w:rsid w:val="00A0313E"/>
    <w:rsid w:val="00A151C9"/>
    <w:rsid w:val="00A210DB"/>
    <w:rsid w:val="00A22EA6"/>
    <w:rsid w:val="00A24290"/>
    <w:rsid w:val="00A574CA"/>
    <w:rsid w:val="00A60708"/>
    <w:rsid w:val="00A65CF3"/>
    <w:rsid w:val="00A8299F"/>
    <w:rsid w:val="00A946D2"/>
    <w:rsid w:val="00AB4CB6"/>
    <w:rsid w:val="00AB70B8"/>
    <w:rsid w:val="00AC18EA"/>
    <w:rsid w:val="00AD1914"/>
    <w:rsid w:val="00B2375C"/>
    <w:rsid w:val="00B23906"/>
    <w:rsid w:val="00B26FC9"/>
    <w:rsid w:val="00B34F53"/>
    <w:rsid w:val="00B40F81"/>
    <w:rsid w:val="00B4637B"/>
    <w:rsid w:val="00B50554"/>
    <w:rsid w:val="00B679E2"/>
    <w:rsid w:val="00B90D2F"/>
    <w:rsid w:val="00B9732C"/>
    <w:rsid w:val="00BA08ED"/>
    <w:rsid w:val="00BA5BD0"/>
    <w:rsid w:val="00BB245A"/>
    <w:rsid w:val="00BC5DFD"/>
    <w:rsid w:val="00BE141B"/>
    <w:rsid w:val="00BF1E19"/>
    <w:rsid w:val="00BF42A8"/>
    <w:rsid w:val="00C013CE"/>
    <w:rsid w:val="00C01D10"/>
    <w:rsid w:val="00C02B7F"/>
    <w:rsid w:val="00C17AA0"/>
    <w:rsid w:val="00C223D7"/>
    <w:rsid w:val="00C23355"/>
    <w:rsid w:val="00C23F16"/>
    <w:rsid w:val="00C314C8"/>
    <w:rsid w:val="00C428CD"/>
    <w:rsid w:val="00C43FB5"/>
    <w:rsid w:val="00C45908"/>
    <w:rsid w:val="00C53A04"/>
    <w:rsid w:val="00C5540D"/>
    <w:rsid w:val="00C55B22"/>
    <w:rsid w:val="00C56D8E"/>
    <w:rsid w:val="00C57B99"/>
    <w:rsid w:val="00C671FC"/>
    <w:rsid w:val="00C7457D"/>
    <w:rsid w:val="00C75139"/>
    <w:rsid w:val="00C81952"/>
    <w:rsid w:val="00C82F52"/>
    <w:rsid w:val="00C96D18"/>
    <w:rsid w:val="00CA7E7C"/>
    <w:rsid w:val="00CB7A8E"/>
    <w:rsid w:val="00CC4C13"/>
    <w:rsid w:val="00CE0EE8"/>
    <w:rsid w:val="00CE1635"/>
    <w:rsid w:val="00CF47B2"/>
    <w:rsid w:val="00CF767A"/>
    <w:rsid w:val="00D10D0B"/>
    <w:rsid w:val="00D21726"/>
    <w:rsid w:val="00D5087C"/>
    <w:rsid w:val="00D622AB"/>
    <w:rsid w:val="00D90151"/>
    <w:rsid w:val="00DA6705"/>
    <w:rsid w:val="00DB5546"/>
    <w:rsid w:val="00DC0CD5"/>
    <w:rsid w:val="00DD0256"/>
    <w:rsid w:val="00E07909"/>
    <w:rsid w:val="00E11B3B"/>
    <w:rsid w:val="00E300EF"/>
    <w:rsid w:val="00E31E55"/>
    <w:rsid w:val="00E40228"/>
    <w:rsid w:val="00E531C9"/>
    <w:rsid w:val="00E60DC4"/>
    <w:rsid w:val="00E62395"/>
    <w:rsid w:val="00E650C0"/>
    <w:rsid w:val="00E7246F"/>
    <w:rsid w:val="00E825ED"/>
    <w:rsid w:val="00EA3BCA"/>
    <w:rsid w:val="00F10414"/>
    <w:rsid w:val="00F1687C"/>
    <w:rsid w:val="00F2436D"/>
    <w:rsid w:val="00F2548B"/>
    <w:rsid w:val="00F256AC"/>
    <w:rsid w:val="00F26DE9"/>
    <w:rsid w:val="00F27FC4"/>
    <w:rsid w:val="00F37D1B"/>
    <w:rsid w:val="00F51305"/>
    <w:rsid w:val="00F67AA1"/>
    <w:rsid w:val="00FA33DA"/>
    <w:rsid w:val="00FD0CE2"/>
    <w:rsid w:val="00FE43A8"/>
    <w:rsid w:val="00FF0D0B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0313E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313E"/>
    <w:rPr>
      <w:rFonts w:ascii="Calibri" w:hAnsi="Calibri" w:cs="Times New Roman"/>
      <w:b/>
      <w:caps/>
      <w:spacing w:val="80"/>
      <w:sz w:val="20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A0313E"/>
    <w:rPr>
      <w:rFonts w:ascii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0313E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0313E"/>
    <w:rPr>
      <w:rFonts w:ascii="Calibri" w:hAnsi="Calibri" w:cs="Times New Roman"/>
      <w:sz w:val="20"/>
      <w:lang w:eastAsia="ru-RU"/>
    </w:rPr>
  </w:style>
  <w:style w:type="character" w:customStyle="1" w:styleId="2">
    <w:name w:val="Основной текст 2 Знак"/>
    <w:basedOn w:val="DefaultParagraphFont"/>
    <w:uiPriority w:val="99"/>
    <w:semiHidden/>
    <w:rsid w:val="00A0313E"/>
    <w:rPr>
      <w:rFonts w:ascii="Calibri" w:hAnsi="Calibri" w:cs="Times New Roman"/>
    </w:rPr>
  </w:style>
  <w:style w:type="paragraph" w:customStyle="1" w:styleId="Style6">
    <w:name w:val="Style6"/>
    <w:basedOn w:val="Normal"/>
    <w:uiPriority w:val="99"/>
    <w:semiHidden/>
    <w:rsid w:val="00A0313E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0313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31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31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4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7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3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2671CD"/>
    <w:rPr>
      <w:lang w:eastAsia="en-US"/>
    </w:rPr>
  </w:style>
  <w:style w:type="character" w:styleId="Emphasis">
    <w:name w:val="Emphasis"/>
    <w:basedOn w:val="DefaultParagraphFont"/>
    <w:uiPriority w:val="99"/>
    <w:qFormat/>
    <w:rsid w:val="00C55B2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15D3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14B35"/>
    <w:rPr>
      <w:rFonts w:cs="Times New Roman"/>
      <w:color w:val="800080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B245A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DocLib124/&#1044;&#1086;&#1084;&#1072;&#1096;&#1085;&#1103;&#1103;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sites/RSMO-test/DocLib124/&#1044;&#1086;&#1084;&#1072;&#1096;&#1085;&#1103;&#1103;.aspx" TargetMode="External"/><Relationship Id="rId12" Type="http://schemas.openxmlformats.org/officeDocument/2006/relationships/hyperlink" Target="https://sites.google.com/site/portfoliosmirnovojei/hom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ites/RSMO-test/DocLib124/&#1044;&#1086;&#1084;&#1072;&#1096;&#1085;&#1103;&#1103;.aspx" TargetMode="External"/><Relationship Id="rId11" Type="http://schemas.openxmlformats.org/officeDocument/2006/relationships/hyperlink" Target="http://www.eduportal44.ru/sites/RSMO-test/DocLib124/&#1044;&#1086;&#1084;&#1072;&#1096;&#1085;&#1103;&#1103;.aspx" TargetMode="External"/><Relationship Id="rId5" Type="http://schemas.openxmlformats.org/officeDocument/2006/relationships/hyperlink" Target="http://www.eduportal44.ru/sites/RSMO-test/DocLib124/&#1044;&#1086;&#1084;&#1072;&#1096;&#1085;&#1103;&#1103;.aspx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eduportal44.ru/sites/RSMO-test/DocLib124/&#1044;&#1086;&#1084;&#1072;&#1096;&#1085;&#1103;&#1103;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sites/RSMO-test/DocLib124/&#1044;&#1086;&#1084;&#1072;&#1096;&#1085;&#1103;&#1103;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52D27-81DE-4737-B527-A9A9F5362C62}"/>
</file>

<file path=customXml/itemProps2.xml><?xml version="1.0" encoding="utf-8"?>
<ds:datastoreItem xmlns:ds="http://schemas.openxmlformats.org/officeDocument/2006/customXml" ds:itemID="{8C389CA4-1A6E-46AD-8A35-D278843F7387}"/>
</file>

<file path=customXml/itemProps3.xml><?xml version="1.0" encoding="utf-8"?>
<ds:datastoreItem xmlns:ds="http://schemas.openxmlformats.org/officeDocument/2006/customXml" ds:itemID="{C9DDA9A5-260A-407B-A754-E0F448AE7B9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616</TotalTime>
  <Pages>34</Pages>
  <Words>6564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2022-07-03T07:53:00Z</dcterms:created>
  <dcterms:modified xsi:type="dcterms:W3CDTF">2023-08-29T19:04:00Z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