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46" w:rsidRDefault="003B1CD4" w:rsidP="003B1CD4">
      <w:pPr>
        <w:jc w:val="right"/>
      </w:pPr>
      <w:r>
        <w:t>Приложение</w:t>
      </w:r>
    </w:p>
    <w:p w:rsidR="003B1CD4" w:rsidRPr="003B1CD4" w:rsidRDefault="003B1CD4" w:rsidP="003B1CD4">
      <w:pPr>
        <w:jc w:val="center"/>
        <w:rPr>
          <w:b/>
        </w:rPr>
      </w:pPr>
      <w:r w:rsidRPr="003B1CD4">
        <w:rPr>
          <w:b/>
        </w:rPr>
        <w:t>Критерии и нормы оценивания образовательных результатов по предмету труд (технология)</w:t>
      </w:r>
    </w:p>
    <w:p w:rsidR="003B1CD4" w:rsidRDefault="003B1CD4" w:rsidP="003B1CD4">
      <w:r>
        <w:t xml:space="preserve">Критериями оценки, определяющими подготовку учащегося на уроках труду (технологии), являются: </w:t>
      </w:r>
    </w:p>
    <w:p w:rsidR="003B1CD4" w:rsidRDefault="003B1CD4" w:rsidP="003B1CD4">
      <w:pPr>
        <w:pStyle w:val="a3"/>
        <w:numPr>
          <w:ilvl w:val="0"/>
          <w:numId w:val="1"/>
        </w:numPr>
      </w:pPr>
      <w:r>
        <w:t xml:space="preserve">общая подготовленность, организация рабочего места, научность, технологичность и логика изложения материала; </w:t>
      </w:r>
    </w:p>
    <w:p w:rsidR="003B1CD4" w:rsidRDefault="003B1CD4" w:rsidP="003B1CD4">
      <w:pPr>
        <w:pStyle w:val="a3"/>
        <w:numPr>
          <w:ilvl w:val="0"/>
          <w:numId w:val="1"/>
        </w:numPr>
      </w:pPr>
      <w:r>
        <w:t xml:space="preserve">уровень освоения теоретического материала, предусмотренного программой по предмету труд (технология); </w:t>
      </w:r>
    </w:p>
    <w:p w:rsidR="003B1CD4" w:rsidRDefault="003B1CD4" w:rsidP="003B1CD4">
      <w:pPr>
        <w:pStyle w:val="a3"/>
        <w:numPr>
          <w:ilvl w:val="0"/>
          <w:numId w:val="1"/>
        </w:numPr>
      </w:pPr>
      <w:r>
        <w:t xml:space="preserve">умения использовать теоретические знания при выполнении текущих заданий и упражнений, практических, самостоятельных, творческих и проектных работ; </w:t>
      </w:r>
    </w:p>
    <w:p w:rsidR="003B1CD4" w:rsidRDefault="003B1CD4" w:rsidP="003B1CD4">
      <w:pPr>
        <w:pStyle w:val="a3"/>
        <w:numPr>
          <w:ilvl w:val="0"/>
          <w:numId w:val="1"/>
        </w:numPr>
      </w:pPr>
      <w:r>
        <w:t xml:space="preserve">соблюдение этапов труду (технологии) изготовления, норм времени, качество выполнения технологических операций и приёмов; </w:t>
      </w:r>
    </w:p>
    <w:p w:rsidR="003B1CD4" w:rsidRDefault="003B1CD4" w:rsidP="003B1CD4">
      <w:pPr>
        <w:pStyle w:val="a3"/>
        <w:numPr>
          <w:ilvl w:val="0"/>
          <w:numId w:val="1"/>
        </w:numPr>
      </w:pPr>
      <w:r>
        <w:t xml:space="preserve">соблюдение правил санитарии, гигиены, техники безопасности. </w:t>
      </w:r>
    </w:p>
    <w:p w:rsidR="003B1CD4" w:rsidRDefault="003B1CD4" w:rsidP="003B1CD4">
      <w:r>
        <w:t>Система оценки достижений учащихся: пятибалльная, портфолио, проектная работа.</w:t>
      </w:r>
    </w:p>
    <w:p w:rsidR="003B1CD4" w:rsidRDefault="003B1CD4" w:rsidP="003B1CD4">
      <w:r w:rsidRPr="003B1CD4">
        <w:rPr>
          <w:b/>
        </w:rPr>
        <w:t>Критерии оценивания устных ответов обучающихся.</w:t>
      </w:r>
      <w:r>
        <w:t xml:space="preserve"> </w:t>
      </w:r>
    </w:p>
    <w:p w:rsidR="003B1CD4" w:rsidRDefault="003B1CD4" w:rsidP="003B1CD4">
      <w:r>
        <w:t xml:space="preserve">Развёрнутый устный ответ ученика (индивидуальный опрос, фронтальный опрос, устный зачет) должен представлять собой связное, логически последовательное сообщение на заданную тему, показывать его умение применять определения и правила в конкретных случаях. При оценке ответа ученика надо руководствоваться следующими критериями: </w:t>
      </w:r>
    </w:p>
    <w:p w:rsidR="003B1CD4" w:rsidRDefault="003B1CD4" w:rsidP="003B1CD4">
      <w:pPr>
        <w:pStyle w:val="a3"/>
        <w:numPr>
          <w:ilvl w:val="0"/>
          <w:numId w:val="2"/>
        </w:numPr>
      </w:pPr>
      <w:r>
        <w:t xml:space="preserve">полнота и правильность ответа; </w:t>
      </w:r>
    </w:p>
    <w:p w:rsidR="003B1CD4" w:rsidRDefault="003B1CD4" w:rsidP="003B1CD4">
      <w:pPr>
        <w:pStyle w:val="a3"/>
        <w:numPr>
          <w:ilvl w:val="0"/>
          <w:numId w:val="2"/>
        </w:numPr>
      </w:pPr>
      <w:r>
        <w:t xml:space="preserve">степень осознанности, понимание изученного материала; </w:t>
      </w:r>
    </w:p>
    <w:p w:rsidR="003B1CD4" w:rsidRDefault="003B1CD4" w:rsidP="003B1CD4">
      <w:pPr>
        <w:pStyle w:val="a3"/>
        <w:numPr>
          <w:ilvl w:val="0"/>
          <w:numId w:val="2"/>
        </w:numPr>
      </w:pPr>
      <w:r>
        <w:t xml:space="preserve">грамотность изложения ответа. </w:t>
      </w:r>
    </w:p>
    <w:p w:rsidR="003B1CD4" w:rsidRDefault="003B1CD4" w:rsidP="003B1CD4">
      <w:r w:rsidRPr="003B1CD4">
        <w:rPr>
          <w:b/>
        </w:rPr>
        <w:t>Отметка «5»</w:t>
      </w:r>
      <w:r>
        <w:t xml:space="preserve"> ставится, если ученик полно излагает изученный материал, даёт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языка. </w:t>
      </w:r>
    </w:p>
    <w:p w:rsidR="003B1CD4" w:rsidRDefault="003B1CD4" w:rsidP="003B1CD4">
      <w:r w:rsidRPr="003B1CD4">
        <w:rPr>
          <w:b/>
        </w:rPr>
        <w:t>Отметка «4»</w:t>
      </w:r>
      <w:r>
        <w:t xml:space="preserve"> ставится, если ученик даёт ответ, удовлетворяющий тем же требованиям, что и для отметки «5», но допускает 1-2 ошибки, которые сам же исправляет, и 1-2 недочёта в последовательности и грамотности изложения ответа. </w:t>
      </w:r>
    </w:p>
    <w:p w:rsidR="003B1CD4" w:rsidRDefault="003B1CD4" w:rsidP="003B1CD4">
      <w:r w:rsidRPr="003B1CD4">
        <w:rPr>
          <w:b/>
        </w:rPr>
        <w:t>Отметка «3»</w:t>
      </w:r>
      <w:r>
        <w:t xml:space="preserve"> ставится, если ученик 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грамотности изложения ответа. </w:t>
      </w:r>
    </w:p>
    <w:p w:rsidR="003B1CD4" w:rsidRDefault="003B1CD4" w:rsidP="003B1CD4">
      <w:r w:rsidRPr="003B1CD4">
        <w:rPr>
          <w:b/>
        </w:rPr>
        <w:t>Отметка «2»</w:t>
      </w:r>
      <w:r>
        <w:t xml:space="preserve">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Отметка «2» отмечает такие недостатки в подготовке ученика, которые являются серьёзным препятствием к успешному овладению последующим материалом. Отметка «5», «4», «3»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 е. за сумму ответов, данных учеником на протяжении </w:t>
      </w:r>
      <w:r>
        <w:lastRenderedPageBreak/>
        <w:t>урока (выводится поурочный балл), при условии, если в процессе урока не только заслушивались его ответы, но и осуществлялась проверка умения применять знания на практике</w:t>
      </w:r>
    </w:p>
    <w:p w:rsidR="003B1CD4" w:rsidRDefault="003B1CD4" w:rsidP="003B1CD4">
      <w:pPr>
        <w:jc w:val="center"/>
      </w:pPr>
      <w:r w:rsidRPr="003B1CD4">
        <w:rPr>
          <w:b/>
        </w:rPr>
        <w:t>Критерии оценивания письменных ответов обучающихся.</w:t>
      </w:r>
    </w:p>
    <w:p w:rsidR="003B1CD4" w:rsidRDefault="003B1CD4" w:rsidP="003B1CD4">
      <w:r>
        <w:t xml:space="preserve">Тестирование, этот вид контроля может использоваться как на каждом занятии, так и периодически (по этапам, по разделам). Выполнение проверочных тестовых заданий целесообразно проводить после изучения темы, больших разделов, или по итогам года. Тестовые задания предлагаются ученикам в нескольких вариантах из заданий разного вида, соответствующих требованиям к уровню подготовки выпускников. </w:t>
      </w:r>
    </w:p>
    <w:p w:rsidR="003B1CD4" w:rsidRDefault="003B1CD4" w:rsidP="003B1CD4">
      <w:pPr>
        <w:pStyle w:val="a3"/>
        <w:numPr>
          <w:ilvl w:val="0"/>
          <w:numId w:val="3"/>
        </w:numPr>
      </w:pPr>
      <w:r>
        <w:t xml:space="preserve">Задания с выбором ответов. </w:t>
      </w:r>
    </w:p>
    <w:p w:rsidR="003B1CD4" w:rsidRDefault="003B1CD4" w:rsidP="003B1CD4">
      <w:pPr>
        <w:pStyle w:val="a3"/>
        <w:numPr>
          <w:ilvl w:val="0"/>
          <w:numId w:val="3"/>
        </w:numPr>
      </w:pPr>
      <w:r>
        <w:t xml:space="preserve">Задания со свободными краткими и развернутыми ответами. </w:t>
      </w:r>
    </w:p>
    <w:p w:rsidR="003B1CD4" w:rsidRDefault="003B1CD4" w:rsidP="003B1CD4">
      <w:pPr>
        <w:pStyle w:val="a3"/>
        <w:numPr>
          <w:ilvl w:val="0"/>
          <w:numId w:val="3"/>
        </w:numPr>
      </w:pPr>
      <w:r>
        <w:t xml:space="preserve">Задания на соответствие. </w:t>
      </w:r>
    </w:p>
    <w:p w:rsidR="003B1CD4" w:rsidRDefault="003B1CD4" w:rsidP="003B1CD4">
      <w:pPr>
        <w:pStyle w:val="a3"/>
        <w:numPr>
          <w:ilvl w:val="0"/>
          <w:numId w:val="3"/>
        </w:numPr>
      </w:pPr>
      <w:r>
        <w:t xml:space="preserve">Задания на установление взаимосвязей. </w:t>
      </w:r>
    </w:p>
    <w:p w:rsidR="003B1CD4" w:rsidRDefault="003B1CD4" w:rsidP="003B1CD4">
      <w:pPr>
        <w:pStyle w:val="a3"/>
        <w:numPr>
          <w:ilvl w:val="0"/>
          <w:numId w:val="3"/>
        </w:numPr>
      </w:pPr>
      <w:r>
        <w:t xml:space="preserve">Заполнение сравнительных таблиц. </w:t>
      </w:r>
    </w:p>
    <w:p w:rsidR="003B1CD4" w:rsidRDefault="003B1CD4" w:rsidP="003B1CD4">
      <w:pPr>
        <w:pStyle w:val="a3"/>
        <w:numPr>
          <w:ilvl w:val="0"/>
          <w:numId w:val="3"/>
        </w:numPr>
      </w:pPr>
      <w:r>
        <w:t xml:space="preserve">Задания на нахождение ошибок в приведенном тексте. </w:t>
      </w:r>
    </w:p>
    <w:p w:rsidR="003B1CD4" w:rsidRDefault="003B1CD4" w:rsidP="003B1CD4">
      <w:pPr>
        <w:pStyle w:val="a3"/>
        <w:numPr>
          <w:ilvl w:val="0"/>
          <w:numId w:val="3"/>
        </w:numPr>
      </w:pPr>
      <w:r>
        <w:t>Задания с использованием рисунков и схем.</w:t>
      </w:r>
    </w:p>
    <w:p w:rsidR="003B1CD4" w:rsidRDefault="003B1CD4" w:rsidP="003B1CD4">
      <w:pPr>
        <w:jc w:val="center"/>
      </w:pPr>
      <w:r w:rsidRPr="003B1CD4">
        <w:rPr>
          <w:b/>
        </w:rPr>
        <w:t>Тестирование</w:t>
      </w:r>
    </w:p>
    <w:p w:rsidR="003B1CD4" w:rsidRDefault="003B1CD4" w:rsidP="003B1CD4">
      <w:r>
        <w:t xml:space="preserve">При использовании 100-балльной (тестовой) шкалы принята следующая система перевода её в 5-балльную (шкалу аналогично можно использовать при определении процента выполненных заданий): </w:t>
      </w:r>
    </w:p>
    <w:p w:rsidR="003B1CD4" w:rsidRDefault="003B1CD4" w:rsidP="003B1CD4">
      <w:r>
        <w:t xml:space="preserve">85 – 100 баллов (85 – 100 %) = «5» </w:t>
      </w:r>
    </w:p>
    <w:p w:rsidR="003B1CD4" w:rsidRDefault="003B1CD4" w:rsidP="003B1CD4">
      <w:r>
        <w:t xml:space="preserve">71 – 84 баллов (71 - 84 %) = «4» </w:t>
      </w:r>
    </w:p>
    <w:p w:rsidR="003B1CD4" w:rsidRDefault="003B1CD4" w:rsidP="003B1CD4">
      <w:r>
        <w:t xml:space="preserve">51 – 70 баллов (51 – 70 %) = «3» </w:t>
      </w:r>
    </w:p>
    <w:p w:rsidR="003B1CD4" w:rsidRDefault="003B1CD4" w:rsidP="003B1CD4">
      <w:r>
        <w:t>0 – 50 баллов (0 – 50 %) = «2».</w:t>
      </w:r>
    </w:p>
    <w:p w:rsidR="003B1CD4" w:rsidRPr="003B1CD4" w:rsidRDefault="003B1CD4" w:rsidP="003B1CD4">
      <w:pPr>
        <w:jc w:val="center"/>
        <w:rPr>
          <w:b/>
        </w:rPr>
      </w:pPr>
      <w:r w:rsidRPr="003B1CD4">
        <w:rPr>
          <w:b/>
        </w:rPr>
        <w:t xml:space="preserve">Критерии оценивания </w:t>
      </w:r>
      <w:proofErr w:type="gramStart"/>
      <w:r w:rsidRPr="003B1CD4">
        <w:rPr>
          <w:b/>
        </w:rPr>
        <w:t>умений</w:t>
      </w:r>
      <w:proofErr w:type="gramEnd"/>
      <w:r w:rsidRPr="003B1CD4">
        <w:rPr>
          <w:b/>
        </w:rPr>
        <w:t xml:space="preserve"> обучающихся находить дополнительную информацию</w:t>
      </w:r>
    </w:p>
    <w:p w:rsidR="003B1CD4" w:rsidRDefault="003B1CD4" w:rsidP="003B1CD4">
      <w:r>
        <w:t xml:space="preserve"> </w:t>
      </w:r>
      <w:r w:rsidRPr="003B1CD4">
        <w:rPr>
          <w:b/>
        </w:rPr>
        <w:t>Отметка «5»</w:t>
      </w:r>
      <w:r>
        <w:t xml:space="preserve"> Информация представлена в полном объёме, изложена логично. Использовано более двух ресурсов, источников информации разного вида.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характеристике; самостоятельное выполнение и формулирование выводов на основе практической деятельности; аккуратное оформление результатов работы. </w:t>
      </w:r>
    </w:p>
    <w:p w:rsidR="003B1CD4" w:rsidRDefault="003B1CD4" w:rsidP="003B1CD4">
      <w:r w:rsidRPr="003B1CD4">
        <w:rPr>
          <w:b/>
        </w:rPr>
        <w:t>Отметка «4»</w:t>
      </w:r>
      <w:r>
        <w:t xml:space="preserve"> Информация достаточно полная. Допускаются неточности в использовании источников знаний, в оформлении результатов. Работа содержит 1—2 неточности. Способ выполнения соответствует заданию. Задание выполнено с консультативной помощью учителя и др. </w:t>
      </w:r>
    </w:p>
    <w:p w:rsidR="003B1CD4" w:rsidRDefault="003B1CD4" w:rsidP="003B1CD4">
      <w:r w:rsidRPr="003B1CD4">
        <w:rPr>
          <w:b/>
        </w:rPr>
        <w:t>Отметка «3»</w:t>
      </w:r>
      <w:r>
        <w:t xml:space="preserve"> Информация частично изложена, содержит 1—2 ошибки, существенно не искажающие содержание. В работе использован только один ресурс. В процессе выполнения работы допущены неточности. Задание выполнялось под руководством и с помощью учителя; допускаются неточности в формулировке выводов; неаккуратное оформление результатов. </w:t>
      </w:r>
      <w:r w:rsidRPr="003B1CD4">
        <w:rPr>
          <w:b/>
        </w:rPr>
        <w:t>Отметка «2»</w:t>
      </w:r>
      <w:r>
        <w:t xml:space="preserve"> Способ выполнения работы учеником не определён или выбран неправильно;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3B1CD4" w:rsidRDefault="003B1CD4" w:rsidP="003B1CD4"/>
    <w:p w:rsidR="003B1CD4" w:rsidRPr="003B1CD4" w:rsidRDefault="003B1CD4" w:rsidP="003B1CD4">
      <w:pPr>
        <w:jc w:val="center"/>
        <w:rPr>
          <w:b/>
        </w:rPr>
      </w:pPr>
      <w:r w:rsidRPr="003B1CD4">
        <w:rPr>
          <w:b/>
        </w:rPr>
        <w:lastRenderedPageBreak/>
        <w:t>Критерии оценивания самостоятельной работы обучающихся</w:t>
      </w:r>
    </w:p>
    <w:p w:rsidR="003B1CD4" w:rsidRDefault="003B1CD4" w:rsidP="003B1CD4">
      <w:r w:rsidRPr="003B1CD4">
        <w:rPr>
          <w:b/>
        </w:rPr>
        <w:t>Отметка «5».</w:t>
      </w:r>
      <w:r>
        <w:t xml:space="preserve"> Работа выполнена в полном объеме с соблюдением необходимой последовательности. Учащиеся работают полностью самостоятельно: подбирают необходимые для выполнения предлагаемых работ источники знаний, материалы и инструменты, показывают необходимые для проведения самостоятельной работы теоретические знания, практические умения и навыки. Работа оформляется аккуратно, в наиболее оптимальной для фиксации результатов форме. </w:t>
      </w:r>
    </w:p>
    <w:p w:rsidR="003B1CD4" w:rsidRDefault="003B1CD4" w:rsidP="003B1CD4">
      <w:r w:rsidRPr="003B1CD4">
        <w:rPr>
          <w:b/>
        </w:rPr>
        <w:t>Отметка «4».</w:t>
      </w:r>
      <w:r>
        <w:t xml:space="preserve"> Работа выполняется учащимися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 Работа показывает знание учащихся основного теоретического материала и овладение умениями, необходимыми для самостоятельного выполнения работы. Могут быть неточности и небрежность в оформлении результатов работы. </w:t>
      </w:r>
    </w:p>
    <w:p w:rsidR="003B1CD4" w:rsidRDefault="003B1CD4" w:rsidP="003B1CD4">
      <w:r w:rsidRPr="003B1CD4">
        <w:rPr>
          <w:b/>
        </w:rPr>
        <w:t>Отметка «3».</w:t>
      </w:r>
      <w:r>
        <w:t xml:space="preserve"> Работа выполняется и оформляется учащимися при помощи учителя или хорошо подготовленных и уже выполнивших на «отлично» данную работу учащихся. На выполнение работы затрачивается много времени (можно дать возможность доделать работу дома). Учащиеся показывают знания теоретического материала, но испытывают затруднение при самостоятельной работе. </w:t>
      </w:r>
    </w:p>
    <w:p w:rsidR="003B1CD4" w:rsidRDefault="003B1CD4" w:rsidP="003B1CD4">
      <w:r w:rsidRPr="003B1CD4">
        <w:rPr>
          <w:b/>
        </w:rPr>
        <w:t>Отметка «2»</w:t>
      </w:r>
      <w:r>
        <w:t xml:space="preserve"> выставляется в том случае, когда учащиеся не подготовлены к выполнению этой работы. Полученные результаты 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по причине плохой подготовки учащегося. </w:t>
      </w:r>
    </w:p>
    <w:p w:rsidR="003B1CD4" w:rsidRPr="003B1CD4" w:rsidRDefault="003B1CD4" w:rsidP="003B1CD4">
      <w:pPr>
        <w:rPr>
          <w:b/>
        </w:rPr>
      </w:pPr>
      <w:r w:rsidRPr="003B1CD4">
        <w:rPr>
          <w:b/>
        </w:rPr>
        <w:t xml:space="preserve">Критерии оценивания практических работ </w:t>
      </w:r>
    </w:p>
    <w:p w:rsidR="00442D94" w:rsidRDefault="00442D94" w:rsidP="003B1CD4">
      <w:r w:rsidRPr="00442D94">
        <w:rPr>
          <w:b/>
        </w:rPr>
        <w:t>О</w:t>
      </w:r>
      <w:r>
        <w:rPr>
          <w:b/>
        </w:rPr>
        <w:t xml:space="preserve">тметка </w:t>
      </w:r>
      <w:r w:rsidRPr="00442D94">
        <w:rPr>
          <w:b/>
        </w:rPr>
        <w:t>«5»</w:t>
      </w:r>
      <w:r>
        <w:t xml:space="preserve"> ставится, если ученик: </w:t>
      </w:r>
    </w:p>
    <w:p w:rsidR="00442D94" w:rsidRDefault="00442D94" w:rsidP="003B1CD4">
      <w:r>
        <w:t>1. Выполнил работу в полном объеме с соблюдением необходимое последовательное проведения опытов и измерений.</w:t>
      </w:r>
    </w:p>
    <w:p w:rsidR="00442D94" w:rsidRDefault="00442D94" w:rsidP="003B1CD4">
      <w:r>
        <w:t xml:space="preserve"> 2. Самостоятельно и рационально выбрал и подготовил необходимое оборудование, выполнил практическую работу качественно.</w:t>
      </w:r>
    </w:p>
    <w:p w:rsidR="00442D94" w:rsidRDefault="00442D94" w:rsidP="003B1CD4">
      <w:r>
        <w:t xml:space="preserve"> 3. Правильно и аккуратно выполнил все записи, таблицы, рисунки, чертеж графики, вычисления и сделал выводы. </w:t>
      </w:r>
    </w:p>
    <w:p w:rsidR="00442D94" w:rsidRDefault="00442D94" w:rsidP="003B1CD4">
      <w:r>
        <w:t xml:space="preserve">4. Проявляет организационно-трудовые умения (поддерживает чистоту рабочего места порядок на столе, экономно использует расходные материалы). </w:t>
      </w:r>
    </w:p>
    <w:p w:rsidR="00442D94" w:rsidRDefault="00442D94" w:rsidP="003B1CD4">
      <w:r>
        <w:t xml:space="preserve">5. Практическую работу выполняет по плану с учетом техники безопасности и правил работы материалами и оборудованием. </w:t>
      </w:r>
    </w:p>
    <w:p w:rsidR="00442D94" w:rsidRDefault="00442D94" w:rsidP="003B1CD4">
      <w:r w:rsidRPr="00442D94">
        <w:rPr>
          <w:b/>
        </w:rPr>
        <w:t>Отметка «4»</w:t>
      </w:r>
      <w:r>
        <w:t xml:space="preserve"> ставится, если ученик выполнил требования к оценке «5» но: </w:t>
      </w:r>
    </w:p>
    <w:p w:rsidR="00442D94" w:rsidRDefault="00442D94" w:rsidP="003B1CD4">
      <w:r>
        <w:t xml:space="preserve">1. Допустил ошибку в подготовке рабочего места и оборудования. </w:t>
      </w:r>
    </w:p>
    <w:p w:rsidR="00442D94" w:rsidRDefault="00442D94" w:rsidP="003B1CD4">
      <w:r>
        <w:t xml:space="preserve">2. Или было допущено два-три недочета. </w:t>
      </w:r>
    </w:p>
    <w:p w:rsidR="00442D94" w:rsidRDefault="00442D94" w:rsidP="003B1CD4">
      <w:r>
        <w:t xml:space="preserve">3. Или не более одной негрубой ошибки и одного недочета. </w:t>
      </w:r>
    </w:p>
    <w:p w:rsidR="00442D94" w:rsidRDefault="00442D94" w:rsidP="003B1CD4">
      <w:r>
        <w:t xml:space="preserve">4. Или практическая работа выполнена не полностью. </w:t>
      </w:r>
    </w:p>
    <w:p w:rsidR="00442D94" w:rsidRDefault="00442D94" w:rsidP="003B1CD4">
      <w:r>
        <w:t xml:space="preserve">5. Или есть замечания по качеству выполнения работы, нарушение техники безопасности. </w:t>
      </w:r>
    </w:p>
    <w:p w:rsidR="00442D94" w:rsidRDefault="00442D94" w:rsidP="003B1CD4">
      <w:r w:rsidRPr="00442D94">
        <w:rPr>
          <w:b/>
        </w:rPr>
        <w:lastRenderedPageBreak/>
        <w:t>Отметка «3»</w:t>
      </w:r>
      <w:r>
        <w:t xml:space="preserve"> ставится, если ученик: </w:t>
      </w:r>
    </w:p>
    <w:p w:rsidR="00442D94" w:rsidRDefault="00442D94" w:rsidP="003B1CD4">
      <w:r>
        <w:t xml:space="preserve">1. Правильно определил цель работы; работу выполняет правильно не менее чем на половину, однако объем выполненной части таков, что позволяет получить представления о качестве выполненной работы. </w:t>
      </w:r>
    </w:p>
    <w:p w:rsidR="00442D94" w:rsidRDefault="00442D94" w:rsidP="003B1CD4">
      <w:r>
        <w:t xml:space="preserve">2. Или подбор оборудования, объектов, материалов, а также работы по началу практической работы провел с помощью учителя; или в ходе проведения практической работы были допущены ошибки. Практическая работа проводилась в нерациональных условиях, что привело к получению результатов с большей погрешностью не принципиального для данной работы характера. </w:t>
      </w:r>
    </w:p>
    <w:p w:rsidR="00442D94" w:rsidRDefault="00442D94" w:rsidP="003B1CD4">
      <w:r>
        <w:t xml:space="preserve">3. Допускает грубую ошибку в ходе практической работы (в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442D94" w:rsidRDefault="00442D94" w:rsidP="003B1CD4">
      <w:r w:rsidRPr="00442D94">
        <w:rPr>
          <w:b/>
        </w:rPr>
        <w:t>Оценка «2»</w:t>
      </w:r>
      <w:r>
        <w:t xml:space="preserve"> ставится, если ученик:</w:t>
      </w:r>
    </w:p>
    <w:p w:rsidR="00442D94" w:rsidRDefault="00442D94" w:rsidP="003B1CD4">
      <w:r>
        <w:t xml:space="preserve">1. Не определил самостоятельно цель работы; выполнил работу не полностью, не подготовил нужное оборудование и объем выполненной части работы не позволяет сделать правильных выводов. </w:t>
      </w:r>
    </w:p>
    <w:p w:rsidR="00442D94" w:rsidRDefault="00442D94" w:rsidP="003B1CD4">
      <w:r>
        <w:t xml:space="preserve">2. Или в ходе работы и в отчете обнаружились в совокупности все недостатки, отмеченные требованиях к оценке "3". </w:t>
      </w:r>
    </w:p>
    <w:p w:rsidR="00442D94" w:rsidRDefault="00442D94" w:rsidP="003B1CD4">
      <w:r>
        <w:t xml:space="preserve">3. Допускает две (и более) грубые ошибки в практической работе, в соблюдении правил техники безопасности при работе с оборудованием, которые не может исправить даже по требованию учителя. </w:t>
      </w:r>
    </w:p>
    <w:p w:rsidR="00442D94" w:rsidRDefault="00442D94" w:rsidP="003B1CD4">
      <w:r w:rsidRPr="00442D94">
        <w:rPr>
          <w:b/>
        </w:rPr>
        <w:t>Оценка «1»</w:t>
      </w:r>
      <w:r>
        <w:t xml:space="preserve"> ставится, если ученик: Полностью не сумел начать работу; не выполняет работу; показывает отсутствие экспериментальных умений; не соблюдал или грубо нарушал требования безопасности труда.</w:t>
      </w:r>
    </w:p>
    <w:p w:rsidR="001630ED" w:rsidRDefault="001630ED" w:rsidP="003B1CD4"/>
    <w:p w:rsidR="000600A5" w:rsidRPr="000600A5" w:rsidRDefault="000600A5" w:rsidP="000600A5">
      <w:pPr>
        <w:ind w:left="360"/>
        <w:jc w:val="center"/>
        <w:rPr>
          <w:b/>
        </w:rPr>
      </w:pPr>
      <w:r w:rsidRPr="000600A5">
        <w:rPr>
          <w:b/>
        </w:rPr>
        <w:t>Критерии оценки знаний и умений, обучающихся при изучении раздела «</w:t>
      </w:r>
      <w:r w:rsidR="00986993">
        <w:rPr>
          <w:b/>
        </w:rPr>
        <w:t xml:space="preserve">Компьютерная </w:t>
      </w:r>
      <w:proofErr w:type="spellStart"/>
      <w:proofErr w:type="gramStart"/>
      <w:r w:rsidR="00986993">
        <w:rPr>
          <w:b/>
        </w:rPr>
        <w:t>графика.</w:t>
      </w:r>
      <w:bookmarkStart w:id="0" w:name="_GoBack"/>
      <w:bookmarkEnd w:id="0"/>
      <w:r w:rsidRPr="000600A5">
        <w:rPr>
          <w:b/>
        </w:rPr>
        <w:t>Черчение</w:t>
      </w:r>
      <w:proofErr w:type="spellEnd"/>
      <w:proofErr w:type="gramEnd"/>
      <w:r w:rsidRPr="000600A5">
        <w:rPr>
          <w:b/>
        </w:rPr>
        <w:t>»</w:t>
      </w:r>
    </w:p>
    <w:p w:rsidR="000600A5" w:rsidRPr="000600A5" w:rsidRDefault="000600A5" w:rsidP="000600A5">
      <w:pPr>
        <w:ind w:left="360"/>
        <w:rPr>
          <w:b/>
        </w:rPr>
      </w:pPr>
      <w:r w:rsidRPr="000600A5">
        <w:rPr>
          <w:b/>
        </w:rPr>
        <w:t xml:space="preserve"> Нормы при устной проверке знаний. </w:t>
      </w:r>
    </w:p>
    <w:p w:rsidR="000600A5" w:rsidRDefault="000600A5" w:rsidP="000600A5">
      <w:pPr>
        <w:ind w:left="360"/>
      </w:pPr>
      <w:r w:rsidRPr="000600A5">
        <w:rPr>
          <w:b/>
        </w:rPr>
        <w:t>Отметка «5»</w:t>
      </w:r>
      <w:r>
        <w:t xml:space="preserve"> ставится, если ученик: </w:t>
      </w:r>
    </w:p>
    <w:p w:rsidR="000600A5" w:rsidRDefault="000600A5" w:rsidP="000600A5">
      <w:pPr>
        <w:pStyle w:val="a3"/>
        <w:numPr>
          <w:ilvl w:val="0"/>
          <w:numId w:val="6"/>
        </w:numPr>
      </w:pPr>
      <w:r>
        <w:t xml:space="preserve">полностью овладел программным материалом, ясно представляет форму предметов по их изображениям и твердо знает изученные правила и условности изображений; </w:t>
      </w:r>
    </w:p>
    <w:p w:rsidR="000600A5" w:rsidRDefault="000600A5" w:rsidP="000600A5">
      <w:pPr>
        <w:pStyle w:val="a3"/>
        <w:numPr>
          <w:ilvl w:val="0"/>
          <w:numId w:val="6"/>
        </w:numPr>
      </w:pPr>
      <w:r>
        <w:t xml:space="preserve">дает четкий и правильный ответ, выявляющий осознанное понимание учебного материала и характеризующий прочные знания, изложенные в логической последовательности с использованием принятой в курсе черчения терминологии; </w:t>
      </w:r>
    </w:p>
    <w:p w:rsidR="000600A5" w:rsidRDefault="000600A5" w:rsidP="000600A5">
      <w:pPr>
        <w:pStyle w:val="a3"/>
        <w:numPr>
          <w:ilvl w:val="0"/>
          <w:numId w:val="6"/>
        </w:numPr>
      </w:pPr>
      <w:r>
        <w:t xml:space="preserve">ошибок не делает, но допускает обмолвки и оговорки по невнимательности при чтении чертежей, которые легко исправляет по требованию учителя. </w:t>
      </w:r>
    </w:p>
    <w:p w:rsidR="000600A5" w:rsidRDefault="000600A5" w:rsidP="000600A5">
      <w:pPr>
        <w:ind w:left="360"/>
      </w:pPr>
      <w:r w:rsidRPr="000600A5">
        <w:rPr>
          <w:b/>
        </w:rPr>
        <w:t>Отметка «4»</w:t>
      </w:r>
      <w:r>
        <w:t xml:space="preserve"> ставится, если ученик: </w:t>
      </w:r>
    </w:p>
    <w:p w:rsidR="000600A5" w:rsidRDefault="000600A5" w:rsidP="000600A5">
      <w:pPr>
        <w:pStyle w:val="a3"/>
        <w:numPr>
          <w:ilvl w:val="0"/>
          <w:numId w:val="7"/>
        </w:numPr>
      </w:pPr>
      <w:r>
        <w:t xml:space="preserve">полностью овладел программным материалом, но при чтении чертежей испытывает небольшие затруднения из-за недостаточно развитого еще пространственного представления; правила изображения и условные обозначения знает; </w:t>
      </w:r>
    </w:p>
    <w:p w:rsidR="000600A5" w:rsidRDefault="000600A5" w:rsidP="000600A5">
      <w:pPr>
        <w:pStyle w:val="a3"/>
        <w:numPr>
          <w:ilvl w:val="0"/>
          <w:numId w:val="7"/>
        </w:numPr>
      </w:pPr>
      <w:r>
        <w:t xml:space="preserve">дает правильный ответ в определенной логической последовательности; </w:t>
      </w:r>
    </w:p>
    <w:p w:rsidR="000600A5" w:rsidRDefault="000600A5" w:rsidP="000600A5">
      <w:pPr>
        <w:pStyle w:val="a3"/>
        <w:numPr>
          <w:ilvl w:val="0"/>
          <w:numId w:val="7"/>
        </w:numPr>
      </w:pPr>
      <w:r>
        <w:lastRenderedPageBreak/>
        <w:t xml:space="preserve">при чтении чертежей допускает некоторую неполноту ответа и ошибки второстепенного характера, исправляет которые с небольшой помощью учителя. </w:t>
      </w:r>
    </w:p>
    <w:p w:rsidR="000600A5" w:rsidRDefault="000600A5" w:rsidP="000600A5">
      <w:pPr>
        <w:ind w:left="360"/>
      </w:pPr>
      <w:r w:rsidRPr="000600A5">
        <w:rPr>
          <w:b/>
        </w:rPr>
        <w:t>Отметка «3»</w:t>
      </w:r>
      <w:r>
        <w:t xml:space="preserve"> ставится, если ученик: </w:t>
      </w:r>
    </w:p>
    <w:p w:rsidR="000600A5" w:rsidRDefault="000600A5" w:rsidP="000600A5">
      <w:pPr>
        <w:pStyle w:val="a3"/>
        <w:numPr>
          <w:ilvl w:val="0"/>
          <w:numId w:val="8"/>
        </w:numPr>
      </w:pPr>
      <w:r>
        <w:t xml:space="preserve">основной программный материал знает нетвердо, но большинство, изученных условностей, изображений и обозначений усвоил; </w:t>
      </w:r>
    </w:p>
    <w:p w:rsidR="000600A5" w:rsidRDefault="000600A5" w:rsidP="000600A5">
      <w:pPr>
        <w:pStyle w:val="a3"/>
        <w:numPr>
          <w:ilvl w:val="0"/>
          <w:numId w:val="8"/>
        </w:numPr>
      </w:pPr>
      <w:r>
        <w:t xml:space="preserve">ответ дает неполный, </w:t>
      </w:r>
      <w:proofErr w:type="spellStart"/>
      <w:r>
        <w:t>несвязанно</w:t>
      </w:r>
      <w:proofErr w:type="spellEnd"/>
      <w:r>
        <w:t xml:space="preserve"> выявляющий общее понимание вопроса; </w:t>
      </w:r>
    </w:p>
    <w:p w:rsidR="000600A5" w:rsidRDefault="000600A5" w:rsidP="000600A5">
      <w:pPr>
        <w:pStyle w:val="a3"/>
        <w:numPr>
          <w:ilvl w:val="0"/>
          <w:numId w:val="8"/>
        </w:numPr>
      </w:pPr>
      <w:r>
        <w:t xml:space="preserve">чертежи читает неуверенно, требует постоянной помощи учителя (наводящих вопросов) и частичного применения средств наглядности; </w:t>
      </w:r>
    </w:p>
    <w:p w:rsidR="000600A5" w:rsidRDefault="000600A5" w:rsidP="000600A5">
      <w:pPr>
        <w:ind w:left="360"/>
      </w:pPr>
      <w:r w:rsidRPr="000600A5">
        <w:rPr>
          <w:b/>
        </w:rPr>
        <w:t>Отметка «2»</w:t>
      </w:r>
      <w:r>
        <w:t xml:space="preserve"> ставится, если ученик: </w:t>
      </w:r>
    </w:p>
    <w:p w:rsidR="000600A5" w:rsidRDefault="000600A5" w:rsidP="000600A5">
      <w:pPr>
        <w:pStyle w:val="a3"/>
        <w:numPr>
          <w:ilvl w:val="0"/>
          <w:numId w:val="9"/>
        </w:numPr>
      </w:pPr>
      <w:r>
        <w:t xml:space="preserve">обнаруживается незнание или непонимание большей, или наиболее важной части материала; </w:t>
      </w:r>
    </w:p>
    <w:p w:rsidR="000600A5" w:rsidRDefault="000600A5" w:rsidP="000600A5">
      <w:pPr>
        <w:pStyle w:val="a3"/>
        <w:numPr>
          <w:ilvl w:val="0"/>
          <w:numId w:val="9"/>
        </w:numPr>
      </w:pPr>
      <w:r>
        <w:t xml:space="preserve">ответы строит </w:t>
      </w:r>
      <w:proofErr w:type="spellStart"/>
      <w:r>
        <w:t>несвязанно</w:t>
      </w:r>
      <w:proofErr w:type="spellEnd"/>
      <w:r>
        <w:t>, допускает существенные ошибки, которые не может исправить даже с помощью учителя.</w:t>
      </w:r>
    </w:p>
    <w:p w:rsidR="000600A5" w:rsidRDefault="000600A5" w:rsidP="000600A5"/>
    <w:p w:rsidR="000600A5" w:rsidRPr="000600A5" w:rsidRDefault="000600A5" w:rsidP="000600A5">
      <w:pPr>
        <w:rPr>
          <w:b/>
        </w:rPr>
      </w:pPr>
      <w:r w:rsidRPr="000600A5">
        <w:rPr>
          <w:b/>
        </w:rPr>
        <w:t>Нормы оценок при выполнении графических и практических работ.</w:t>
      </w:r>
    </w:p>
    <w:p w:rsidR="000600A5" w:rsidRDefault="000600A5" w:rsidP="000600A5">
      <w:r>
        <w:t xml:space="preserve"> </w:t>
      </w:r>
      <w:r w:rsidRPr="000600A5">
        <w:rPr>
          <w:b/>
        </w:rPr>
        <w:t>Отметка «5»</w:t>
      </w:r>
      <w:r>
        <w:t xml:space="preserve"> ставится, если ученик: </w:t>
      </w:r>
    </w:p>
    <w:p w:rsidR="000600A5" w:rsidRDefault="000600A5" w:rsidP="000600A5">
      <w:pPr>
        <w:pStyle w:val="a3"/>
        <w:numPr>
          <w:ilvl w:val="0"/>
          <w:numId w:val="10"/>
        </w:numPr>
      </w:pPr>
      <w:r>
        <w:t xml:space="preserve">вполне самостоятельно, тщательно и своевременно выполняет графические работы и аккуратно ведет рабочую тетрадь, чертежи читает свободно; </w:t>
      </w:r>
    </w:p>
    <w:p w:rsidR="000600A5" w:rsidRDefault="000600A5" w:rsidP="000600A5">
      <w:pPr>
        <w:pStyle w:val="a3"/>
        <w:numPr>
          <w:ilvl w:val="0"/>
          <w:numId w:val="10"/>
        </w:numPr>
      </w:pPr>
      <w:r>
        <w:t xml:space="preserve">при аккуратном, рациональном безошибочном выполнении графической работы с соблюдением всех правил и требований ЕСКД; </w:t>
      </w:r>
    </w:p>
    <w:p w:rsidR="000600A5" w:rsidRDefault="000600A5" w:rsidP="000600A5">
      <w:pPr>
        <w:pStyle w:val="a3"/>
        <w:numPr>
          <w:ilvl w:val="0"/>
          <w:numId w:val="10"/>
        </w:numPr>
      </w:pPr>
      <w:r>
        <w:t xml:space="preserve">при наличии не более одного недостатка. </w:t>
      </w:r>
    </w:p>
    <w:p w:rsidR="000600A5" w:rsidRDefault="000600A5" w:rsidP="000600A5">
      <w:pPr>
        <w:pStyle w:val="a3"/>
        <w:numPr>
          <w:ilvl w:val="0"/>
          <w:numId w:val="10"/>
        </w:numPr>
      </w:pPr>
      <w:r>
        <w:t xml:space="preserve">при необходимости умело пользуется справочными материалами; </w:t>
      </w:r>
    </w:p>
    <w:p w:rsidR="000600A5" w:rsidRDefault="000600A5" w:rsidP="000600A5">
      <w:pPr>
        <w:pStyle w:val="a3"/>
        <w:numPr>
          <w:ilvl w:val="0"/>
          <w:numId w:val="10"/>
        </w:numPr>
      </w:pPr>
      <w:r>
        <w:t xml:space="preserve">ошибок в изображениях не делает, но допускает незначительные неточности и описки. </w:t>
      </w:r>
    </w:p>
    <w:p w:rsidR="000600A5" w:rsidRDefault="000600A5" w:rsidP="000600A5">
      <w:r w:rsidRPr="000600A5">
        <w:rPr>
          <w:b/>
        </w:rPr>
        <w:t>Отметка «4»</w:t>
      </w:r>
      <w:r>
        <w:t xml:space="preserve"> ставится, если ученик: </w:t>
      </w:r>
    </w:p>
    <w:p w:rsidR="000600A5" w:rsidRDefault="000600A5" w:rsidP="000600A5">
      <w:pPr>
        <w:pStyle w:val="a3"/>
        <w:numPr>
          <w:ilvl w:val="0"/>
          <w:numId w:val="12"/>
        </w:numPr>
      </w:pPr>
      <w:r>
        <w:t xml:space="preserve">чертежи выполняет и читает самостоятельно, но с большим затруднением и сравнительно аккуратно ведет рабочую тетрадь; </w:t>
      </w:r>
    </w:p>
    <w:p w:rsidR="000600A5" w:rsidRDefault="000600A5" w:rsidP="000600A5">
      <w:pPr>
        <w:pStyle w:val="a3"/>
        <w:numPr>
          <w:ilvl w:val="0"/>
          <w:numId w:val="11"/>
        </w:numPr>
      </w:pPr>
      <w:r>
        <w:t>при наличии в графической работе 2-3 недостатков при условии выполнения полного объема задания и отсутствия ошибок.</w:t>
      </w:r>
    </w:p>
    <w:p w:rsidR="000600A5" w:rsidRDefault="000600A5" w:rsidP="000600A5">
      <w:pPr>
        <w:pStyle w:val="a3"/>
        <w:numPr>
          <w:ilvl w:val="0"/>
          <w:numId w:val="11"/>
        </w:numPr>
      </w:pPr>
      <w:r>
        <w:t xml:space="preserve">справочными материалами пользуется, но ориентируется в них с трудом; </w:t>
      </w:r>
    </w:p>
    <w:p w:rsidR="000600A5" w:rsidRDefault="000600A5" w:rsidP="000600A5">
      <w:pPr>
        <w:pStyle w:val="a3"/>
        <w:numPr>
          <w:ilvl w:val="0"/>
          <w:numId w:val="11"/>
        </w:numPr>
      </w:pPr>
      <w:r>
        <w:t xml:space="preserve">при выполнении чертежей и практических работ допускает ошибки второстепенного характера, которые исправляет после замечания учителя и устраняет самостоятельно без дополнительных объяснений; </w:t>
      </w:r>
    </w:p>
    <w:p w:rsidR="000600A5" w:rsidRDefault="000600A5" w:rsidP="000600A5">
      <w:r w:rsidRPr="000600A5">
        <w:rPr>
          <w:b/>
        </w:rPr>
        <w:t>Отметка «3»</w:t>
      </w:r>
      <w:r>
        <w:t xml:space="preserve"> ставится, если ученик: </w:t>
      </w:r>
    </w:p>
    <w:p w:rsidR="000600A5" w:rsidRDefault="000600A5" w:rsidP="000600A5">
      <w:pPr>
        <w:pStyle w:val="a3"/>
        <w:numPr>
          <w:ilvl w:val="0"/>
          <w:numId w:val="13"/>
        </w:numPr>
      </w:pPr>
      <w:r>
        <w:t xml:space="preserve">чертежи выполняет и читает неуверенно, но основные правила их оформления соблюдает, обязательные работы, предусмотренные программой, выполняет, но несвоевременно, рабочую тетрадь ведет небрежно; </w:t>
      </w:r>
    </w:p>
    <w:p w:rsidR="000600A5" w:rsidRDefault="000600A5" w:rsidP="000600A5">
      <w:pPr>
        <w:pStyle w:val="a3"/>
        <w:numPr>
          <w:ilvl w:val="0"/>
          <w:numId w:val="13"/>
        </w:numPr>
      </w:pPr>
      <w:r>
        <w:t xml:space="preserve">в процессе графической деятельности допускает существенные ошибки, которые исправляет по указанию и с помощью учителя. </w:t>
      </w:r>
    </w:p>
    <w:p w:rsidR="000600A5" w:rsidRDefault="000600A5" w:rsidP="000600A5">
      <w:pPr>
        <w:pStyle w:val="a3"/>
        <w:numPr>
          <w:ilvl w:val="0"/>
          <w:numId w:val="13"/>
        </w:numPr>
      </w:pPr>
      <w:r>
        <w:t xml:space="preserve">при условии выполнения минимально допустимого объема задания и наличии не более 2 ошибок и 2-3 недостатков, сопутствующих этим ошибкам при условии отсутствия грубых ошибок; </w:t>
      </w:r>
    </w:p>
    <w:p w:rsidR="000600A5" w:rsidRDefault="000600A5" w:rsidP="000600A5">
      <w:pPr>
        <w:pStyle w:val="a3"/>
        <w:numPr>
          <w:ilvl w:val="0"/>
          <w:numId w:val="13"/>
        </w:numPr>
      </w:pPr>
      <w:r>
        <w:t xml:space="preserve">или при отсутствии ошибок и наличии 3-5 недостатков. </w:t>
      </w:r>
    </w:p>
    <w:p w:rsidR="000600A5" w:rsidRDefault="000600A5" w:rsidP="000600A5">
      <w:r w:rsidRPr="000600A5">
        <w:rPr>
          <w:b/>
        </w:rPr>
        <w:lastRenderedPageBreak/>
        <w:t>Отметка «2»</w:t>
      </w:r>
      <w:r>
        <w:t xml:space="preserve"> ставится, если ученик: </w:t>
      </w:r>
    </w:p>
    <w:p w:rsidR="000600A5" w:rsidRDefault="000600A5" w:rsidP="000600A5">
      <w:pPr>
        <w:pStyle w:val="a3"/>
        <w:numPr>
          <w:ilvl w:val="0"/>
          <w:numId w:val="14"/>
        </w:numPr>
      </w:pPr>
      <w:r>
        <w:t xml:space="preserve">не выполняет обязательные графические и практические работы, не ведет рабочую тетрадь; </w:t>
      </w:r>
    </w:p>
    <w:p w:rsidR="000600A5" w:rsidRDefault="000600A5" w:rsidP="000600A5">
      <w:pPr>
        <w:pStyle w:val="a3"/>
        <w:numPr>
          <w:ilvl w:val="0"/>
          <w:numId w:val="14"/>
        </w:numPr>
      </w:pPr>
      <w:r>
        <w:t xml:space="preserve">чертежи читает и выполняет только с помощью учителя и систематически допускает существенные ошибки. </w:t>
      </w:r>
    </w:p>
    <w:p w:rsidR="000600A5" w:rsidRDefault="000600A5" w:rsidP="000600A5">
      <w:pPr>
        <w:pStyle w:val="a3"/>
        <w:numPr>
          <w:ilvl w:val="0"/>
          <w:numId w:val="14"/>
        </w:numPr>
      </w:pPr>
      <w:r>
        <w:t>при наличии в графической работе 1-2 грубых ошибок; или при наличии более 2 ошибок; или при наличии более 5 недостатков; или в случае невыполнения минимально допустимого объема задания.</w:t>
      </w:r>
    </w:p>
    <w:p w:rsidR="0069283F" w:rsidRDefault="0069283F" w:rsidP="0069283F">
      <w:pPr>
        <w:ind w:left="360"/>
        <w:rPr>
          <w:b/>
        </w:rPr>
      </w:pPr>
    </w:p>
    <w:p w:rsidR="0069283F" w:rsidRDefault="0069283F" w:rsidP="0069283F">
      <w:pPr>
        <w:ind w:left="360"/>
        <w:jc w:val="center"/>
        <w:rPr>
          <w:b/>
        </w:rPr>
      </w:pPr>
      <w:r w:rsidRPr="0069283F">
        <w:rPr>
          <w:b/>
        </w:rPr>
        <w:t xml:space="preserve">Нормы оценок при выполнении </w:t>
      </w:r>
      <w:r>
        <w:rPr>
          <w:b/>
        </w:rPr>
        <w:t>практических работ по робототехнике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01"/>
        <w:gridCol w:w="4849"/>
        <w:gridCol w:w="2924"/>
      </w:tblGrid>
      <w:tr w:rsidR="0069283F" w:rsidTr="0069283F">
        <w:trPr>
          <w:trHeight w:val="272"/>
        </w:trPr>
        <w:tc>
          <w:tcPr>
            <w:tcW w:w="1001" w:type="dxa"/>
          </w:tcPr>
          <w:p w:rsidR="0069283F" w:rsidRDefault="0069283F" w:rsidP="0069283F"/>
        </w:tc>
        <w:tc>
          <w:tcPr>
            <w:tcW w:w="4849" w:type="dxa"/>
          </w:tcPr>
          <w:p w:rsidR="0069283F" w:rsidRPr="0069283F" w:rsidRDefault="0069283F" w:rsidP="0069283F">
            <w:pPr>
              <w:rPr>
                <w:b/>
              </w:rPr>
            </w:pPr>
            <w:r w:rsidRPr="0069283F">
              <w:rPr>
                <w:b/>
              </w:rPr>
              <w:t>Оценка процесса</w:t>
            </w:r>
          </w:p>
        </w:tc>
        <w:tc>
          <w:tcPr>
            <w:tcW w:w="2924" w:type="dxa"/>
          </w:tcPr>
          <w:p w:rsidR="0069283F" w:rsidRDefault="0069283F" w:rsidP="0069283F">
            <w:r>
              <w:t>Баллы</w:t>
            </w:r>
          </w:p>
        </w:tc>
      </w:tr>
      <w:tr w:rsidR="0069283F" w:rsidTr="0069283F">
        <w:trPr>
          <w:trHeight w:val="257"/>
        </w:trPr>
        <w:tc>
          <w:tcPr>
            <w:tcW w:w="1001" w:type="dxa"/>
          </w:tcPr>
          <w:p w:rsidR="0069283F" w:rsidRDefault="0069283F" w:rsidP="0069283F">
            <w:r>
              <w:t>1.</w:t>
            </w:r>
          </w:p>
        </w:tc>
        <w:tc>
          <w:tcPr>
            <w:tcW w:w="4849" w:type="dxa"/>
          </w:tcPr>
          <w:p w:rsidR="0069283F" w:rsidRDefault="0069283F" w:rsidP="0069283F">
            <w:r>
              <w:t>Соблюдение техники безопасности, правил безопасного труда</w:t>
            </w:r>
          </w:p>
        </w:tc>
        <w:tc>
          <w:tcPr>
            <w:tcW w:w="2924" w:type="dxa"/>
          </w:tcPr>
          <w:p w:rsidR="0069283F" w:rsidRDefault="0069283F" w:rsidP="0069283F">
            <w:r>
              <w:t xml:space="preserve">Выполняется - 1 </w:t>
            </w:r>
          </w:p>
          <w:p w:rsidR="0069283F" w:rsidRDefault="0069283F" w:rsidP="0069283F">
            <w:r>
              <w:t>Не выполняется - 0</w:t>
            </w:r>
          </w:p>
        </w:tc>
      </w:tr>
      <w:tr w:rsidR="0069283F" w:rsidTr="0069283F">
        <w:trPr>
          <w:trHeight w:val="272"/>
        </w:trPr>
        <w:tc>
          <w:tcPr>
            <w:tcW w:w="1001" w:type="dxa"/>
          </w:tcPr>
          <w:p w:rsidR="0069283F" w:rsidRDefault="0069283F" w:rsidP="0069283F">
            <w:r>
              <w:t>2.</w:t>
            </w:r>
          </w:p>
        </w:tc>
        <w:tc>
          <w:tcPr>
            <w:tcW w:w="4849" w:type="dxa"/>
          </w:tcPr>
          <w:p w:rsidR="0069283F" w:rsidRDefault="0069283F" w:rsidP="0069283F">
            <w:r>
              <w:t>Соблюдение дисциплины, правил делового общения</w:t>
            </w:r>
          </w:p>
        </w:tc>
        <w:tc>
          <w:tcPr>
            <w:tcW w:w="2924" w:type="dxa"/>
          </w:tcPr>
          <w:p w:rsidR="0069283F" w:rsidRDefault="0069283F" w:rsidP="0069283F">
            <w:r>
              <w:t xml:space="preserve">Выполняется - 1 </w:t>
            </w:r>
          </w:p>
          <w:p w:rsidR="0069283F" w:rsidRDefault="0069283F" w:rsidP="0069283F">
            <w:r>
              <w:t>Не выполняется - 0</w:t>
            </w:r>
          </w:p>
        </w:tc>
      </w:tr>
      <w:tr w:rsidR="0069283F" w:rsidTr="0069283F">
        <w:trPr>
          <w:trHeight w:val="257"/>
        </w:trPr>
        <w:tc>
          <w:tcPr>
            <w:tcW w:w="1001" w:type="dxa"/>
          </w:tcPr>
          <w:p w:rsidR="0069283F" w:rsidRDefault="0069283F" w:rsidP="0069283F">
            <w:r>
              <w:t>3.</w:t>
            </w:r>
          </w:p>
        </w:tc>
        <w:tc>
          <w:tcPr>
            <w:tcW w:w="4849" w:type="dxa"/>
          </w:tcPr>
          <w:p w:rsidR="0069283F" w:rsidRDefault="0069283F" w:rsidP="0069283F">
            <w:r>
              <w:t>Соблюдение культуры труда на рабочем месте (организация рабочего места)</w:t>
            </w:r>
          </w:p>
        </w:tc>
        <w:tc>
          <w:tcPr>
            <w:tcW w:w="2924" w:type="dxa"/>
          </w:tcPr>
          <w:p w:rsidR="0069283F" w:rsidRDefault="0069283F" w:rsidP="0069283F">
            <w:r>
              <w:t xml:space="preserve">Выполняется - 1 </w:t>
            </w:r>
          </w:p>
          <w:p w:rsidR="0069283F" w:rsidRDefault="0069283F" w:rsidP="0069283F">
            <w:r>
              <w:t>Не выполняется - 0</w:t>
            </w:r>
          </w:p>
        </w:tc>
      </w:tr>
      <w:tr w:rsidR="0069283F" w:rsidTr="0069283F">
        <w:trPr>
          <w:trHeight w:val="272"/>
        </w:trPr>
        <w:tc>
          <w:tcPr>
            <w:tcW w:w="1001" w:type="dxa"/>
          </w:tcPr>
          <w:p w:rsidR="0069283F" w:rsidRDefault="0069283F" w:rsidP="0069283F">
            <w:r>
              <w:t xml:space="preserve">4. </w:t>
            </w:r>
          </w:p>
        </w:tc>
        <w:tc>
          <w:tcPr>
            <w:tcW w:w="4849" w:type="dxa"/>
          </w:tcPr>
          <w:p w:rsidR="0069283F" w:rsidRDefault="0069283F" w:rsidP="0069283F">
            <w:r>
              <w:t>Соблюдение последовательности выполнения сборки робототехнических моделей</w:t>
            </w:r>
          </w:p>
        </w:tc>
        <w:tc>
          <w:tcPr>
            <w:tcW w:w="2924" w:type="dxa"/>
          </w:tcPr>
          <w:p w:rsidR="0069283F" w:rsidRDefault="0069283F" w:rsidP="0069283F">
            <w:r>
              <w:t>Выполняется полностью верно – 2 Выполняется верно, но с небольшим нарушением - 0,5-2 Нарушена последовательность сборки: сборку завершить невозможно (брак) - 0</w:t>
            </w:r>
          </w:p>
        </w:tc>
      </w:tr>
      <w:tr w:rsidR="0069283F" w:rsidTr="0069283F">
        <w:trPr>
          <w:trHeight w:val="272"/>
        </w:trPr>
        <w:tc>
          <w:tcPr>
            <w:tcW w:w="1001" w:type="dxa"/>
          </w:tcPr>
          <w:p w:rsidR="0069283F" w:rsidRDefault="0069283F" w:rsidP="0069283F"/>
        </w:tc>
        <w:tc>
          <w:tcPr>
            <w:tcW w:w="4849" w:type="dxa"/>
          </w:tcPr>
          <w:p w:rsidR="0069283F" w:rsidRPr="0069283F" w:rsidRDefault="0069283F" w:rsidP="0069283F">
            <w:pPr>
              <w:jc w:val="right"/>
              <w:rPr>
                <w:b/>
              </w:rPr>
            </w:pPr>
            <w:r w:rsidRPr="0069283F">
              <w:rPr>
                <w:b/>
              </w:rPr>
              <w:t>ИТОГО</w:t>
            </w:r>
          </w:p>
        </w:tc>
        <w:tc>
          <w:tcPr>
            <w:tcW w:w="2924" w:type="dxa"/>
          </w:tcPr>
          <w:p w:rsidR="0069283F" w:rsidRPr="0069283F" w:rsidRDefault="0069283F" w:rsidP="0069283F">
            <w:pPr>
              <w:rPr>
                <w:b/>
              </w:rPr>
            </w:pPr>
            <w:r w:rsidRPr="0069283F">
              <w:rPr>
                <w:b/>
              </w:rPr>
              <w:t>5</w:t>
            </w:r>
          </w:p>
        </w:tc>
      </w:tr>
      <w:tr w:rsidR="0069283F" w:rsidTr="0069283F">
        <w:trPr>
          <w:trHeight w:val="272"/>
        </w:trPr>
        <w:tc>
          <w:tcPr>
            <w:tcW w:w="1001" w:type="dxa"/>
          </w:tcPr>
          <w:p w:rsidR="0069283F" w:rsidRDefault="0069283F" w:rsidP="0069283F"/>
        </w:tc>
        <w:tc>
          <w:tcPr>
            <w:tcW w:w="4849" w:type="dxa"/>
          </w:tcPr>
          <w:p w:rsidR="0069283F" w:rsidRPr="0069283F" w:rsidRDefault="0069283F" w:rsidP="0069283F">
            <w:pPr>
              <w:rPr>
                <w:b/>
              </w:rPr>
            </w:pPr>
            <w:r w:rsidRPr="0069283F">
              <w:rPr>
                <w:b/>
              </w:rPr>
              <w:t>Оценка результата</w:t>
            </w:r>
          </w:p>
        </w:tc>
        <w:tc>
          <w:tcPr>
            <w:tcW w:w="2924" w:type="dxa"/>
          </w:tcPr>
          <w:p w:rsidR="0069283F" w:rsidRDefault="0069283F" w:rsidP="0069283F"/>
        </w:tc>
      </w:tr>
      <w:tr w:rsidR="0069283F" w:rsidTr="0069283F">
        <w:trPr>
          <w:trHeight w:val="272"/>
        </w:trPr>
        <w:tc>
          <w:tcPr>
            <w:tcW w:w="1001" w:type="dxa"/>
          </w:tcPr>
          <w:p w:rsidR="0069283F" w:rsidRDefault="0069283F" w:rsidP="0069283F">
            <w:r>
              <w:t>1.</w:t>
            </w:r>
          </w:p>
        </w:tc>
        <w:tc>
          <w:tcPr>
            <w:tcW w:w="4849" w:type="dxa"/>
          </w:tcPr>
          <w:p w:rsidR="0069283F" w:rsidRDefault="0069283F" w:rsidP="0069283F">
            <w:r>
              <w:t>Соответствие размерам технической документации</w:t>
            </w:r>
          </w:p>
        </w:tc>
        <w:tc>
          <w:tcPr>
            <w:tcW w:w="2924" w:type="dxa"/>
          </w:tcPr>
          <w:p w:rsidR="0069283F" w:rsidRDefault="0069283F" w:rsidP="0069283F">
            <w:r>
              <w:t>Соответствует полностью – 1 Соответствует в рамках допустимых отклонений –0,5 Не соответствует размерам (брак) –0</w:t>
            </w:r>
          </w:p>
        </w:tc>
      </w:tr>
      <w:tr w:rsidR="0069283F" w:rsidTr="0069283F">
        <w:trPr>
          <w:trHeight w:val="272"/>
        </w:trPr>
        <w:tc>
          <w:tcPr>
            <w:tcW w:w="1001" w:type="dxa"/>
          </w:tcPr>
          <w:p w:rsidR="0069283F" w:rsidRDefault="0069283F" w:rsidP="0069283F">
            <w:r>
              <w:t>2.</w:t>
            </w:r>
          </w:p>
        </w:tc>
        <w:tc>
          <w:tcPr>
            <w:tcW w:w="4849" w:type="dxa"/>
          </w:tcPr>
          <w:p w:rsidR="0069283F" w:rsidRDefault="0069283F" w:rsidP="0069283F">
            <w:r>
              <w:t>Качество сборки конструкции/модели (по чертежу, схеме, технологической карте)</w:t>
            </w:r>
          </w:p>
        </w:tc>
        <w:tc>
          <w:tcPr>
            <w:tcW w:w="2924" w:type="dxa"/>
          </w:tcPr>
          <w:p w:rsidR="0069283F" w:rsidRDefault="0069283F" w:rsidP="0069283F">
            <w:r>
              <w:t>Сборка качественная –4 Выполняется верно, но с небольшим нарушением сборки отдельных узлов, не ведущее к браку -0,5-4,5 Низкое качество (брак) – 0</w:t>
            </w:r>
          </w:p>
        </w:tc>
      </w:tr>
      <w:tr w:rsidR="0069283F" w:rsidTr="0069283F">
        <w:trPr>
          <w:trHeight w:val="272"/>
        </w:trPr>
        <w:tc>
          <w:tcPr>
            <w:tcW w:w="1001" w:type="dxa"/>
          </w:tcPr>
          <w:p w:rsidR="0069283F" w:rsidRDefault="0069283F" w:rsidP="0069283F"/>
        </w:tc>
        <w:tc>
          <w:tcPr>
            <w:tcW w:w="4849" w:type="dxa"/>
          </w:tcPr>
          <w:p w:rsidR="0069283F" w:rsidRPr="0069283F" w:rsidRDefault="0069283F" w:rsidP="0069283F">
            <w:pPr>
              <w:jc w:val="right"/>
              <w:rPr>
                <w:b/>
              </w:rPr>
            </w:pPr>
            <w:r w:rsidRPr="0069283F">
              <w:rPr>
                <w:b/>
              </w:rPr>
              <w:t>ИТОГО</w:t>
            </w:r>
          </w:p>
        </w:tc>
        <w:tc>
          <w:tcPr>
            <w:tcW w:w="2924" w:type="dxa"/>
          </w:tcPr>
          <w:p w:rsidR="0069283F" w:rsidRPr="0069283F" w:rsidRDefault="0069283F" w:rsidP="0069283F">
            <w:pPr>
              <w:rPr>
                <w:b/>
              </w:rPr>
            </w:pPr>
            <w:r w:rsidRPr="0069283F">
              <w:rPr>
                <w:b/>
              </w:rPr>
              <w:t>5</w:t>
            </w:r>
          </w:p>
        </w:tc>
      </w:tr>
      <w:tr w:rsidR="0069283F" w:rsidTr="0069283F">
        <w:trPr>
          <w:trHeight w:val="272"/>
        </w:trPr>
        <w:tc>
          <w:tcPr>
            <w:tcW w:w="1001" w:type="dxa"/>
          </w:tcPr>
          <w:p w:rsidR="0069283F" w:rsidRDefault="0069283F" w:rsidP="0069283F"/>
        </w:tc>
        <w:tc>
          <w:tcPr>
            <w:tcW w:w="4849" w:type="dxa"/>
          </w:tcPr>
          <w:p w:rsidR="0069283F" w:rsidRPr="0069283F" w:rsidRDefault="0069283F" w:rsidP="0069283F">
            <w:pPr>
              <w:rPr>
                <w:b/>
              </w:rPr>
            </w:pPr>
            <w:r w:rsidRPr="0069283F">
              <w:rPr>
                <w:b/>
              </w:rPr>
              <w:t xml:space="preserve">Всего 10 баллов </w:t>
            </w:r>
          </w:p>
          <w:p w:rsidR="0069283F" w:rsidRPr="0069283F" w:rsidRDefault="0069283F" w:rsidP="0069283F">
            <w:pPr>
              <w:rPr>
                <w:b/>
              </w:rPr>
            </w:pPr>
            <w:r w:rsidRPr="0069283F">
              <w:rPr>
                <w:b/>
              </w:rPr>
              <w:t xml:space="preserve">Отметка «5» -10-9 баллов </w:t>
            </w:r>
          </w:p>
          <w:p w:rsidR="0069283F" w:rsidRPr="0069283F" w:rsidRDefault="0069283F" w:rsidP="0069283F">
            <w:pPr>
              <w:rPr>
                <w:b/>
              </w:rPr>
            </w:pPr>
            <w:r w:rsidRPr="0069283F">
              <w:rPr>
                <w:b/>
              </w:rPr>
              <w:t xml:space="preserve">Отметка «4» –8-7 баллов </w:t>
            </w:r>
          </w:p>
          <w:p w:rsidR="0069283F" w:rsidRPr="0069283F" w:rsidRDefault="0069283F" w:rsidP="0069283F">
            <w:pPr>
              <w:rPr>
                <w:b/>
              </w:rPr>
            </w:pPr>
            <w:r w:rsidRPr="0069283F">
              <w:rPr>
                <w:b/>
              </w:rPr>
              <w:t xml:space="preserve">Отметка «3» –6-5 баллов </w:t>
            </w:r>
          </w:p>
          <w:p w:rsidR="0069283F" w:rsidRDefault="0069283F" w:rsidP="0069283F">
            <w:r w:rsidRPr="0069283F">
              <w:rPr>
                <w:b/>
              </w:rPr>
              <w:t>Отметка «2» -менее 5 баллов</w:t>
            </w:r>
          </w:p>
        </w:tc>
        <w:tc>
          <w:tcPr>
            <w:tcW w:w="2924" w:type="dxa"/>
          </w:tcPr>
          <w:p w:rsidR="0069283F" w:rsidRDefault="0069283F" w:rsidP="0069283F"/>
        </w:tc>
      </w:tr>
    </w:tbl>
    <w:p w:rsidR="0069283F" w:rsidRPr="00442D94" w:rsidRDefault="0069283F" w:rsidP="000600A5">
      <w:pPr>
        <w:ind w:left="360"/>
        <w:rPr>
          <w:b/>
        </w:rPr>
      </w:pPr>
    </w:p>
    <w:p w:rsidR="000600A5" w:rsidRDefault="000600A5" w:rsidP="000600A5">
      <w:pPr>
        <w:ind w:left="360"/>
      </w:pPr>
      <w:r w:rsidRPr="000600A5">
        <w:rPr>
          <w:b/>
        </w:rPr>
        <w:t>Порядок выставления и объявления оценок учителем</w:t>
      </w:r>
      <w:r>
        <w:t xml:space="preserve"> </w:t>
      </w:r>
    </w:p>
    <w:p w:rsidR="000600A5" w:rsidRDefault="000600A5" w:rsidP="000600A5">
      <w:pPr>
        <w:ind w:left="360"/>
      </w:pPr>
      <w:r>
        <w:lastRenderedPageBreak/>
        <w:t>1.Отметка выставляется на уроке и объявляется учителем в завершении урока по всем видам устных работ. Отметка, полученная обучающимся, вносится учителем в электронный журнал с обязательным указанием типа задания</w:t>
      </w:r>
    </w:p>
    <w:p w:rsidR="000600A5" w:rsidRPr="000600A5" w:rsidRDefault="000600A5" w:rsidP="00442D94">
      <w:pPr>
        <w:ind w:left="360"/>
      </w:pPr>
      <w:r>
        <w:t>2.Письменные работы проверяются учителей к следующему уроку, а при большом количестве работ – через 1–2 урока.</w:t>
      </w:r>
    </w:p>
    <w:sectPr w:rsidR="000600A5" w:rsidRPr="00060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636B"/>
    <w:multiLevelType w:val="hybridMultilevel"/>
    <w:tmpl w:val="A6627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40DC8"/>
    <w:multiLevelType w:val="hybridMultilevel"/>
    <w:tmpl w:val="BE5A3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C27E4"/>
    <w:multiLevelType w:val="hybridMultilevel"/>
    <w:tmpl w:val="3E7C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C6466"/>
    <w:multiLevelType w:val="hybridMultilevel"/>
    <w:tmpl w:val="BD34E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C486B"/>
    <w:multiLevelType w:val="hybridMultilevel"/>
    <w:tmpl w:val="0C94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86DBE"/>
    <w:multiLevelType w:val="hybridMultilevel"/>
    <w:tmpl w:val="C78CB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F2285"/>
    <w:multiLevelType w:val="hybridMultilevel"/>
    <w:tmpl w:val="E26A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3356C"/>
    <w:multiLevelType w:val="hybridMultilevel"/>
    <w:tmpl w:val="4462DE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5135BA"/>
    <w:multiLevelType w:val="hybridMultilevel"/>
    <w:tmpl w:val="D956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37E4B"/>
    <w:multiLevelType w:val="hybridMultilevel"/>
    <w:tmpl w:val="BA783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A01B6"/>
    <w:multiLevelType w:val="hybridMultilevel"/>
    <w:tmpl w:val="994457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FF2C6B"/>
    <w:multiLevelType w:val="hybridMultilevel"/>
    <w:tmpl w:val="7C3A3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0007D"/>
    <w:multiLevelType w:val="hybridMultilevel"/>
    <w:tmpl w:val="E2381C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5B36A4"/>
    <w:multiLevelType w:val="hybridMultilevel"/>
    <w:tmpl w:val="C1A0A8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1"/>
  </w:num>
  <w:num w:numId="5">
    <w:abstractNumId w:val="3"/>
  </w:num>
  <w:num w:numId="6">
    <w:abstractNumId w:val="7"/>
  </w:num>
  <w:num w:numId="7">
    <w:abstractNumId w:val="13"/>
  </w:num>
  <w:num w:numId="8">
    <w:abstractNumId w:val="10"/>
  </w:num>
  <w:num w:numId="9">
    <w:abstractNumId w:val="12"/>
  </w:num>
  <w:num w:numId="10">
    <w:abstractNumId w:val="5"/>
  </w:num>
  <w:num w:numId="11">
    <w:abstractNumId w:val="6"/>
  </w:num>
  <w:num w:numId="12">
    <w:abstractNumId w:val="8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24"/>
    <w:rsid w:val="000600A5"/>
    <w:rsid w:val="001630ED"/>
    <w:rsid w:val="003B1CD4"/>
    <w:rsid w:val="003D5008"/>
    <w:rsid w:val="00442D94"/>
    <w:rsid w:val="0069283F"/>
    <w:rsid w:val="00726524"/>
    <w:rsid w:val="00986993"/>
    <w:rsid w:val="00B438EB"/>
    <w:rsid w:val="00D5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4D89"/>
  <w15:chartTrackingRefBased/>
  <w15:docId w15:val="{535FF358-0271-4868-8851-7FE92FB5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CD4"/>
    <w:pPr>
      <w:ind w:left="720"/>
      <w:contextualSpacing/>
    </w:pPr>
  </w:style>
  <w:style w:type="table" w:styleId="a4">
    <w:name w:val="Table Grid"/>
    <w:basedOn w:val="a1"/>
    <w:uiPriority w:val="39"/>
    <w:rsid w:val="003B1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BA3FD7D807FD40B77C47B24067C802" ma:contentTypeVersion="0" ma:contentTypeDescription="Создание документа." ma:contentTypeScope="" ma:versionID="f97b09e4951b31fa62ba1f3d3f9d9c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cef9e1b8682d4f139ad7790e8e617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E12DCF-CAF3-4725-928A-9B8BAE379371}"/>
</file>

<file path=customXml/itemProps2.xml><?xml version="1.0" encoding="utf-8"?>
<ds:datastoreItem xmlns:ds="http://schemas.openxmlformats.org/officeDocument/2006/customXml" ds:itemID="{85B6B68A-0094-4380-951A-DCCF3474FF44}"/>
</file>

<file path=customXml/itemProps3.xml><?xml version="1.0" encoding="utf-8"?>
<ds:datastoreItem xmlns:ds="http://schemas.openxmlformats.org/officeDocument/2006/customXml" ds:itemID="{37CB8AE4-E995-4A71-808D-D6D67BAFF4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2025-06-03T05:54:00Z</dcterms:created>
  <dcterms:modified xsi:type="dcterms:W3CDTF">2025-06-05T11:54:00Z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0x010100EBBA3FD7D807FD40B77C47B24067C802</vt:lpwstr>
  </property>
</Properties>
</file>