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A7" w:rsidRDefault="000152AF" w:rsidP="0063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2AF">
        <w:rPr>
          <w:rFonts w:ascii="Times New Roman" w:hAnsi="Times New Roman" w:cs="Times New Roman"/>
          <w:b/>
          <w:sz w:val="28"/>
        </w:rPr>
        <w:t xml:space="preserve">Аналитический отчёт о результатах региональной контрольной работы по </w:t>
      </w:r>
      <w:r w:rsidR="006F482D">
        <w:rPr>
          <w:rFonts w:ascii="Times New Roman" w:hAnsi="Times New Roman" w:cs="Times New Roman"/>
          <w:b/>
          <w:sz w:val="28"/>
        </w:rPr>
        <w:t>информати</w:t>
      </w:r>
      <w:r w:rsidRPr="000152AF">
        <w:rPr>
          <w:rFonts w:ascii="Times New Roman" w:hAnsi="Times New Roman" w:cs="Times New Roman"/>
          <w:b/>
          <w:sz w:val="28"/>
        </w:rPr>
        <w:t xml:space="preserve">ке, проведенной </w:t>
      </w:r>
      <w:r w:rsidR="006F482D" w:rsidRPr="006F482D">
        <w:rPr>
          <w:rFonts w:ascii="Times New Roman" w:hAnsi="Times New Roman" w:cs="Times New Roman"/>
          <w:b/>
          <w:sz w:val="28"/>
        </w:rPr>
        <w:t>3.12.2015 года</w:t>
      </w:r>
      <w:r w:rsidR="006F482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для учащихся </w:t>
      </w:r>
      <w:r w:rsidR="006F482D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-х классов общеобразовательных организаций Костромской области</w:t>
      </w:r>
    </w:p>
    <w:p w:rsidR="000152AF" w:rsidRPr="009551CD" w:rsidRDefault="000152AF" w:rsidP="00632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2AF" w:rsidRDefault="000152AF" w:rsidP="00632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6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637">
        <w:rPr>
          <w:rFonts w:ascii="Times New Roman" w:hAnsi="Times New Roman" w:cs="Times New Roman"/>
          <w:b/>
          <w:sz w:val="28"/>
          <w:szCs w:val="28"/>
        </w:rPr>
        <w:t>. Общие сведения о контрольной работе.</w:t>
      </w:r>
    </w:p>
    <w:p w:rsidR="000152AF" w:rsidRDefault="000152AF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152AF">
        <w:rPr>
          <w:rFonts w:ascii="Times New Roman" w:hAnsi="Times New Roman" w:cs="Times New Roman"/>
          <w:sz w:val="28"/>
        </w:rPr>
        <w:t xml:space="preserve">Контрольная работа по </w:t>
      </w:r>
      <w:r w:rsidR="006F482D">
        <w:rPr>
          <w:rFonts w:ascii="Times New Roman" w:hAnsi="Times New Roman" w:cs="Times New Roman"/>
          <w:sz w:val="28"/>
        </w:rPr>
        <w:t>информатике</w:t>
      </w:r>
      <w:r w:rsidRPr="000152AF">
        <w:rPr>
          <w:rFonts w:ascii="Times New Roman" w:hAnsi="Times New Roman" w:cs="Times New Roman"/>
          <w:sz w:val="28"/>
        </w:rPr>
        <w:t xml:space="preserve"> проводилась Департаментом образования и науки Костромской области </w:t>
      </w:r>
      <w:r w:rsidR="006F482D" w:rsidRPr="006F482D">
        <w:rPr>
          <w:rFonts w:ascii="Times New Roman" w:hAnsi="Times New Roman" w:cs="Times New Roman"/>
          <w:sz w:val="28"/>
        </w:rPr>
        <w:t>3.12.2015 года</w:t>
      </w:r>
      <w:r w:rsidR="006F48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рамках регионального плана мероприятий по оценке качества образования в образовательных организациях Костромской области на 2015-2016 учебный год.</w:t>
      </w:r>
    </w:p>
    <w:p w:rsidR="000152AF" w:rsidRDefault="000152AF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проводилась в </w:t>
      </w:r>
      <w:r w:rsidR="006F482D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-х классах общеобразовательных организаций</w:t>
      </w:r>
      <w:r w:rsidR="00E849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целью определения уровня общеобразовательной подготовки учащихся</w:t>
      </w:r>
      <w:r w:rsidR="00347258">
        <w:rPr>
          <w:rFonts w:ascii="Times New Roman" w:hAnsi="Times New Roman" w:cs="Times New Roman"/>
          <w:sz w:val="28"/>
        </w:rPr>
        <w:t xml:space="preserve"> в связи с предстоящей государственной итоговой аттестацией, своевременного выявления пробелов в знаниях учащихся и создания условий для их ликвидации.</w:t>
      </w:r>
    </w:p>
    <w:p w:rsidR="006F482D" w:rsidRPr="006F482D" w:rsidRDefault="00D47A41" w:rsidP="00882D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частей и включает в себя </w:t>
      </w:r>
      <w:r w:rsidR="00700610">
        <w:rPr>
          <w:rFonts w:ascii="Times New Roman" w:hAnsi="Times New Roman" w:cs="Times New Roman"/>
          <w:sz w:val="28"/>
          <w:szCs w:val="28"/>
        </w:rPr>
        <w:t xml:space="preserve">в общей сложности </w:t>
      </w:r>
      <w:r w:rsidR="006F482D">
        <w:rPr>
          <w:rFonts w:ascii="Times New Roman" w:hAnsi="Times New Roman" w:cs="Times New Roman"/>
          <w:sz w:val="28"/>
          <w:szCs w:val="28"/>
        </w:rPr>
        <w:t>9</w:t>
      </w:r>
      <w:r w:rsidR="0070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</w:t>
      </w:r>
      <w:r w:rsidR="007006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82D" w:rsidRPr="006F482D">
        <w:rPr>
          <w:rFonts w:ascii="Times New Roman" w:hAnsi="Times New Roman" w:cs="Times New Roman"/>
          <w:sz w:val="28"/>
          <w:szCs w:val="28"/>
        </w:rPr>
        <w:t>по основным темам курса информатики и ИКТ, объединенных в следующие тематические блоки: «Информация и ее кодирование», «Моделирование и компьютерный эксперимент», «Системы счисления», «Элементы теории алгоритмов», «Программирование», «Обработка числовой информации».</w:t>
      </w:r>
    </w:p>
    <w:p w:rsidR="00700610" w:rsidRPr="000152AF" w:rsidRDefault="00D47A41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3C68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6F48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754CE6">
        <w:rPr>
          <w:rFonts w:ascii="Times New Roman" w:hAnsi="Times New Roman" w:cs="Times New Roman"/>
          <w:i/>
          <w:sz w:val="28"/>
          <w:szCs w:val="28"/>
        </w:rPr>
        <w:t>базового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F48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F482D" w:rsidRPr="006F482D">
        <w:rPr>
          <w:rFonts w:ascii="Times New Roman" w:hAnsi="Times New Roman" w:cs="Times New Roman"/>
          <w:i/>
          <w:sz w:val="28"/>
          <w:szCs w:val="28"/>
        </w:rPr>
        <w:t xml:space="preserve">повышенного </w:t>
      </w:r>
      <w:r w:rsidR="006F482D" w:rsidRPr="00754CE6">
        <w:rPr>
          <w:rFonts w:ascii="Times New Roman" w:hAnsi="Times New Roman" w:cs="Times New Roman"/>
          <w:i/>
          <w:sz w:val="28"/>
          <w:szCs w:val="28"/>
        </w:rPr>
        <w:t>уровня сложности</w:t>
      </w:r>
      <w:r w:rsidR="00C6785E" w:rsidRPr="00C6785E">
        <w:rPr>
          <w:rFonts w:ascii="Times New Roman" w:hAnsi="Times New Roman" w:cs="Times New Roman"/>
          <w:sz w:val="28"/>
          <w:szCs w:val="28"/>
        </w:rPr>
        <w:t>.</w:t>
      </w:r>
      <w:r w:rsidR="00700610" w:rsidRPr="00700610">
        <w:rPr>
          <w:rFonts w:ascii="Times New Roman" w:hAnsi="Times New Roman" w:cs="Times New Roman"/>
          <w:sz w:val="28"/>
          <w:szCs w:val="28"/>
        </w:rPr>
        <w:t xml:space="preserve"> В части 1 собраны задания с кратким ответом, подразумевающие самостоятельное формулирование и запись ответа в виде числа или последовательности символов.</w:t>
      </w:r>
      <w:r w:rsidR="00354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2" w:rsidRDefault="00C6785E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882D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82D5F">
        <w:rPr>
          <w:rFonts w:ascii="Times New Roman" w:hAnsi="Times New Roman" w:cs="Times New Roman"/>
          <w:sz w:val="28"/>
          <w:szCs w:val="28"/>
        </w:rPr>
        <w:t>е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0610" w:rsidRPr="00700610">
        <w:rPr>
          <w:rFonts w:ascii="Times New Roman" w:hAnsi="Times New Roman" w:cs="Times New Roman"/>
          <w:sz w:val="28"/>
          <w:szCs w:val="28"/>
        </w:rPr>
        <w:t>Задани</w:t>
      </w:r>
      <w:r w:rsidR="00882D5F">
        <w:rPr>
          <w:rFonts w:ascii="Times New Roman" w:hAnsi="Times New Roman" w:cs="Times New Roman"/>
          <w:sz w:val="28"/>
          <w:szCs w:val="28"/>
        </w:rPr>
        <w:t xml:space="preserve">е </w:t>
      </w:r>
      <w:r w:rsidR="00700610" w:rsidRPr="00700610">
        <w:rPr>
          <w:rFonts w:ascii="Times New Roman" w:hAnsi="Times New Roman" w:cs="Times New Roman"/>
          <w:sz w:val="28"/>
          <w:szCs w:val="28"/>
        </w:rPr>
        <w:t>этой части подразумева</w:t>
      </w:r>
      <w:r w:rsidR="00882D5F">
        <w:rPr>
          <w:rFonts w:ascii="Times New Roman" w:hAnsi="Times New Roman" w:cs="Times New Roman"/>
          <w:sz w:val="28"/>
          <w:szCs w:val="28"/>
        </w:rPr>
        <w:t>е</w:t>
      </w:r>
      <w:r w:rsidR="00700610" w:rsidRPr="00700610">
        <w:rPr>
          <w:rFonts w:ascii="Times New Roman" w:hAnsi="Times New Roman" w:cs="Times New Roman"/>
          <w:sz w:val="28"/>
          <w:szCs w:val="28"/>
        </w:rPr>
        <w:t>т запись развернутого ответа в произвольной форме.</w:t>
      </w:r>
      <w:r w:rsidR="00354909">
        <w:rPr>
          <w:rFonts w:ascii="Times New Roman" w:hAnsi="Times New Roman" w:cs="Times New Roman"/>
          <w:sz w:val="28"/>
          <w:szCs w:val="28"/>
        </w:rPr>
        <w:t xml:space="preserve"> </w:t>
      </w:r>
      <w:r w:rsidR="00700610" w:rsidRPr="00700610">
        <w:rPr>
          <w:rFonts w:ascii="Times New Roman" w:hAnsi="Times New Roman" w:cs="Times New Roman"/>
          <w:sz w:val="28"/>
          <w:szCs w:val="28"/>
        </w:rPr>
        <w:t>Задания КИМ оцениваются разным количеством баллов в зависимости от их типа.</w:t>
      </w:r>
      <w:r w:rsidR="00700610">
        <w:rPr>
          <w:rFonts w:ascii="Times New Roman" w:hAnsi="Times New Roman" w:cs="Times New Roman"/>
          <w:sz w:val="28"/>
          <w:szCs w:val="28"/>
        </w:rPr>
        <w:t xml:space="preserve"> </w:t>
      </w:r>
      <w:r w:rsidR="00354909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выполненным, если учащийся дал ответ, соответствующий коду верного ответа. </w:t>
      </w:r>
      <w:r w:rsidR="00700610">
        <w:rPr>
          <w:rFonts w:ascii="Times New Roman" w:hAnsi="Times New Roman" w:cs="Times New Roman"/>
          <w:sz w:val="28"/>
          <w:szCs w:val="28"/>
        </w:rPr>
        <w:t xml:space="preserve">Выполнение каждого задания части 1 оценивается в 1 балл. </w:t>
      </w:r>
      <w:r w:rsidR="00B45722">
        <w:rPr>
          <w:rFonts w:ascii="Times New Roman" w:hAnsi="Times New Roman" w:cs="Times New Roman"/>
          <w:sz w:val="28"/>
          <w:szCs w:val="28"/>
        </w:rPr>
        <w:t xml:space="preserve">Максимальное число </w:t>
      </w:r>
      <w:r w:rsidR="00E943D0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B45722">
        <w:rPr>
          <w:rFonts w:ascii="Times New Roman" w:hAnsi="Times New Roman" w:cs="Times New Roman"/>
          <w:sz w:val="28"/>
          <w:szCs w:val="28"/>
        </w:rPr>
        <w:t xml:space="preserve">баллов, которое можно получить за выполнение заданий первой части – </w:t>
      </w:r>
      <w:r w:rsidR="00882D5F">
        <w:rPr>
          <w:rFonts w:ascii="Times New Roman" w:hAnsi="Times New Roman" w:cs="Times New Roman"/>
          <w:sz w:val="28"/>
          <w:szCs w:val="28"/>
        </w:rPr>
        <w:t>8</w:t>
      </w:r>
      <w:r w:rsidR="00B45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909" w:rsidRDefault="00700610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 части 2 оценивается </w:t>
      </w:r>
      <w:r w:rsidR="00B45722">
        <w:rPr>
          <w:rFonts w:ascii="Times New Roman" w:hAnsi="Times New Roman" w:cs="Times New Roman"/>
          <w:sz w:val="28"/>
          <w:szCs w:val="28"/>
        </w:rPr>
        <w:t>от 0 до 2 баллов.</w:t>
      </w:r>
      <w:r w:rsidR="00354909">
        <w:rPr>
          <w:rFonts w:ascii="Times New Roman" w:hAnsi="Times New Roman" w:cs="Times New Roman"/>
          <w:sz w:val="28"/>
          <w:szCs w:val="28"/>
        </w:rPr>
        <w:t xml:space="preserve"> </w:t>
      </w:r>
      <w:r w:rsidR="00354909" w:rsidRPr="00354909">
        <w:rPr>
          <w:rFonts w:ascii="Times New Roman" w:hAnsi="Times New Roman" w:cs="Times New Roman"/>
          <w:sz w:val="28"/>
          <w:szCs w:val="28"/>
        </w:rPr>
        <w:t>Задание из 2 части считается выполненным, если решение не содержит ошибок и получен верный отве</w:t>
      </w:r>
      <w:r w:rsidR="00354909">
        <w:rPr>
          <w:rFonts w:ascii="Times New Roman" w:hAnsi="Times New Roman" w:cs="Times New Roman"/>
          <w:sz w:val="28"/>
          <w:szCs w:val="28"/>
        </w:rPr>
        <w:t>т. В этом случае выставляется 2 балл</w:t>
      </w:r>
      <w:r w:rsidR="00882D5F">
        <w:rPr>
          <w:rFonts w:ascii="Times New Roman" w:hAnsi="Times New Roman" w:cs="Times New Roman"/>
          <w:sz w:val="28"/>
          <w:szCs w:val="28"/>
        </w:rPr>
        <w:t>а</w:t>
      </w:r>
      <w:r w:rsidR="00354909">
        <w:rPr>
          <w:rFonts w:ascii="Times New Roman" w:hAnsi="Times New Roman" w:cs="Times New Roman"/>
          <w:sz w:val="28"/>
          <w:szCs w:val="28"/>
        </w:rPr>
        <w:t xml:space="preserve">. В случае, когда </w:t>
      </w:r>
      <w:r w:rsidR="00882D5F">
        <w:rPr>
          <w:rFonts w:ascii="Times New Roman" w:hAnsi="Times New Roman" w:cs="Times New Roman"/>
          <w:sz w:val="28"/>
          <w:szCs w:val="28"/>
        </w:rPr>
        <w:t>п</w:t>
      </w:r>
      <w:r w:rsidR="00882D5F">
        <w:rPr>
          <w:rFonts w:ascii="Times New Roman" w:hAnsi="Times New Roman" w:cs="Times New Roman"/>
          <w:sz w:val="28"/>
          <w:szCs w:val="28"/>
        </w:rPr>
        <w:t>редложено верное решение по одному из пунктов задания</w:t>
      </w:r>
      <w:r w:rsidR="00354909">
        <w:rPr>
          <w:rFonts w:ascii="Times New Roman" w:hAnsi="Times New Roman" w:cs="Times New Roman"/>
          <w:sz w:val="28"/>
          <w:szCs w:val="28"/>
        </w:rPr>
        <w:t>, выставляется 1 балл.</w:t>
      </w:r>
      <w:r w:rsidR="00354909" w:rsidRPr="00354909">
        <w:rPr>
          <w:rFonts w:ascii="Times New Roman" w:hAnsi="Times New Roman" w:cs="Times New Roman"/>
          <w:sz w:val="28"/>
          <w:szCs w:val="28"/>
        </w:rPr>
        <w:t xml:space="preserve"> </w:t>
      </w:r>
      <w:r w:rsidR="00354909">
        <w:rPr>
          <w:rFonts w:ascii="Times New Roman" w:hAnsi="Times New Roman" w:cs="Times New Roman"/>
          <w:sz w:val="28"/>
          <w:szCs w:val="28"/>
        </w:rPr>
        <w:t>Во всех остальных случаях – 0 баллов.</w:t>
      </w:r>
    </w:p>
    <w:p w:rsidR="00B45722" w:rsidRDefault="00B45722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число </w:t>
      </w:r>
      <w:r w:rsidR="00E943D0">
        <w:rPr>
          <w:rFonts w:ascii="Times New Roman" w:hAnsi="Times New Roman" w:cs="Times New Roman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 xml:space="preserve">баллов, которое можно получить за выполнение заданий </w:t>
      </w:r>
      <w:r w:rsidR="00554C89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части – </w:t>
      </w:r>
      <w:r w:rsidR="00882D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D0" w:rsidRDefault="00E943D0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число первичных баллов за всю работу – 1</w:t>
      </w:r>
      <w:r w:rsidR="00882D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1CD" w:rsidRPr="009551CD" w:rsidRDefault="009551CD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 xml:space="preserve">Для получения положительной отметки необходимо набрать не менее </w:t>
      </w:r>
      <w:r w:rsidR="00882D5F">
        <w:rPr>
          <w:rFonts w:ascii="Times New Roman" w:hAnsi="Times New Roman" w:cs="Times New Roman"/>
          <w:sz w:val="28"/>
          <w:szCs w:val="28"/>
        </w:rPr>
        <w:t>4</w:t>
      </w:r>
      <w:r w:rsidRPr="009551CD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321623" w:rsidRDefault="00321623" w:rsidP="00632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</w:rPr>
      </w:pPr>
    </w:p>
    <w:p w:rsidR="009551CD" w:rsidRPr="00A327BE" w:rsidRDefault="009551CD" w:rsidP="00632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</w:rPr>
      </w:pPr>
      <w:r w:rsidRPr="00A327BE">
        <w:rPr>
          <w:rFonts w:ascii="Times New Roman" w:hAnsi="Times New Roman" w:cs="Times New Roman"/>
          <w:i/>
          <w:sz w:val="28"/>
        </w:rPr>
        <w:t>Таблица 1</w:t>
      </w:r>
    </w:p>
    <w:p w:rsidR="009551CD" w:rsidRPr="00267636" w:rsidRDefault="00267636" w:rsidP="00632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</w:rPr>
      </w:pPr>
      <w:r w:rsidRPr="00267636">
        <w:rPr>
          <w:rFonts w:ascii="Times New Roman" w:hAnsi="Times New Roman" w:cs="Times New Roman"/>
          <w:bCs/>
          <w:i/>
          <w:sz w:val="28"/>
        </w:rPr>
        <w:lastRenderedPageBreak/>
        <w:t xml:space="preserve">Шкала пересчета первичного балла за выполнение </w:t>
      </w:r>
      <w:r w:rsidRPr="00267636">
        <w:rPr>
          <w:rFonts w:ascii="Times New Roman" w:hAnsi="Times New Roman" w:cs="Times New Roman"/>
          <w:bCs/>
          <w:i/>
          <w:sz w:val="28"/>
        </w:rPr>
        <w:br/>
        <w:t>контрольной работы в отметку по пятибалльной шкале</w:t>
      </w:r>
    </w:p>
    <w:tbl>
      <w:tblPr>
        <w:tblStyle w:val="a4"/>
        <w:tblW w:w="9433" w:type="dxa"/>
        <w:tblLook w:val="04A0" w:firstRow="1" w:lastRow="0" w:firstColumn="1" w:lastColumn="0" w:noHBand="0" w:noVBand="1"/>
      </w:tblPr>
      <w:tblGrid>
        <w:gridCol w:w="3053"/>
        <w:gridCol w:w="1595"/>
        <w:gridCol w:w="1595"/>
        <w:gridCol w:w="1595"/>
        <w:gridCol w:w="1595"/>
      </w:tblGrid>
      <w:tr w:rsidR="009551CD" w:rsidRPr="009551CD" w:rsidTr="009551CD">
        <w:tc>
          <w:tcPr>
            <w:tcW w:w="3053" w:type="dxa"/>
          </w:tcPr>
          <w:p w:rsidR="009551CD" w:rsidRPr="009551CD" w:rsidRDefault="009551CD" w:rsidP="006323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Общая сумма баллов</w:t>
            </w:r>
          </w:p>
        </w:tc>
        <w:tc>
          <w:tcPr>
            <w:tcW w:w="1595" w:type="dxa"/>
          </w:tcPr>
          <w:p w:rsidR="009551CD" w:rsidRPr="009551CD" w:rsidRDefault="009551CD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0-</w:t>
            </w:r>
            <w:r w:rsidR="00882D5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95" w:type="dxa"/>
          </w:tcPr>
          <w:p w:rsidR="009551CD" w:rsidRPr="009551CD" w:rsidRDefault="00882D5F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9551CD" w:rsidRPr="009551CD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95" w:type="dxa"/>
          </w:tcPr>
          <w:p w:rsidR="009551CD" w:rsidRPr="009551CD" w:rsidRDefault="00882D5F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9551CD" w:rsidRPr="009551CD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95" w:type="dxa"/>
          </w:tcPr>
          <w:p w:rsidR="009551CD" w:rsidRPr="009551CD" w:rsidRDefault="00882D5F" w:rsidP="00882D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9551CD" w:rsidRPr="009551CD">
              <w:rPr>
                <w:rFonts w:ascii="Times New Roman" w:hAnsi="Times New Roman" w:cs="Times New Roman"/>
                <w:b/>
                <w:sz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9551CD" w:rsidRPr="009551CD" w:rsidTr="009551CD">
        <w:tc>
          <w:tcPr>
            <w:tcW w:w="3053" w:type="dxa"/>
          </w:tcPr>
          <w:p w:rsidR="009551CD" w:rsidRPr="009551CD" w:rsidRDefault="009551CD" w:rsidP="006323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«2»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«3»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«4»</w:t>
            </w:r>
          </w:p>
        </w:tc>
        <w:tc>
          <w:tcPr>
            <w:tcW w:w="1595" w:type="dxa"/>
          </w:tcPr>
          <w:p w:rsidR="009551CD" w:rsidRPr="009551CD" w:rsidRDefault="009551CD" w:rsidP="006323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1CD">
              <w:rPr>
                <w:rFonts w:ascii="Times New Roman" w:hAnsi="Times New Roman" w:cs="Times New Roman"/>
                <w:b/>
                <w:sz w:val="28"/>
              </w:rPr>
              <w:t>«5»</w:t>
            </w:r>
          </w:p>
        </w:tc>
      </w:tr>
    </w:tbl>
    <w:p w:rsidR="00E943D0" w:rsidRPr="009551CD" w:rsidRDefault="00E943D0" w:rsidP="0063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B76" w:rsidRDefault="00A72B76" w:rsidP="00632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6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76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  <w:r w:rsidRPr="00897637">
        <w:rPr>
          <w:rFonts w:ascii="Times New Roman" w:hAnsi="Times New Roman" w:cs="Times New Roman"/>
          <w:b/>
          <w:sz w:val="28"/>
          <w:szCs w:val="28"/>
        </w:rPr>
        <w:t>.</w:t>
      </w:r>
    </w:p>
    <w:p w:rsidR="00E84901" w:rsidRDefault="00E84901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901">
        <w:rPr>
          <w:rFonts w:ascii="Times New Roman" w:eastAsia="Calibri" w:hAnsi="Times New Roman" w:cs="Times New Roman"/>
          <w:sz w:val="28"/>
          <w:szCs w:val="28"/>
        </w:rPr>
        <w:t>Результаты проверки контрольной работы могут быть использованы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общеобразовательными организациями</w:t>
      </w:r>
      <w:r w:rsidRPr="00E84901">
        <w:rPr>
          <w:rFonts w:ascii="Times New Roman" w:eastAsia="Calibri" w:hAnsi="Times New Roman" w:cs="Times New Roman"/>
          <w:sz w:val="28"/>
          <w:szCs w:val="28"/>
        </w:rPr>
        <w:t>, муниципальными и региональными органами исполнительной власти в области образования для анализа текущего состояния образования.</w:t>
      </w:r>
    </w:p>
    <w:p w:rsidR="00E84901" w:rsidRDefault="00E84901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основу текущего аналитического отчёта легли сведения о результатах контрольной работы, предоставленные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240 общеобразовательными организациями из 30 муниципалитетов Костромской области.</w:t>
      </w:r>
    </w:p>
    <w:p w:rsidR="00ED3595" w:rsidRDefault="00554C89" w:rsidP="0063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Работу выполняли 5</w:t>
      </w:r>
      <w:r w:rsidR="00E84901">
        <w:rPr>
          <w:rFonts w:ascii="Times New Roman" w:eastAsia="Calibri" w:hAnsi="Times New Roman" w:cs="Times New Roman"/>
          <w:sz w:val="28"/>
          <w:szCs w:val="28"/>
        </w:rPr>
        <w:t xml:space="preserve">126 учащихся, что составляет 95% от общего числа учащихся 9-х классов общеобразовательных организаций Костромской области. Справились с работой – </w:t>
      </w:r>
      <w:r w:rsidR="00E84901">
        <w:rPr>
          <w:rFonts w:ascii="Times New Roman" w:hAnsi="Times New Roman" w:cs="Times New Roman"/>
          <w:sz w:val="28"/>
          <w:szCs w:val="28"/>
        </w:rPr>
        <w:t>4244 человека (83% от выполнявших работу).</w:t>
      </w:r>
    </w:p>
    <w:p w:rsidR="00ED3595" w:rsidRDefault="00ED3595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«5» получили </w:t>
      </w:r>
      <w:r w:rsidRPr="00870919">
        <w:rPr>
          <w:rFonts w:ascii="Times New Roman" w:hAnsi="Times New Roman" w:cs="Times New Roman"/>
          <w:color w:val="000000"/>
          <w:sz w:val="28"/>
          <w:szCs w:val="28"/>
        </w:rPr>
        <w:t>362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ученика (7%), «4»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70919">
        <w:rPr>
          <w:rFonts w:ascii="Times New Roman" w:hAnsi="Times New Roman" w:cs="Times New Roman"/>
          <w:color w:val="000000"/>
          <w:sz w:val="28"/>
          <w:szCs w:val="28"/>
        </w:rPr>
        <w:t>2096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(41%), «3»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70919">
        <w:rPr>
          <w:rFonts w:ascii="Times New Roman" w:hAnsi="Times New Roman" w:cs="Times New Roman"/>
          <w:color w:val="000000"/>
          <w:sz w:val="28"/>
          <w:szCs w:val="28"/>
        </w:rPr>
        <w:t>1786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(35%), «2» </w:t>
      </w:r>
      <w:r>
        <w:rPr>
          <w:rFonts w:ascii="Times New Roman" w:eastAsia="Calibri" w:hAnsi="Times New Roman" w:cs="Times New Roman"/>
          <w:sz w:val="28"/>
          <w:szCs w:val="28"/>
        </w:rPr>
        <w:t>– (17%). Диаграмма на рис. 1 отражает данную дифференциацию.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9E" w:rsidTr="0063239E">
        <w:tc>
          <w:tcPr>
            <w:tcW w:w="9345" w:type="dxa"/>
          </w:tcPr>
          <w:p w:rsidR="0063239E" w:rsidRDefault="0063239E" w:rsidP="00632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11416">
                  <wp:extent cx="4619625" cy="22307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90"/>
                          <a:stretch/>
                        </pic:blipFill>
                        <pic:spPr bwMode="auto">
                          <a:xfrm>
                            <a:off x="0" y="0"/>
                            <a:ext cx="4629121" cy="223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39E" w:rsidTr="003C2BF7">
        <w:tc>
          <w:tcPr>
            <w:tcW w:w="9345" w:type="dxa"/>
          </w:tcPr>
          <w:p w:rsidR="0063239E" w:rsidRPr="0063239E" w:rsidRDefault="0063239E" w:rsidP="003C2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3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Рис. 1.</w:t>
            </w:r>
            <w:r w:rsidRPr="00632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Дифференциация учащихся по результатам региональной контрольной работы по математике в 9-х классах, 27.10.2015</w:t>
            </w:r>
          </w:p>
        </w:tc>
      </w:tr>
    </w:tbl>
    <w:p w:rsidR="0063239E" w:rsidRDefault="0063239E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39E" w:rsidRDefault="00A8334F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Средний первичный балл за контрольную работу составил 7,6. Средний балл по 5-балльно шкале составляет 3,4. Качество знаний и степень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имеют значение 48 и 48,5 соответственно. </w:t>
      </w:r>
      <w:r w:rsidR="0063239E">
        <w:rPr>
          <w:rFonts w:ascii="Times New Roman" w:eastAsia="Calibri" w:hAnsi="Times New Roman" w:cs="Times New Roman"/>
          <w:sz w:val="28"/>
          <w:szCs w:val="28"/>
        </w:rPr>
        <w:t>В таблице 2 представлены основные показатели успеваемости учащихся по региону, выявленные в ходе анализа результатов контрольной работы.</w:t>
      </w:r>
    </w:p>
    <w:p w:rsidR="0063239E" w:rsidRPr="0063239E" w:rsidRDefault="0063239E" w:rsidP="0063239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3239E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:rsidR="0063239E" w:rsidRPr="0063239E" w:rsidRDefault="0063239E" w:rsidP="0063239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3239E">
        <w:rPr>
          <w:rFonts w:ascii="Times New Roman" w:eastAsia="Calibri" w:hAnsi="Times New Roman" w:cs="Times New Roman"/>
          <w:i/>
          <w:sz w:val="28"/>
          <w:szCs w:val="28"/>
        </w:rPr>
        <w:t>Основные показатели успеваемости учащихся</w:t>
      </w:r>
    </w:p>
    <w:tbl>
      <w:tblPr>
        <w:tblStyle w:val="a4"/>
        <w:tblW w:w="9303" w:type="dxa"/>
        <w:jc w:val="center"/>
        <w:tblLook w:val="04A0" w:firstRow="1" w:lastRow="0" w:firstColumn="1" w:lastColumn="0" w:noHBand="0" w:noVBand="1"/>
      </w:tblPr>
      <w:tblGrid>
        <w:gridCol w:w="1331"/>
        <w:gridCol w:w="2330"/>
        <w:gridCol w:w="1601"/>
        <w:gridCol w:w="1813"/>
        <w:gridCol w:w="2228"/>
      </w:tblGrid>
      <w:tr w:rsidR="001E62DE" w:rsidRPr="00B5759E" w:rsidTr="00B5759E">
        <w:trPr>
          <w:jc w:val="center"/>
        </w:trPr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30" w:type="dxa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  <w:r w:rsidR="00321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15</w:t>
            </w: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5)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100)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 = 100)</w:t>
            </w:r>
          </w:p>
        </w:tc>
      </w:tr>
      <w:tr w:rsidR="001E62DE" w:rsidRPr="00B5759E" w:rsidTr="00B5759E">
        <w:trPr>
          <w:jc w:val="center"/>
        </w:trPr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330" w:type="dxa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1E62DE" w:rsidRPr="00321623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1E62DE" w:rsidRPr="00B5759E" w:rsidRDefault="001E62DE" w:rsidP="001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E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</w:tbl>
    <w:p w:rsidR="0063239E" w:rsidRDefault="0063239E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39E" w:rsidRDefault="00A8334F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Решаемость заданий базового уровня сложности составила в среднем 64%. Полностью справились с заданиями повышенного уровня сложности – 8% учащихся, частично справились – 7%.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заданий базового уровня сложности наивысшие показатели решаемости имеют следующие задания: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>Уметь выполнять вычисления и преобразования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79%;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>Уметь выполнять вычисления и преобразования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79%;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>Описывать с помощью функций различные реальные зависимости между величинами; интерпретировать графики реальных зависимостей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76%;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>Уметь выполнять вычисления и преобразования, уметь выполнять преобразования алгебраических выражений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70%;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2D">
        <w:rPr>
          <w:rFonts w:ascii="Times New Roman" w:eastAsia="Calibri" w:hAnsi="Times New Roman" w:cs="Times New Roman"/>
          <w:b/>
          <w:sz w:val="28"/>
          <w:szCs w:val="28"/>
        </w:rPr>
        <w:t>№9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2A2D">
        <w:rPr>
          <w:rFonts w:ascii="Times New Roman" w:eastAsia="Calibri" w:hAnsi="Times New Roman" w:cs="Times New Roman"/>
          <w:i/>
          <w:sz w:val="28"/>
          <w:szCs w:val="28"/>
        </w:rPr>
        <w:t>Уметь выполнять действия с геометрическими фигурами, координатами и векторами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79%;</w:t>
      </w:r>
    </w:p>
    <w:p w:rsidR="00B72A2D" w:rsidRDefault="00B72A2D" w:rsidP="00632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Самые низкие показатели решаемости имеют следующие задания базового уровня:</w:t>
      </w:r>
    </w:p>
    <w:p w:rsidR="00B72A2D" w:rsidRDefault="00B72A2D" w:rsidP="00B72A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FAF">
        <w:rPr>
          <w:rFonts w:ascii="Times New Roman" w:eastAsia="Calibri" w:hAnsi="Times New Roman" w:cs="Times New Roman"/>
          <w:b/>
          <w:sz w:val="28"/>
          <w:szCs w:val="28"/>
        </w:rPr>
        <w:t>№11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13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FAF" w:rsidRPr="00E13FAF">
        <w:rPr>
          <w:rFonts w:ascii="Times New Roman" w:eastAsia="Calibri" w:hAnsi="Times New Roman" w:cs="Times New Roman"/>
          <w:i/>
          <w:sz w:val="28"/>
          <w:szCs w:val="28"/>
        </w:rPr>
        <w:t>Решать несложные практические расчетные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</w:t>
      </w:r>
      <w:r w:rsidR="00E13FAF" w:rsidRPr="00E13FAF">
        <w:rPr>
          <w:rFonts w:ascii="Times New Roman" w:eastAsia="Calibri" w:hAnsi="Times New Roman" w:cs="Times New Roman"/>
          <w:sz w:val="28"/>
          <w:szCs w:val="28"/>
        </w:rPr>
        <w:t xml:space="preserve"> – 46%;</w:t>
      </w:r>
    </w:p>
    <w:p w:rsidR="00B72A2D" w:rsidRDefault="00B72A2D" w:rsidP="00B72A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FAF">
        <w:rPr>
          <w:rFonts w:ascii="Times New Roman" w:eastAsia="Calibri" w:hAnsi="Times New Roman" w:cs="Times New Roman"/>
          <w:b/>
          <w:sz w:val="28"/>
          <w:szCs w:val="28"/>
        </w:rPr>
        <w:t>№6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13FAF" w:rsidRPr="00E13FAF">
        <w:rPr>
          <w:rFonts w:ascii="Times New Roman" w:eastAsia="Calibri" w:hAnsi="Times New Roman" w:cs="Times New Roman"/>
          <w:i/>
          <w:sz w:val="28"/>
          <w:szCs w:val="28"/>
        </w:rPr>
        <w:t>Уметь выполнять преобразования алгебраических выражений</w:t>
      </w:r>
      <w:r w:rsidR="00E13FAF" w:rsidRPr="00E13FAF">
        <w:rPr>
          <w:rFonts w:ascii="Times New Roman" w:eastAsia="Calibri" w:hAnsi="Times New Roman" w:cs="Times New Roman"/>
          <w:sz w:val="28"/>
          <w:szCs w:val="28"/>
        </w:rPr>
        <w:t xml:space="preserve"> – 45%;</w:t>
      </w:r>
    </w:p>
    <w:p w:rsidR="00E13FAF" w:rsidRDefault="00B72A2D" w:rsidP="00E13F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FAF">
        <w:rPr>
          <w:rFonts w:ascii="Times New Roman" w:eastAsia="Calibri" w:hAnsi="Times New Roman" w:cs="Times New Roman"/>
          <w:b/>
          <w:sz w:val="28"/>
          <w:szCs w:val="28"/>
        </w:rPr>
        <w:t>№7</w:t>
      </w:r>
      <w:r w:rsidR="00E13FA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13FAF" w:rsidRPr="00E13FAF">
        <w:rPr>
          <w:rFonts w:ascii="Times New Roman" w:eastAsia="Calibri" w:hAnsi="Times New Roman" w:cs="Times New Roman"/>
          <w:i/>
          <w:sz w:val="28"/>
          <w:szCs w:val="28"/>
        </w:rPr>
        <w:t>Уметь решать уравнения, неравенства и системы</w:t>
      </w:r>
      <w:r w:rsidR="00E13FAF" w:rsidRPr="00E13FAF">
        <w:rPr>
          <w:rFonts w:ascii="Times New Roman" w:eastAsia="Calibri" w:hAnsi="Times New Roman" w:cs="Times New Roman"/>
          <w:sz w:val="28"/>
          <w:szCs w:val="28"/>
        </w:rPr>
        <w:t xml:space="preserve"> – 44%</w:t>
      </w:r>
      <w:r w:rsidR="00E13F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1CD" w:rsidRPr="00B5759E" w:rsidRDefault="00B5759E" w:rsidP="00B57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заданий повышенного уровня сложности, содержащихся в части 2, учащиеся лучше всего справились с №13 - </w:t>
      </w:r>
      <w:r w:rsidRPr="00B5759E">
        <w:rPr>
          <w:rFonts w:ascii="Times New Roman" w:eastAsia="Calibri" w:hAnsi="Times New Roman" w:cs="Times New Roman"/>
          <w:i/>
          <w:sz w:val="28"/>
          <w:szCs w:val="28"/>
        </w:rPr>
        <w:t>Уметь выполнять действия с геометрическими фигурами, координатами и векторами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17%. Задание №12 полностью решили лишь 6% учащихся. </w:t>
      </w:r>
    </w:p>
    <w:p w:rsidR="00B5759E" w:rsidRDefault="003B01E6" w:rsidP="00B57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Диаграмма на рис. 2 иллюстрирует решаемость заданий контрольной работы </w:t>
      </w:r>
      <w:r w:rsidR="003C2BF7">
        <w:rPr>
          <w:rFonts w:ascii="Times New Roman" w:eastAsia="Calibri" w:hAnsi="Times New Roman" w:cs="Times New Roman"/>
          <w:sz w:val="28"/>
          <w:szCs w:val="28"/>
        </w:rPr>
        <w:t>по модулям: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2BF7" w:rsidTr="003C2BF7">
        <w:tc>
          <w:tcPr>
            <w:tcW w:w="9345" w:type="dxa"/>
          </w:tcPr>
          <w:p w:rsidR="003C2BF7" w:rsidRDefault="003C2BF7" w:rsidP="003C2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53675">
                  <wp:extent cx="4173594" cy="223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594" cy="22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BF7" w:rsidTr="003C2BF7">
        <w:tc>
          <w:tcPr>
            <w:tcW w:w="9345" w:type="dxa"/>
          </w:tcPr>
          <w:p w:rsidR="003C2BF7" w:rsidRDefault="003C2BF7" w:rsidP="003C2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B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Рис. 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Решаемость заданий по представленным модулям</w:t>
            </w:r>
          </w:p>
        </w:tc>
      </w:tr>
    </w:tbl>
    <w:p w:rsidR="003C2BF7" w:rsidRDefault="003C2BF7" w:rsidP="003C2B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DBE" w:rsidRDefault="00321623" w:rsidP="003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 представлены требования к учащимся, проверяемые на основе заданий контрольной работы, а также средний процент решения этих заданий.</w:t>
      </w:r>
    </w:p>
    <w:p w:rsidR="00321623" w:rsidRDefault="00321623" w:rsidP="003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BE" w:rsidRPr="00321623" w:rsidRDefault="00321623" w:rsidP="003216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623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E84901" w:rsidRPr="00321623" w:rsidRDefault="003C2DBE" w:rsidP="003216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623">
        <w:rPr>
          <w:rFonts w:ascii="Times New Roman" w:hAnsi="Times New Roman" w:cs="Times New Roman"/>
          <w:i/>
          <w:sz w:val="28"/>
          <w:szCs w:val="28"/>
        </w:rPr>
        <w:t>Основные характеристики</w:t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 xml:space="preserve"> региональной </w:t>
      </w:r>
      <w:r w:rsidR="00321623">
        <w:rPr>
          <w:rFonts w:ascii="Times New Roman" w:hAnsi="Times New Roman" w:cs="Times New Roman"/>
          <w:i/>
          <w:sz w:val="28"/>
          <w:szCs w:val="28"/>
        </w:rPr>
        <w:br/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>контрольной работы по математик</w:t>
      </w:r>
      <w:r w:rsidR="00321623">
        <w:rPr>
          <w:rFonts w:ascii="Times New Roman" w:hAnsi="Times New Roman" w:cs="Times New Roman"/>
          <w:i/>
          <w:sz w:val="28"/>
          <w:szCs w:val="28"/>
        </w:rPr>
        <w:t>е</w:t>
      </w:r>
      <w:r w:rsidR="00321623" w:rsidRPr="003216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37"/>
        <w:gridCol w:w="4220"/>
        <w:gridCol w:w="1417"/>
        <w:gridCol w:w="1394"/>
        <w:gridCol w:w="1577"/>
      </w:tblGrid>
      <w:tr w:rsidR="00321623" w:rsidRPr="00321623" w:rsidTr="00321623">
        <w:trPr>
          <w:cantSplit/>
          <w:tblHeader/>
        </w:trPr>
        <w:tc>
          <w:tcPr>
            <w:tcW w:w="394" w:type="pct"/>
            <w:shd w:val="clear" w:color="auto" w:fill="D0CECE" w:themeFill="background2" w:themeFillShade="E6"/>
          </w:tcPr>
          <w:p w:rsidR="003C2DBE" w:rsidRPr="00321623" w:rsidRDefault="003C2DBE" w:rsidP="00BB68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8" w:type="pct"/>
            <w:shd w:val="clear" w:color="auto" w:fill="D0CECE" w:themeFill="background2" w:themeFillShade="E6"/>
          </w:tcPr>
          <w:p w:rsidR="003C2DBE" w:rsidRPr="00321623" w:rsidRDefault="003C2DBE" w:rsidP="00BB68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Проверяемые требования </w:t>
            </w:r>
            <w:r w:rsidR="003216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(умения)</w:t>
            </w:r>
          </w:p>
        </w:tc>
        <w:tc>
          <w:tcPr>
            <w:tcW w:w="758" w:type="pct"/>
            <w:shd w:val="clear" w:color="auto" w:fill="D0CECE" w:themeFill="background2" w:themeFillShade="E6"/>
          </w:tcPr>
          <w:p w:rsidR="003C2DBE" w:rsidRPr="00321623" w:rsidRDefault="003C2DBE" w:rsidP="00BB68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746" w:type="pct"/>
            <w:shd w:val="clear" w:color="auto" w:fill="D0CECE" w:themeFill="background2" w:themeFillShade="E6"/>
          </w:tcPr>
          <w:p w:rsidR="003C2DBE" w:rsidRPr="00321623" w:rsidRDefault="003C2DBE" w:rsidP="00BB68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</w:t>
            </w:r>
          </w:p>
          <w:p w:rsidR="003C2DBE" w:rsidRPr="00321623" w:rsidRDefault="003C2DBE" w:rsidP="00BB68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44" w:type="pct"/>
            <w:shd w:val="clear" w:color="auto" w:fill="D0CECE" w:themeFill="background2" w:themeFillShade="E6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% выполнения</w:t>
            </w:r>
          </w:p>
        </w:tc>
      </w:tr>
      <w:tr w:rsidR="003C2DBE" w:rsidRPr="00321623" w:rsidTr="00321623">
        <w:trPr>
          <w:trHeight w:val="233"/>
        </w:trPr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BE" w:rsidRPr="00321623" w:rsidTr="00321623">
        <w:trPr>
          <w:trHeight w:val="212"/>
        </w:trPr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BE" w:rsidRPr="00321623" w:rsidTr="00321623">
        <w:trPr>
          <w:trHeight w:val="436"/>
        </w:trPr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pct"/>
          </w:tcPr>
          <w:p w:rsidR="003C2DBE" w:rsidRPr="00321623" w:rsidRDefault="003C2DBE" w:rsidP="003216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pct"/>
          </w:tcPr>
          <w:p w:rsidR="003C2DBE" w:rsidRPr="00321623" w:rsidRDefault="003C2DBE" w:rsidP="003216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системы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pct"/>
          </w:tcPr>
          <w:p w:rsidR="003C2DBE" w:rsidRPr="00321623" w:rsidRDefault="003C2DBE" w:rsidP="003216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строить и читать графики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преобразования алгебраических выражений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pct"/>
          </w:tcPr>
          <w:p w:rsidR="003C2DBE" w:rsidRPr="00321623" w:rsidRDefault="003C2DBE" w:rsidP="003216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системы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«Геометрия»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3216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«Реальная математика»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BE" w:rsidRPr="00321623" w:rsidTr="00321623"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8" w:type="pct"/>
          </w:tcPr>
          <w:p w:rsidR="003C2DBE" w:rsidRPr="00321623" w:rsidRDefault="003C2DBE" w:rsidP="003216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C2DBE" w:rsidRPr="00321623" w:rsidTr="00321623">
        <w:trPr>
          <w:cantSplit/>
        </w:trPr>
        <w:tc>
          <w:tcPr>
            <w:tcW w:w="39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58" w:type="pc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Решать несложные практические расчетные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</w:t>
            </w:r>
          </w:p>
        </w:tc>
        <w:tc>
          <w:tcPr>
            <w:tcW w:w="758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746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1623" w:rsidRPr="00321623" w:rsidTr="00321623">
        <w:tc>
          <w:tcPr>
            <w:tcW w:w="394" w:type="pct"/>
          </w:tcPr>
          <w:p w:rsidR="00321623" w:rsidRPr="00321623" w:rsidRDefault="00321623" w:rsidP="003C2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21623" w:rsidRPr="00321623" w:rsidRDefault="00321623" w:rsidP="003216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758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23" w:rsidRPr="00321623" w:rsidTr="00321623">
        <w:tc>
          <w:tcPr>
            <w:tcW w:w="394" w:type="pct"/>
          </w:tcPr>
          <w:p w:rsidR="00321623" w:rsidRPr="00321623" w:rsidRDefault="00321623" w:rsidP="003C2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21623" w:rsidRPr="00321623" w:rsidRDefault="00321623" w:rsidP="003216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758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BE" w:rsidRPr="00321623" w:rsidTr="00321623">
        <w:trPr>
          <w:trHeight w:val="1122"/>
        </w:trPr>
        <w:tc>
          <w:tcPr>
            <w:tcW w:w="394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8" w:type="pct"/>
            <w:vMerge w:val="restart"/>
          </w:tcPr>
          <w:p w:rsidR="003C2DBE" w:rsidRPr="00321623" w:rsidRDefault="003C2DBE" w:rsidP="003216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758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6 (2 балла)</w:t>
            </w:r>
          </w:p>
        </w:tc>
      </w:tr>
      <w:tr w:rsidR="003C2DBE" w:rsidRPr="00321623" w:rsidTr="00321623">
        <w:trPr>
          <w:trHeight w:val="1122"/>
        </w:trPr>
        <w:tc>
          <w:tcPr>
            <w:tcW w:w="394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4 (1 балл)</w:t>
            </w:r>
          </w:p>
        </w:tc>
      </w:tr>
      <w:tr w:rsidR="00321623" w:rsidRPr="00321623" w:rsidTr="00321623">
        <w:tc>
          <w:tcPr>
            <w:tcW w:w="394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</w:tcPr>
          <w:p w:rsidR="00321623" w:rsidRPr="00321623" w:rsidRDefault="00321623" w:rsidP="003216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«Геометрия»</w:t>
            </w:r>
          </w:p>
        </w:tc>
        <w:tc>
          <w:tcPr>
            <w:tcW w:w="758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21623" w:rsidRPr="00321623" w:rsidRDefault="00321623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BE" w:rsidRPr="00321623" w:rsidTr="00321623">
        <w:trPr>
          <w:trHeight w:val="644"/>
        </w:trPr>
        <w:tc>
          <w:tcPr>
            <w:tcW w:w="394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8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758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46" w:type="pct"/>
            <w:vMerge w:val="restar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321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(2 балла)</w:t>
            </w:r>
          </w:p>
        </w:tc>
      </w:tr>
      <w:tr w:rsidR="003C2DBE" w:rsidRPr="00321623" w:rsidTr="00321623">
        <w:trPr>
          <w:trHeight w:val="644"/>
        </w:trPr>
        <w:tc>
          <w:tcPr>
            <w:tcW w:w="394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3C2DBE" w:rsidRPr="00321623" w:rsidRDefault="003C2DBE" w:rsidP="003C2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21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2162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321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C2DBE" w:rsidRDefault="003C2DBE" w:rsidP="003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74" w:rsidRDefault="00321623" w:rsidP="004A5CF6">
      <w:pPr>
        <w:rPr>
          <w:rFonts w:ascii="Times New Roman" w:hAnsi="Times New Roman" w:cs="Times New Roman"/>
          <w:b/>
          <w:sz w:val="28"/>
          <w:szCs w:val="28"/>
        </w:rPr>
      </w:pPr>
      <w:r w:rsidRPr="00E428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28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C7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207072" w:rsidRPr="00622638" w:rsidRDefault="00207072" w:rsidP="00207072">
      <w:pPr>
        <w:pStyle w:val="2"/>
        <w:spacing w:line="276" w:lineRule="auto"/>
        <w:ind w:firstLine="0"/>
        <w:jc w:val="left"/>
        <w:rPr>
          <w:b/>
          <w:bCs/>
          <w:i/>
          <w:iCs/>
          <w:sz w:val="28"/>
          <w:szCs w:val="28"/>
        </w:rPr>
      </w:pPr>
      <w:r w:rsidRPr="00622638">
        <w:rPr>
          <w:b/>
          <w:bCs/>
          <w:i/>
          <w:iCs/>
          <w:sz w:val="28"/>
          <w:szCs w:val="28"/>
        </w:rPr>
        <w:t xml:space="preserve">Выводы </w:t>
      </w:r>
    </w:p>
    <w:p w:rsidR="000E1643" w:rsidRPr="004A5CF6" w:rsidRDefault="000E1643" w:rsidP="00207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5CF6">
        <w:rPr>
          <w:rFonts w:ascii="Times New Roman" w:hAnsi="Times New Roman"/>
          <w:sz w:val="28"/>
          <w:szCs w:val="28"/>
        </w:rPr>
        <w:t>64</w:t>
      </w:r>
      <w:r w:rsidR="00207072" w:rsidRPr="004A5CF6">
        <w:rPr>
          <w:rFonts w:ascii="Times New Roman" w:hAnsi="Times New Roman"/>
          <w:sz w:val="28"/>
          <w:szCs w:val="28"/>
        </w:rPr>
        <w:t>% учащихся 9-х классов по результатам диагностики владеют на базовом уровне математическими умениями</w:t>
      </w:r>
      <w:r w:rsidRPr="004A5CF6">
        <w:rPr>
          <w:rFonts w:ascii="Times New Roman" w:hAnsi="Times New Roman"/>
          <w:sz w:val="28"/>
          <w:szCs w:val="28"/>
        </w:rPr>
        <w:t xml:space="preserve"> (выполнили верно 1-11 задания).</w:t>
      </w:r>
    </w:p>
    <w:p w:rsidR="00207072" w:rsidRPr="00622638" w:rsidRDefault="004A5CF6" w:rsidP="00207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5CF6">
        <w:rPr>
          <w:rFonts w:ascii="Times New Roman" w:hAnsi="Times New Roman"/>
          <w:sz w:val="28"/>
          <w:szCs w:val="28"/>
        </w:rPr>
        <w:lastRenderedPageBreak/>
        <w:t>15</w:t>
      </w:r>
      <w:r w:rsidR="00207072" w:rsidRPr="004A5CF6">
        <w:rPr>
          <w:rFonts w:ascii="Times New Roman" w:hAnsi="Times New Roman"/>
          <w:sz w:val="28"/>
          <w:szCs w:val="28"/>
        </w:rPr>
        <w:t>% девятиклассников</w:t>
      </w:r>
      <w:r w:rsidR="00207072" w:rsidRPr="00622638">
        <w:rPr>
          <w:rFonts w:ascii="Times New Roman" w:hAnsi="Times New Roman"/>
          <w:sz w:val="28"/>
          <w:szCs w:val="28"/>
        </w:rPr>
        <w:t xml:space="preserve"> демонстрируют владение умениями на повышенном уровне (выполнили правильно 1</w:t>
      </w:r>
      <w:r w:rsidR="000E1643">
        <w:rPr>
          <w:rFonts w:ascii="Times New Roman" w:hAnsi="Times New Roman"/>
          <w:sz w:val="28"/>
          <w:szCs w:val="28"/>
        </w:rPr>
        <w:t>2</w:t>
      </w:r>
      <w:r w:rsidR="00B60239">
        <w:rPr>
          <w:rFonts w:ascii="Times New Roman" w:hAnsi="Times New Roman"/>
          <w:sz w:val="28"/>
          <w:szCs w:val="28"/>
        </w:rPr>
        <w:t xml:space="preserve"> и </w:t>
      </w:r>
      <w:r w:rsidR="00207072" w:rsidRPr="00622638">
        <w:rPr>
          <w:rFonts w:ascii="Times New Roman" w:hAnsi="Times New Roman"/>
          <w:sz w:val="28"/>
          <w:szCs w:val="28"/>
        </w:rPr>
        <w:t>1</w:t>
      </w:r>
      <w:r w:rsidR="00B60239">
        <w:rPr>
          <w:rFonts w:ascii="Times New Roman" w:hAnsi="Times New Roman"/>
          <w:sz w:val="28"/>
          <w:szCs w:val="28"/>
        </w:rPr>
        <w:t>3</w:t>
      </w:r>
      <w:r w:rsidR="00207072" w:rsidRPr="00622638">
        <w:rPr>
          <w:rFonts w:ascii="Times New Roman" w:hAnsi="Times New Roman"/>
          <w:sz w:val="28"/>
          <w:szCs w:val="28"/>
        </w:rPr>
        <w:t xml:space="preserve"> заданий, набрав при этом от </w:t>
      </w:r>
      <w:r w:rsidR="00B60239">
        <w:rPr>
          <w:rFonts w:ascii="Times New Roman" w:hAnsi="Times New Roman"/>
          <w:sz w:val="28"/>
          <w:szCs w:val="28"/>
        </w:rPr>
        <w:t>2</w:t>
      </w:r>
      <w:r w:rsidR="00207072" w:rsidRPr="00622638">
        <w:rPr>
          <w:rFonts w:ascii="Times New Roman" w:hAnsi="Times New Roman"/>
          <w:sz w:val="28"/>
          <w:szCs w:val="28"/>
        </w:rPr>
        <w:t xml:space="preserve"> до </w:t>
      </w:r>
      <w:r w:rsidR="00B60239">
        <w:rPr>
          <w:rFonts w:ascii="Times New Roman" w:hAnsi="Times New Roman"/>
          <w:sz w:val="28"/>
          <w:szCs w:val="28"/>
        </w:rPr>
        <w:t>4</w:t>
      </w:r>
      <w:r w:rsidR="00207072" w:rsidRPr="00622638">
        <w:rPr>
          <w:rFonts w:ascii="Times New Roman" w:hAnsi="Times New Roman"/>
          <w:sz w:val="28"/>
          <w:szCs w:val="28"/>
        </w:rPr>
        <w:t xml:space="preserve"> баллов).</w:t>
      </w:r>
    </w:p>
    <w:p w:rsidR="00207072" w:rsidRDefault="00207072" w:rsidP="00207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2638">
        <w:rPr>
          <w:rFonts w:ascii="Times New Roman" w:hAnsi="Times New Roman"/>
          <w:sz w:val="28"/>
          <w:szCs w:val="28"/>
        </w:rPr>
        <w:t>Выявлен недостаточный уровень овладения девятиклассниками следующими умениями:</w:t>
      </w:r>
      <w:bookmarkStart w:id="1" w:name="_Toc213790795"/>
      <w:bookmarkEnd w:id="1"/>
    </w:p>
    <w:p w:rsidR="00B60239" w:rsidRPr="00321623" w:rsidRDefault="00B60239" w:rsidP="00B602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623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321623">
        <w:rPr>
          <w:rFonts w:ascii="Times New Roman" w:hAnsi="Times New Roman" w:cs="Times New Roman"/>
          <w:sz w:val="28"/>
          <w:szCs w:val="28"/>
        </w:rPr>
        <w:t xml:space="preserve"> преобразования алгебраических выражений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239" w:rsidRDefault="00B60239" w:rsidP="00B602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623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321623">
        <w:rPr>
          <w:rFonts w:ascii="Times New Roman" w:hAnsi="Times New Roman" w:cs="Times New Roman"/>
          <w:sz w:val="28"/>
          <w:szCs w:val="28"/>
        </w:rPr>
        <w:t xml:space="preserve"> уравнения, неравенства и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C74" w:rsidRPr="00B60239" w:rsidRDefault="00B60239" w:rsidP="00B602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21623">
        <w:rPr>
          <w:rFonts w:ascii="Times New Roman" w:hAnsi="Times New Roman" w:cs="Times New Roman"/>
          <w:sz w:val="28"/>
          <w:szCs w:val="28"/>
        </w:rPr>
        <w:t>ешать</w:t>
      </w:r>
      <w:proofErr w:type="gramEnd"/>
      <w:r w:rsidRPr="00321623">
        <w:rPr>
          <w:rFonts w:ascii="Times New Roman" w:hAnsi="Times New Roman" w:cs="Times New Roman"/>
          <w:sz w:val="28"/>
          <w:szCs w:val="28"/>
        </w:rPr>
        <w:t xml:space="preserve"> несложные практические расчетные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239" w:rsidRDefault="00B60239" w:rsidP="004A5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97466" w:rsidRPr="009A0A43">
        <w:rPr>
          <w:rFonts w:ascii="Times New Roman" w:hAnsi="Times New Roman" w:cs="Times New Roman"/>
          <w:b/>
          <w:bCs/>
          <w:sz w:val="28"/>
          <w:szCs w:val="28"/>
        </w:rPr>
        <w:t>екомендации</w:t>
      </w:r>
    </w:p>
    <w:p w:rsidR="0050610F" w:rsidRPr="006C6C90" w:rsidRDefault="0050610F" w:rsidP="004A5C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C90">
        <w:rPr>
          <w:rFonts w:ascii="Times New Roman" w:hAnsi="Times New Roman" w:cs="Times New Roman"/>
          <w:i/>
          <w:sz w:val="28"/>
          <w:szCs w:val="28"/>
        </w:rPr>
        <w:t>Муниципальному органу управления образования, муниципальной методической службе</w:t>
      </w:r>
    </w:p>
    <w:p w:rsidR="0050610F" w:rsidRDefault="0050610F" w:rsidP="004A5C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10F" w:rsidRPr="006C6C90" w:rsidRDefault="006C6C90" w:rsidP="004A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методическую поддержку </w:t>
      </w:r>
      <w:r w:rsidR="0050610F" w:rsidRPr="006C6C90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50610F" w:rsidRPr="006C6C90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Pr="006C6C90">
        <w:rPr>
          <w:rFonts w:ascii="Times New Roman" w:hAnsi="Times New Roman" w:cs="Times New Roman"/>
          <w:sz w:val="28"/>
          <w:szCs w:val="28"/>
        </w:rPr>
        <w:t>учащихся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, обеспечить условия для их участия в региональных мероприятиях по данному направлению.</w:t>
      </w:r>
    </w:p>
    <w:p w:rsidR="006C6C90" w:rsidRDefault="006C6C90" w:rsidP="005061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7466" w:rsidRPr="006C6C90" w:rsidRDefault="006C6C90" w:rsidP="004A5CF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о</w:t>
      </w:r>
      <w:r w:rsidR="00B60239" w:rsidRPr="006C6C90">
        <w:rPr>
          <w:rFonts w:ascii="Times New Roman" w:hAnsi="Times New Roman" w:cs="Times New Roman"/>
          <w:bCs/>
          <w:i/>
          <w:sz w:val="28"/>
          <w:szCs w:val="28"/>
        </w:rPr>
        <w:t>бразовательной организации</w:t>
      </w:r>
    </w:p>
    <w:p w:rsidR="00997466" w:rsidRPr="00BC3EFB" w:rsidRDefault="0092758C" w:rsidP="004A5CF6">
      <w:pPr>
        <w:pStyle w:val="a3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FB">
        <w:rPr>
          <w:rFonts w:ascii="Times New Roman" w:hAnsi="Times New Roman" w:cs="Times New Roman"/>
          <w:sz w:val="28"/>
          <w:szCs w:val="28"/>
        </w:rPr>
        <w:t xml:space="preserve">Провести анализ рабочих программ по математике, с точки зрения </w:t>
      </w:r>
      <w:r w:rsidR="00BC3EFB" w:rsidRPr="00BC3EFB">
        <w:rPr>
          <w:rFonts w:ascii="Times New Roman" w:hAnsi="Times New Roman" w:cs="Times New Roman"/>
          <w:sz w:val="28"/>
          <w:szCs w:val="28"/>
        </w:rPr>
        <w:t xml:space="preserve">возможности реализации дифференцированного подхода освоения данных программ </w:t>
      </w:r>
      <w:r w:rsidR="00997466" w:rsidRPr="00BC3EFB">
        <w:rPr>
          <w:rFonts w:ascii="Times New Roman" w:hAnsi="Times New Roman" w:cs="Times New Roman"/>
          <w:sz w:val="28"/>
          <w:szCs w:val="28"/>
        </w:rPr>
        <w:t>учащи</w:t>
      </w:r>
      <w:r w:rsidR="00BC3EFB" w:rsidRPr="00BC3EFB">
        <w:rPr>
          <w:rFonts w:ascii="Times New Roman" w:hAnsi="Times New Roman" w:cs="Times New Roman"/>
          <w:sz w:val="28"/>
          <w:szCs w:val="28"/>
        </w:rPr>
        <w:t>ми</w:t>
      </w:r>
      <w:r w:rsidR="00997466" w:rsidRPr="00BC3EFB">
        <w:rPr>
          <w:rFonts w:ascii="Times New Roman" w:hAnsi="Times New Roman" w:cs="Times New Roman"/>
          <w:sz w:val="28"/>
          <w:szCs w:val="28"/>
        </w:rPr>
        <w:t>ся, имеющи</w:t>
      </w:r>
      <w:r w:rsidR="00BC3EFB" w:rsidRPr="00BC3EFB">
        <w:rPr>
          <w:rFonts w:ascii="Times New Roman" w:hAnsi="Times New Roman" w:cs="Times New Roman"/>
          <w:sz w:val="28"/>
          <w:szCs w:val="28"/>
        </w:rPr>
        <w:t>ми</w:t>
      </w:r>
      <w:r w:rsidR="00997466" w:rsidRPr="00BC3EFB">
        <w:rPr>
          <w:rFonts w:ascii="Times New Roman" w:hAnsi="Times New Roman" w:cs="Times New Roman"/>
          <w:sz w:val="28"/>
          <w:szCs w:val="28"/>
        </w:rPr>
        <w:t xml:space="preserve"> различный уровень математической подготовки.</w:t>
      </w:r>
    </w:p>
    <w:p w:rsidR="00997466" w:rsidRPr="00BC3EFB" w:rsidRDefault="00BC3EFB" w:rsidP="004A5CF6">
      <w:pPr>
        <w:pStyle w:val="a3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FB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997466" w:rsidRPr="00BC3EFB"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BC3EFB">
        <w:rPr>
          <w:rFonts w:ascii="Times New Roman" w:hAnsi="Times New Roman" w:cs="Times New Roman"/>
          <w:sz w:val="28"/>
          <w:szCs w:val="28"/>
        </w:rPr>
        <w:t xml:space="preserve"> содержание, направленное на формирование</w:t>
      </w:r>
      <w:r w:rsidR="00997466" w:rsidRPr="00BC3EFB">
        <w:rPr>
          <w:rFonts w:ascii="Times New Roman" w:hAnsi="Times New Roman" w:cs="Times New Roman"/>
          <w:sz w:val="28"/>
          <w:szCs w:val="28"/>
        </w:rPr>
        <w:t xml:space="preserve"> практико-ориентированны</w:t>
      </w:r>
      <w:r w:rsidRPr="00BC3EFB">
        <w:rPr>
          <w:rFonts w:ascii="Times New Roman" w:hAnsi="Times New Roman" w:cs="Times New Roman"/>
          <w:sz w:val="28"/>
          <w:szCs w:val="28"/>
        </w:rPr>
        <w:t>х</w:t>
      </w:r>
      <w:r w:rsidR="00997466" w:rsidRPr="00BC3EFB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BC3EFB">
        <w:rPr>
          <w:rFonts w:ascii="Times New Roman" w:hAnsi="Times New Roman" w:cs="Times New Roman"/>
          <w:sz w:val="28"/>
          <w:szCs w:val="28"/>
        </w:rPr>
        <w:t>й</w:t>
      </w:r>
      <w:r w:rsidR="00997466" w:rsidRPr="00BC3EFB">
        <w:rPr>
          <w:rFonts w:ascii="Times New Roman" w:hAnsi="Times New Roman" w:cs="Times New Roman"/>
          <w:sz w:val="28"/>
          <w:szCs w:val="28"/>
        </w:rPr>
        <w:t>, выстроить систему изучения практической, жизненно важной м</w:t>
      </w:r>
      <w:r w:rsidRPr="00BC3EFB">
        <w:rPr>
          <w:rFonts w:ascii="Times New Roman" w:hAnsi="Times New Roman" w:cs="Times New Roman"/>
          <w:sz w:val="28"/>
          <w:szCs w:val="28"/>
        </w:rPr>
        <w:t>атематики во все школьные годы (</w:t>
      </w:r>
      <w:r w:rsidR="00997466" w:rsidRPr="00BC3EFB">
        <w:rPr>
          <w:rFonts w:ascii="Times New Roman" w:hAnsi="Times New Roman" w:cs="Times New Roman"/>
          <w:sz w:val="28"/>
          <w:szCs w:val="28"/>
        </w:rPr>
        <w:t>элементы финансовой и статистической грамотности, умение принимать решения на основе выполненных расчетов, навыки самоконтроля с помощью оценки возможных значений физических величин на основе жизненного опыта и изучения естествознания</w:t>
      </w:r>
      <w:r w:rsidRPr="00BC3EFB">
        <w:rPr>
          <w:rFonts w:ascii="Times New Roman" w:hAnsi="Times New Roman" w:cs="Times New Roman"/>
          <w:sz w:val="28"/>
          <w:szCs w:val="28"/>
        </w:rPr>
        <w:t>)</w:t>
      </w:r>
      <w:r w:rsidR="00997466" w:rsidRPr="00BC3EFB">
        <w:rPr>
          <w:rFonts w:ascii="Times New Roman" w:hAnsi="Times New Roman" w:cs="Times New Roman"/>
          <w:sz w:val="28"/>
          <w:szCs w:val="28"/>
        </w:rPr>
        <w:t xml:space="preserve">. Наполнению программ </w:t>
      </w:r>
      <w:r w:rsidRPr="00BC3EFB">
        <w:rPr>
          <w:rFonts w:ascii="Times New Roman" w:hAnsi="Times New Roman" w:cs="Times New Roman"/>
          <w:sz w:val="28"/>
          <w:szCs w:val="28"/>
        </w:rPr>
        <w:t xml:space="preserve">конкретными практико-ориентированными заданиями </w:t>
      </w:r>
      <w:r w:rsidR="00997466" w:rsidRPr="00BC3EFB">
        <w:rPr>
          <w:rFonts w:ascii="Times New Roman" w:hAnsi="Times New Roman" w:cs="Times New Roman"/>
          <w:sz w:val="28"/>
          <w:szCs w:val="28"/>
        </w:rPr>
        <w:t>способствуют открытые банки заданий по ОГЭ.</w:t>
      </w:r>
    </w:p>
    <w:p w:rsidR="0092758C" w:rsidRPr="00BC3EFB" w:rsidRDefault="00BC3EFB" w:rsidP="004A5CF6">
      <w:pPr>
        <w:pStyle w:val="a3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FB">
        <w:rPr>
          <w:rFonts w:ascii="Times New Roman" w:hAnsi="Times New Roman" w:cs="Times New Roman"/>
          <w:sz w:val="28"/>
          <w:szCs w:val="28"/>
        </w:rPr>
        <w:t>О</w:t>
      </w:r>
      <w:r w:rsidR="0092758C" w:rsidRPr="00BC3EFB">
        <w:rPr>
          <w:rFonts w:ascii="Times New Roman" w:hAnsi="Times New Roman" w:cs="Times New Roman"/>
          <w:sz w:val="28"/>
          <w:szCs w:val="28"/>
        </w:rPr>
        <w:t>рганизовать дополнительные занятий компенсирующей направленности за счет школьного компонента учебного плана, позволяющи</w:t>
      </w:r>
      <w:r w:rsidRPr="00BC3EFB">
        <w:rPr>
          <w:rFonts w:ascii="Times New Roman" w:hAnsi="Times New Roman" w:cs="Times New Roman"/>
          <w:sz w:val="28"/>
          <w:szCs w:val="28"/>
        </w:rPr>
        <w:t>е</w:t>
      </w:r>
      <w:r w:rsidR="0092758C" w:rsidRPr="00BC3EFB">
        <w:rPr>
          <w:rFonts w:ascii="Times New Roman" w:hAnsi="Times New Roman" w:cs="Times New Roman"/>
          <w:sz w:val="28"/>
          <w:szCs w:val="28"/>
        </w:rPr>
        <w:t xml:space="preserve"> школьникам, не владеющим учебным материалом на базовом уровне</w:t>
      </w:r>
      <w:r w:rsidR="006C6C90">
        <w:rPr>
          <w:rFonts w:ascii="Times New Roman" w:hAnsi="Times New Roman" w:cs="Times New Roman"/>
          <w:sz w:val="28"/>
          <w:szCs w:val="28"/>
        </w:rPr>
        <w:t>,</w:t>
      </w:r>
      <w:r w:rsidR="0092758C" w:rsidRPr="00BC3EFB">
        <w:rPr>
          <w:rFonts w:ascii="Times New Roman" w:hAnsi="Times New Roman" w:cs="Times New Roman"/>
          <w:sz w:val="28"/>
          <w:szCs w:val="28"/>
        </w:rPr>
        <w:t xml:space="preserve"> подготовиться к сдаче государственной итоговой аттестации.</w:t>
      </w:r>
    </w:p>
    <w:p w:rsidR="00BC3EFB" w:rsidRDefault="00BC3EFB" w:rsidP="00BC3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623" w:rsidRPr="006C6C90" w:rsidRDefault="0050610F" w:rsidP="004A5C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C90">
        <w:rPr>
          <w:rFonts w:ascii="Times New Roman" w:hAnsi="Times New Roman" w:cs="Times New Roman"/>
          <w:i/>
          <w:sz w:val="28"/>
          <w:szCs w:val="28"/>
        </w:rPr>
        <w:t>Учителю</w:t>
      </w:r>
    </w:p>
    <w:p w:rsidR="00997466" w:rsidRPr="00084862" w:rsidRDefault="00997466" w:rsidP="004A5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66" w:rsidRPr="0050610F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1623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роанализировать ошибки</w:t>
      </w:r>
      <w:r w:rsidR="002927E8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допущенные учащимися в</w:t>
      </w:r>
      <w:r w:rsidR="00321623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диагностической работ</w:t>
      </w:r>
      <w:r w:rsidR="002927E8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3EFB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этой основе </w:t>
      </w:r>
      <w:r w:rsidR="00321623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997466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целенаправленное</w:t>
      </w:r>
      <w:r w:rsidR="00997466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623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  <w:r w:rsidR="00997466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разделов курса алгебры 7–8-х классов и математики 5–6-х классов </w:t>
      </w:r>
      <w:r w:rsidR="00321623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7466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уровнях</w:t>
      </w:r>
      <w:r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уделить внимание закреплению вычислительных навыков</w:t>
      </w:r>
      <w:r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10F" w:rsidRPr="0050610F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20BA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рганизовать самостоятельную работу учащихся по закреплению пройденного материала, с использованием банка заданий по ОГЭ</w:t>
      </w: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20BA" w:rsidRPr="0050610F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составление и сопровождение </w:t>
      </w:r>
      <w:r w:rsidR="006C6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реализации </w:t>
      </w: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индивидуальных планов повторения-закрепления для учеников, не </w:t>
      </w:r>
      <w:r w:rsidRPr="0050610F">
        <w:rPr>
          <w:rFonts w:ascii="Times New Roman" w:hAnsi="Times New Roman"/>
          <w:sz w:val="28"/>
          <w:szCs w:val="28"/>
        </w:rPr>
        <w:t>владеющих на базовом уровне математическими умениями</w:t>
      </w: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20BA" w:rsidRPr="0050610F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420BA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оделировать различные нестандартные ситуации применения знаний и умений учащихся</w:t>
      </w: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уроке.</w:t>
      </w:r>
    </w:p>
    <w:p w:rsidR="008420BA" w:rsidRPr="0050610F" w:rsidRDefault="00B60239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8420BA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учащихся проводить обоснованные решения геометрических задач и матем</w:t>
      </w:r>
      <w:r w:rsidR="0050610F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атически грамотно их записывать.</w:t>
      </w:r>
    </w:p>
    <w:p w:rsidR="00554C89" w:rsidRPr="0050610F" w:rsidRDefault="0050610F" w:rsidP="004A5CF6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554C89" w:rsidRPr="005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итогового повторения </w:t>
      </w:r>
      <w:r w:rsidR="00554C89" w:rsidRPr="0050610F">
        <w:rPr>
          <w:rFonts w:ascii="Times New Roman" w:hAnsi="Times New Roman" w:cs="Times New Roman"/>
          <w:sz w:val="28"/>
          <w:szCs w:val="28"/>
        </w:rPr>
        <w:t>открытый банк заданий ОГЭ</w:t>
      </w:r>
      <w:r w:rsidR="008420BA" w:rsidRPr="0050610F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8420BA" w:rsidRPr="008420BA">
        <w:t xml:space="preserve"> </w:t>
      </w:r>
      <w:r>
        <w:t>(</w:t>
      </w:r>
      <w:hyperlink r:id="rId7" w:history="1">
        <w:r w:rsidR="008420BA" w:rsidRPr="0050610F">
          <w:rPr>
            <w:rFonts w:ascii="Times New Roman" w:eastAsia="Times New Roman" w:hAnsi="Times New Roman" w:cs="Times New Roman"/>
            <w:color w:val="1F73C2"/>
            <w:sz w:val="28"/>
            <w:szCs w:val="28"/>
            <w:lang w:eastAsia="ru-RU"/>
          </w:rPr>
          <w:t>http://www.</w:t>
        </w:r>
      </w:hyperlink>
      <w:hyperlink r:id="rId8" w:history="1">
        <w:proofErr w:type="spellStart"/>
        <w:r w:rsidR="008420BA" w:rsidRPr="0050610F">
          <w:rPr>
            <w:rFonts w:ascii="Times New Roman" w:eastAsia="Times New Roman" w:hAnsi="Times New Roman" w:cs="Times New Roman"/>
            <w:color w:val="1F73C2"/>
            <w:sz w:val="28"/>
            <w:szCs w:val="28"/>
            <w:lang w:val="en-US" w:eastAsia="ru-RU"/>
          </w:rPr>
          <w:t>fipi</w:t>
        </w:r>
        <w:proofErr w:type="spellEnd"/>
        <w:r w:rsidR="008420BA" w:rsidRPr="0050610F">
          <w:rPr>
            <w:rFonts w:ascii="Times New Roman" w:eastAsia="Times New Roman" w:hAnsi="Times New Roman" w:cs="Times New Roman"/>
            <w:color w:val="1F73C2"/>
            <w:sz w:val="28"/>
            <w:szCs w:val="28"/>
            <w:lang w:eastAsia="ru-RU"/>
          </w:rPr>
          <w:t>.</w:t>
        </w:r>
        <w:proofErr w:type="spellStart"/>
        <w:r w:rsidR="008420BA" w:rsidRPr="0050610F">
          <w:rPr>
            <w:rFonts w:ascii="Times New Roman" w:eastAsia="Times New Roman" w:hAnsi="Times New Roman" w:cs="Times New Roman"/>
            <w:color w:val="1F73C2"/>
            <w:sz w:val="28"/>
            <w:szCs w:val="28"/>
            <w:lang w:eastAsia="ru-RU"/>
          </w:rPr>
          <w:t>ru</w:t>
        </w:r>
        <w:proofErr w:type="spellEnd"/>
      </w:hyperlink>
      <w:r w:rsidRPr="0050610F">
        <w:rPr>
          <w:rFonts w:ascii="Times New Roman" w:eastAsia="Times New Roman" w:hAnsi="Times New Roman" w:cs="Times New Roman"/>
          <w:color w:val="1F73C2"/>
          <w:sz w:val="28"/>
          <w:szCs w:val="28"/>
          <w:lang w:eastAsia="ru-RU"/>
        </w:rPr>
        <w:t>)</w:t>
      </w:r>
      <w:r w:rsidR="008420BA" w:rsidRPr="00506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466" w:rsidRDefault="00997466" w:rsidP="009974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92A"/>
    <w:multiLevelType w:val="hybridMultilevel"/>
    <w:tmpl w:val="69625A22"/>
    <w:lvl w:ilvl="0" w:tplc="8B664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83062"/>
    <w:multiLevelType w:val="hybridMultilevel"/>
    <w:tmpl w:val="C78027B4"/>
    <w:lvl w:ilvl="0" w:tplc="8B66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42E4"/>
    <w:multiLevelType w:val="hybridMultilevel"/>
    <w:tmpl w:val="E0D4A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CB2E59"/>
    <w:multiLevelType w:val="hybridMultilevel"/>
    <w:tmpl w:val="A2EC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C86"/>
    <w:multiLevelType w:val="hybridMultilevel"/>
    <w:tmpl w:val="32E0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F5268"/>
    <w:multiLevelType w:val="multilevel"/>
    <w:tmpl w:val="3D3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8FD"/>
    <w:multiLevelType w:val="hybridMultilevel"/>
    <w:tmpl w:val="13DA03A2"/>
    <w:lvl w:ilvl="0" w:tplc="8B664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8951C5"/>
    <w:multiLevelType w:val="hybridMultilevel"/>
    <w:tmpl w:val="659C7802"/>
    <w:lvl w:ilvl="0" w:tplc="AB4AA6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109D"/>
    <w:multiLevelType w:val="hybridMultilevel"/>
    <w:tmpl w:val="23CE10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AF"/>
    <w:rsid w:val="000152AF"/>
    <w:rsid w:val="000E1643"/>
    <w:rsid w:val="001E62DE"/>
    <w:rsid w:val="00207072"/>
    <w:rsid w:val="00253D6D"/>
    <w:rsid w:val="00267636"/>
    <w:rsid w:val="002927E8"/>
    <w:rsid w:val="00321623"/>
    <w:rsid w:val="00346A3F"/>
    <w:rsid w:val="00347258"/>
    <w:rsid w:val="00354909"/>
    <w:rsid w:val="003B01E6"/>
    <w:rsid w:val="003B07F7"/>
    <w:rsid w:val="003C2BF7"/>
    <w:rsid w:val="003C2DBE"/>
    <w:rsid w:val="004A5CF6"/>
    <w:rsid w:val="004C0BC1"/>
    <w:rsid w:val="0050610F"/>
    <w:rsid w:val="00552049"/>
    <w:rsid w:val="00554C89"/>
    <w:rsid w:val="00612C38"/>
    <w:rsid w:val="0063239E"/>
    <w:rsid w:val="006C6C90"/>
    <w:rsid w:val="006F482D"/>
    <w:rsid w:val="00700610"/>
    <w:rsid w:val="00747F6D"/>
    <w:rsid w:val="0076786F"/>
    <w:rsid w:val="007D149E"/>
    <w:rsid w:val="00800963"/>
    <w:rsid w:val="008420BA"/>
    <w:rsid w:val="008454F7"/>
    <w:rsid w:val="00880AAE"/>
    <w:rsid w:val="00881C74"/>
    <w:rsid w:val="00882D5F"/>
    <w:rsid w:val="0092758C"/>
    <w:rsid w:val="009551CD"/>
    <w:rsid w:val="009816C0"/>
    <w:rsid w:val="00997466"/>
    <w:rsid w:val="00A327BE"/>
    <w:rsid w:val="00A72B76"/>
    <w:rsid w:val="00A8334F"/>
    <w:rsid w:val="00B45722"/>
    <w:rsid w:val="00B5759E"/>
    <w:rsid w:val="00B60239"/>
    <w:rsid w:val="00B72A2D"/>
    <w:rsid w:val="00BC3EFB"/>
    <w:rsid w:val="00C6785E"/>
    <w:rsid w:val="00D47A41"/>
    <w:rsid w:val="00E13FAF"/>
    <w:rsid w:val="00E208A7"/>
    <w:rsid w:val="00E84901"/>
    <w:rsid w:val="00E943D0"/>
    <w:rsid w:val="00ED3595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7DAD-DA1B-49F3-8CAD-D6EF3C6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0707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AF"/>
    <w:pPr>
      <w:ind w:left="720"/>
      <w:contextualSpacing/>
    </w:pPr>
  </w:style>
  <w:style w:type="table" w:styleId="a4">
    <w:name w:val="Table Grid"/>
    <w:basedOn w:val="a1"/>
    <w:uiPriority w:val="59"/>
    <w:rsid w:val="0095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070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20707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707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8BD86-95C1-4398-B309-FDE9D396CCFA}"/>
</file>

<file path=customXml/itemProps2.xml><?xml version="1.0" encoding="utf-8"?>
<ds:datastoreItem xmlns:ds="http://schemas.openxmlformats.org/officeDocument/2006/customXml" ds:itemID="{7BFC501D-F4E1-409C-8B2F-4F8A4F2D6145}"/>
</file>

<file path=customXml/itemProps3.xml><?xml version="1.0" encoding="utf-8"?>
<ds:datastoreItem xmlns:ds="http://schemas.openxmlformats.org/officeDocument/2006/customXml" ds:itemID="{96DFBF80-238E-45EB-A130-FA3B7A1D2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4</cp:revision>
  <dcterms:created xsi:type="dcterms:W3CDTF">2015-12-15T10:12:00Z</dcterms:created>
  <dcterms:modified xsi:type="dcterms:W3CDTF">2015-12-22T06:43:00Z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