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74" w:rsidRPr="00253BDA" w:rsidRDefault="00D709BF">
      <w:pPr>
        <w:spacing w:after="121" w:line="29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BDA">
        <w:rPr>
          <w:rFonts w:ascii="Times New Roman" w:eastAsia="Times New Roman" w:hAnsi="Times New Roman" w:cs="Times New Roman"/>
          <w:sz w:val="24"/>
          <w:szCs w:val="24"/>
        </w:rPr>
        <w:t>Перече</w:t>
      </w:r>
      <w:r w:rsidR="006D42F8" w:rsidRPr="00253BDA">
        <w:rPr>
          <w:rFonts w:ascii="Times New Roman" w:eastAsia="Times New Roman" w:hAnsi="Times New Roman" w:cs="Times New Roman"/>
          <w:sz w:val="24"/>
          <w:szCs w:val="24"/>
        </w:rPr>
        <w:t xml:space="preserve">нь локальных нормативных актов ДЮСШ </w:t>
      </w:r>
      <w:r w:rsidRPr="00253BDA">
        <w:rPr>
          <w:rFonts w:ascii="Times New Roman" w:eastAsia="Times New Roman" w:hAnsi="Times New Roman" w:cs="Times New Roman"/>
          <w:sz w:val="24"/>
          <w:szCs w:val="24"/>
        </w:rPr>
        <w:t xml:space="preserve">«Русич» в соответствии с Федеральным законом от 29.12.2012 № 273-ФЗ «Об образовании в Российской Федерации» </w:t>
      </w:r>
    </w:p>
    <w:p w:rsidR="00F71A74" w:rsidRPr="00253BDA" w:rsidRDefault="00D709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024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5"/>
        <w:gridCol w:w="3469"/>
        <w:gridCol w:w="5506"/>
        <w:gridCol w:w="2727"/>
        <w:gridCol w:w="2727"/>
      </w:tblGrid>
      <w:tr w:rsidR="00F71A74" w:rsidRPr="00253BDA" w:rsidTr="00253BDA">
        <w:trPr>
          <w:trHeight w:val="87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2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локального акта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основания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15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и кем принят </w:t>
            </w:r>
          </w:p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71A74" w:rsidRPr="00253BDA" w:rsidTr="00253BDA">
        <w:trPr>
          <w:trHeight w:val="20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порядке разработки, принятии и утверждения локальных нормативных актов по вопросам регулирования деятельности ДЮСШ «Русич»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6D42F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на </w:t>
            </w:r>
          </w:p>
          <w:p w:rsidR="00F71A74" w:rsidRPr="00253BDA" w:rsidRDefault="00D709B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Педагогическом совете        </w:t>
            </w:r>
          </w:p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2 от </w:t>
            </w:r>
          </w:p>
          <w:p w:rsidR="00F71A74" w:rsidRPr="00253BDA" w:rsidRDefault="00D709B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30.10.2015 г.                          </w:t>
            </w:r>
          </w:p>
          <w:p w:rsidR="00F71A74" w:rsidRPr="00253BDA" w:rsidRDefault="00D709B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Директором </w:t>
            </w:r>
          </w:p>
          <w:p w:rsidR="00F71A74" w:rsidRPr="00253BDA" w:rsidRDefault="00D709B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ДЮСШ «Русич»                   </w:t>
            </w:r>
          </w:p>
          <w:p w:rsidR="00F71A74" w:rsidRPr="00253BDA" w:rsidRDefault="00C01BB3">
            <w:pPr>
              <w:ind w:left="1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67 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30.10.2015 г. 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  <w:tr w:rsidR="00E57DAE" w:rsidRPr="00253BDA" w:rsidTr="00FC10B6">
        <w:trPr>
          <w:trHeight w:val="15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AE" w:rsidRPr="00253BDA" w:rsidRDefault="00E57DA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AE" w:rsidRPr="00253BDA" w:rsidRDefault="00E5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учреждения с родителями (законными представителями)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AE" w:rsidRPr="00FC10B6" w:rsidRDefault="00FC10B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B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 соответствии с частью 10 статьи 54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4.2.20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AE" w:rsidRDefault="00FC10B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заседании Педагогического совета Протокол № 2 от 18.09.2020</w:t>
            </w:r>
          </w:p>
          <w:p w:rsidR="00FC10B6" w:rsidRPr="00253BDA" w:rsidRDefault="00FC10B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38 от 18.09.2020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AE" w:rsidRPr="00253BDA" w:rsidRDefault="00FC1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 Е.В.</w:t>
            </w:r>
          </w:p>
        </w:tc>
      </w:tr>
      <w:tr w:rsidR="006D42F8" w:rsidRPr="00253BDA" w:rsidTr="00253BDA">
        <w:trPr>
          <w:trHeight w:val="44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F8" w:rsidRPr="00253BDA" w:rsidRDefault="006D42F8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F8" w:rsidRPr="00253BDA" w:rsidRDefault="006D4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попечительском Совете ДЮСШ «Русич»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F8" w:rsidRPr="00253BDA" w:rsidRDefault="006D42F8" w:rsidP="006D42F8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о Попечительском Совете разработано на основании: ст. 52 Гражданского кодекса РФ, ст. 26 Федерального закона РФ от 29.12.2012 г. № 273 «Об образовании в Российской Федерации», ст. 14, 28 Федерального закона РФ «О некоммерческих организациях» от 12.01.1996 № 7-ФЗ, Федерального закона РФ от 19.05.1995 г. № 82-ФЗ «Об общественных объединениях»(ред. от 20.12.2017), Федеральный закон "О благотворительной деятельности и </w:t>
            </w:r>
            <w:r w:rsidRPr="00253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благотворительных организациях" от 11.08.1995 N 135-ФЗ (ред. от 05.02.2018) "О благотворительной деятельности и добровольчестве (</w:t>
            </w:r>
            <w:proofErr w:type="spellStart"/>
            <w:r w:rsidRPr="00253BDA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 w:rsidRPr="00253BDA">
              <w:rPr>
                <w:rFonts w:ascii="Times New Roman" w:hAnsi="Times New Roman" w:cs="Times New Roman"/>
                <w:sz w:val="24"/>
                <w:szCs w:val="24"/>
              </w:rPr>
              <w:t>)", Указа Президента РФ № 1134 от 31.08.99 г. «О дополнительных мерах по поддержке образовательных учреждений в РФ», Положение о Попечительском совете (далее - Положение) устанавливает порядок создания Попечительского Совета, основные направления деятельности, состав, другие вопросы функционирования и определяет пределы компетенции Попечительского Совета.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F8" w:rsidRPr="00253BDA" w:rsidRDefault="006D42F8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Принято на заседании Совета Учреждения 28.03.2019</w:t>
            </w:r>
          </w:p>
          <w:p w:rsidR="006D42F8" w:rsidRPr="00253BDA" w:rsidRDefault="006D42F8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19 от 28.03.2019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F8" w:rsidRPr="00253BDA" w:rsidRDefault="00FC1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 Е.В.</w:t>
            </w:r>
          </w:p>
        </w:tc>
      </w:tr>
      <w:tr w:rsidR="00F71A74" w:rsidRPr="00253BDA" w:rsidTr="00253BDA">
        <w:trPr>
          <w:trHeight w:val="212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C0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hAnsi="Times New Roman" w:cs="Times New Roman"/>
                <w:sz w:val="24"/>
                <w:szCs w:val="24"/>
              </w:rPr>
              <w:t>Положение о правах и обязанностях участников образовательного процесса ДЮСШ «Русич»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3" w:rsidRPr="00253BDA" w:rsidRDefault="00C01BB3" w:rsidP="00C01BB3">
            <w:pPr>
              <w:shd w:val="clear" w:color="auto" w:fill="FFFFFF"/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Типовое положение об образовательном учреждении дополнительного образования детей</w:t>
            </w:r>
            <w:r w:rsidRPr="00253B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br/>
              <w:t>(утв. приказом Министерства образования и науки РФ от 26 июня 2012 г. № 504).</w:t>
            </w:r>
          </w:p>
          <w:p w:rsidR="00F71A74" w:rsidRPr="00253BDA" w:rsidRDefault="00F71A74" w:rsidP="00C01BB3">
            <w:pPr>
              <w:shd w:val="clear" w:color="auto" w:fill="FFFFFF"/>
              <w:spacing w:after="255" w:line="27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DA" w:rsidRDefault="00D709BF" w:rsidP="00253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на </w:t>
            </w:r>
            <w:r w:rsidR="00C01BB3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Педагогического совета</w:t>
            </w:r>
          </w:p>
          <w:p w:rsidR="00F71A74" w:rsidRPr="00253BDA" w:rsidRDefault="00C01BB3" w:rsidP="00253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F71A74" w:rsidRPr="00253BDA" w:rsidRDefault="00C01BB3" w:rsidP="00253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18.09.2020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C01BB3" w:rsidP="00253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38 от 18.09.20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  <w:tr w:rsidR="00F71A74" w:rsidRPr="00253BDA" w:rsidTr="00253BDA">
        <w:trPr>
          <w:trHeight w:val="25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253B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 w:rsidP="0076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Положения о </w:t>
            </w:r>
            <w:r w:rsidR="00767365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порядке приема, перевода обучающихся в Муниципальном образовательном учреждении дополнительного образования Детско-юношеская спортивная школа «Русич» Шарьинского муниципального района Костромской области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767365">
            <w:pPr>
              <w:ind w:left="2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 соответствии с </w:t>
            </w:r>
            <w:hyperlink r:id="rId6" w:anchor="block_3413" w:history="1">
              <w:r w:rsidRPr="00253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частью 3 статьи 34.1</w:t>
              </w:r>
            </w:hyperlink>
            <w:r w:rsidRPr="00253BD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7354) и </w:t>
            </w:r>
            <w:hyperlink r:id="rId7" w:anchor="block_4228" w:history="1">
              <w:r w:rsidRPr="00253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подпунктом 4.2.28</w:t>
              </w:r>
            </w:hyperlink>
            <w:r w:rsidRPr="00253BD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Положения о Министерстве спорта Российской Федерации, утвержденного </w:t>
            </w:r>
            <w:hyperlink r:id="rId8" w:history="1">
              <w:r w:rsidRPr="00253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постановлением</w:t>
              </w:r>
            </w:hyperlink>
            <w:r w:rsidRPr="00253BD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Правительства Российской Федерации от 19 июня 2012 г. N 607 (Собрание законодательства Российской Федерации, 2012, N 26, ст. 3525; 2013, N 30, ст. 4112).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144" w:line="27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на </w:t>
            </w:r>
            <w:r w:rsidR="00767365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Педагогического совета Протокол № 2</w:t>
            </w:r>
            <w:r w:rsidR="004413D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18.09.2020</w:t>
            </w: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71A74" w:rsidRPr="00253BDA" w:rsidRDefault="00D709BF">
            <w:pPr>
              <w:spacing w:line="25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="004413D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верждено Приказом директора № 38</w:t>
            </w: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F71A74" w:rsidRPr="00253BDA" w:rsidRDefault="004413D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18.09.2020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</w:tbl>
    <w:p w:rsidR="00F71A74" w:rsidRPr="00253BDA" w:rsidRDefault="00F71A74">
      <w:pPr>
        <w:spacing w:after="0"/>
        <w:ind w:left="-1133" w:right="1581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24" w:type="dxa"/>
        <w:tblInd w:w="5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95"/>
        <w:gridCol w:w="3469"/>
        <w:gridCol w:w="5506"/>
        <w:gridCol w:w="2727"/>
        <w:gridCol w:w="2727"/>
      </w:tblGrid>
      <w:tr w:rsidR="00F71A74" w:rsidRPr="00253BDA" w:rsidTr="004413DF">
        <w:trPr>
          <w:trHeight w:val="6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F7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F7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F71A7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F7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F7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74" w:rsidRPr="00253BDA">
        <w:trPr>
          <w:trHeight w:val="27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253B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3" w:rsidRPr="00253BDA" w:rsidRDefault="00D709BF" w:rsidP="00C01BB3">
            <w:pPr>
              <w:spacing w:after="45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 w:rsidR="00C01BB3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промежуточной и итоговой аттестации ДЮСШ «Русич»</w:t>
            </w:r>
          </w:p>
          <w:p w:rsidR="00F71A74" w:rsidRPr="00253BDA" w:rsidRDefault="00F7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15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3 статьи 59 </w:t>
            </w:r>
          </w:p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164" w:line="29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Протокол </w:t>
            </w:r>
          </w:p>
          <w:p w:rsidR="00C01BB3" w:rsidRPr="00253BDA" w:rsidRDefault="00C01BB3" w:rsidP="00C01BB3">
            <w:pPr>
              <w:spacing w:after="199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№ 2 0т 18.09.2020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 w:rsidP="00C01BB3">
            <w:pPr>
              <w:spacing w:after="19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01BB3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№ 38 от 18.09.2020</w:t>
            </w: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  <w:tr w:rsidR="00F71A74" w:rsidRPr="00253BDA">
        <w:trPr>
          <w:trHeight w:val="23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253B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осуществления индивидуального учета результатов освоения обучающимися образовательных программ и хранения в архивах информации об этих результатах на бумажных и (или) электронных носителях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15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3 статьи 28 подпункт 11 п.11 части 3 ст.28  </w:t>
            </w:r>
          </w:p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компетенции образовательной организации в установленной сфере деятельности относятся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22" w:rsidRDefault="00D709BF" w:rsidP="00250E22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на </w:t>
            </w:r>
            <w:r w:rsidR="00250E2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методического объединения тренеров-преподавателей Протокол № 1 от 27.08.2021</w:t>
            </w:r>
          </w:p>
          <w:p w:rsidR="00F71A74" w:rsidRPr="00253BDA" w:rsidRDefault="00D709BF" w:rsidP="00250E2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50E22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№ 34 от 01.09.2021</w:t>
            </w: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  <w:tr w:rsidR="007C597D" w:rsidRPr="00253BDA">
        <w:trPr>
          <w:trHeight w:val="23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7D" w:rsidRPr="00253BDA" w:rsidRDefault="00253BD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7D" w:rsidRPr="00253BDA" w:rsidRDefault="007C59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об организации образовательного процесса ДЮСШ «Русич» в условиях распространения новой  коронавирусной инфекции на территории РФ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7D" w:rsidRPr="00250E22" w:rsidRDefault="007C597D">
            <w:pPr>
              <w:spacing w:after="156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Согласно пункту 2 части 6 статьи 28 Федерального закона от 29.12.2012 N 273-ФЗ "Об образовании в Российской Федерации" (далее - Закон об образовании)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7D" w:rsidRPr="00253BDA" w:rsidRDefault="007C597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собрании Трудового коллектива Протокол № 2 от 27.04.2020</w:t>
            </w:r>
          </w:p>
          <w:p w:rsidR="007C597D" w:rsidRPr="00253BDA" w:rsidRDefault="007C597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161C7C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13/1 от 27.04</w:t>
            </w:r>
            <w:r w:rsid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7D" w:rsidRPr="00253BDA" w:rsidRDefault="00161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 Е.В.</w:t>
            </w:r>
          </w:p>
        </w:tc>
      </w:tr>
      <w:tr w:rsidR="00F71A74" w:rsidRPr="00253BDA">
        <w:trPr>
          <w:trHeight w:val="2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253B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 w:rsidP="00863D55">
            <w:pPr>
              <w:spacing w:after="230" w:line="266" w:lineRule="auto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об </w:t>
            </w:r>
            <w:r w:rsidR="00863D55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 здоровья обучающихся ДЮСШ «Русич»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0E22" w:rsidRDefault="00D709BF">
            <w:pPr>
              <w:spacing w:after="156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0E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пункт 5 статьи 28 </w:t>
            </w:r>
          </w:p>
          <w:p w:rsidR="00863D55" w:rsidRPr="00250E22" w:rsidRDefault="00863D55">
            <w:pPr>
              <w:ind w:left="2" w:right="28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50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Охрана</w:t>
            </w: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250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здоровья</w:t>
            </w: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250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обучающихся</w:t>
            </w: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включает в себя:</w:t>
            </w:r>
          </w:p>
          <w:p w:rsidR="00863D55" w:rsidRPr="00250E22" w:rsidRDefault="00863D55">
            <w:pPr>
              <w:ind w:left="2" w:right="28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1) оказание первичной медико-санитарной помощи в порядке, установленном законодательством в сфере </w:t>
            </w:r>
            <w:r w:rsidRPr="00250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охраны</w:t>
            </w: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250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здоровья</w:t>
            </w: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F71A74" w:rsidRPr="00250E22" w:rsidRDefault="00863D55" w:rsidP="00863D55">
            <w:pPr>
              <w:ind w:left="2" w:right="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2) определение оптимальной учебно-тренировочной нагрузки, режима учебн0-тренировочных занятий.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863D55">
            <w:pPr>
              <w:spacing w:after="3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на заседании методического объединения тренеров-преподавателей</w:t>
            </w:r>
          </w:p>
          <w:p w:rsidR="00F71A74" w:rsidRPr="00253BDA" w:rsidRDefault="00863D55">
            <w:pPr>
              <w:spacing w:after="20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27.08.2021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863D5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34 от 01.09.2021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  <w:tr w:rsidR="00F71A74" w:rsidRPr="00253BDA">
        <w:trPr>
          <w:trHeight w:val="7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253B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занятий обучающихся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0E22" w:rsidRDefault="00161C7C" w:rsidP="00161C7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Образовательный процесс </w:t>
            </w:r>
            <w:r w:rsidRPr="00250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в</w:t>
            </w: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250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ДЮСШ</w:t>
            </w: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осуществляется на </w:t>
            </w:r>
            <w:r w:rsidRPr="00250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основе</w:t>
            </w: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учебного плана, который разрабатывается </w:t>
            </w:r>
            <w:r w:rsidRPr="00250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ДЮСШ</w:t>
            </w: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самостоятельно и утверждается директором, регламентируется расписанием </w:t>
            </w:r>
            <w:r w:rsidRPr="00250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занятий</w:t>
            </w: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 Учебные нагрузки и </w:t>
            </w:r>
            <w:r w:rsidRPr="00250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режим</w:t>
            </w: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250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занятий</w:t>
            </w: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250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обучающихся</w:t>
            </w:r>
            <w:r w:rsidRPr="00250E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определяется Уставом в соответствии с санитарно-гигиеническими требованиями.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61C7C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тверждено директором   Приказ № 34 от 01.09.2020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</w:tbl>
    <w:p w:rsidR="00F71A74" w:rsidRPr="00253BDA" w:rsidRDefault="00F71A74">
      <w:pPr>
        <w:spacing w:after="0"/>
        <w:ind w:left="-1133" w:right="1581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24" w:type="dxa"/>
        <w:tblInd w:w="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95"/>
        <w:gridCol w:w="3469"/>
        <w:gridCol w:w="5506"/>
        <w:gridCol w:w="2727"/>
        <w:gridCol w:w="2727"/>
      </w:tblGrid>
      <w:tr w:rsidR="00F71A74" w:rsidRPr="00253BDA" w:rsidTr="00CD3B6F">
        <w:trPr>
          <w:trHeight w:val="15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F7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C7C" w:rsidRPr="00253BDA" w:rsidRDefault="00D709BF" w:rsidP="00161C7C">
            <w:pPr>
              <w:spacing w:line="29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(Расписание </w:t>
            </w:r>
            <w:r w:rsidR="00161C7C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9792B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чебно-тренировочных занятий 2022-2023</w:t>
            </w:r>
            <w:r w:rsidR="00161C7C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F71A74" w:rsidRPr="00253BDA" w:rsidRDefault="00F7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161C7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режим занятий обучающихся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F7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F7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74" w:rsidRPr="00253BDA" w:rsidTr="00CD3B6F">
        <w:trPr>
          <w:trHeight w:val="29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253B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(ДОГОВОР с родителями)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15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2 статьи 30 </w:t>
            </w:r>
          </w:p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4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F71A74" w:rsidRPr="00253BDA" w:rsidRDefault="00D709BF">
            <w:pPr>
              <w:spacing w:after="19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от 12.09.14 </w:t>
            </w:r>
          </w:p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2 от 12.09.14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  <w:tr w:rsidR="00F71A74" w:rsidRPr="00253BDA" w:rsidTr="00CD3B6F">
        <w:trPr>
          <w:trHeight w:val="18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250E22">
            <w:pPr>
              <w:spacing w:after="15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71A74" w:rsidRPr="00253BDA" w:rsidRDefault="00D709BF">
            <w:pPr>
              <w:spacing w:after="15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13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рабочего времени и времени отдыха (коллективный договор) </w:t>
            </w:r>
          </w:p>
          <w:p w:rsidR="00F71A74" w:rsidRPr="00253BDA" w:rsidRDefault="00D709B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792B" w:rsidRDefault="00D97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92B" w:rsidRDefault="00D97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767365" w:rsidP="0076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365" w:rsidRPr="00253BDA" w:rsidRDefault="00D709BF">
            <w:pPr>
              <w:spacing w:line="264" w:lineRule="auto"/>
              <w:ind w:left="2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Коллективный договор Собранием трудового коллектива  </w:t>
            </w:r>
          </w:p>
          <w:p w:rsidR="00F71A74" w:rsidRPr="00253BDA" w:rsidRDefault="00D9792B">
            <w:pPr>
              <w:spacing w:line="264" w:lineRule="auto"/>
              <w:ind w:left="2"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3 от 24 декабря 2022</w:t>
            </w:r>
            <w:r w:rsidR="00767365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spacing w:after="1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1C7C" w:rsidRPr="00253BDA" w:rsidRDefault="00161C7C" w:rsidP="00D9792B">
            <w:pPr>
              <w:spacing w:after="2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принят на заседании </w:t>
            </w:r>
            <w:r w:rsidR="00D9792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Учреждения      Протокол № 7</w:t>
            </w:r>
          </w:p>
          <w:p w:rsidR="00F71A74" w:rsidRPr="00253BDA" w:rsidRDefault="00D9792B">
            <w:pPr>
              <w:spacing w:after="2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18.08.2022</w:t>
            </w:r>
          </w:p>
          <w:p w:rsidR="00F71A74" w:rsidRPr="00253BDA" w:rsidRDefault="00161C7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D9792B">
              <w:rPr>
                <w:rFonts w:ascii="Times New Roman" w:eastAsia="Times New Roman" w:hAnsi="Times New Roman" w:cs="Times New Roman"/>
                <w:sz w:val="24"/>
                <w:szCs w:val="24"/>
              </w:rPr>
              <w:t>№ 21/1 от 18.08.2022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</w:tbl>
    <w:p w:rsidR="00F71A74" w:rsidRPr="00253BDA" w:rsidRDefault="00F71A74">
      <w:pPr>
        <w:spacing w:after="0"/>
        <w:ind w:left="-1133" w:right="1581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24" w:type="dxa"/>
        <w:tblInd w:w="5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95"/>
        <w:gridCol w:w="3469"/>
        <w:gridCol w:w="5506"/>
        <w:gridCol w:w="2727"/>
        <w:gridCol w:w="2727"/>
      </w:tblGrid>
      <w:tr w:rsidR="00F71A74" w:rsidRPr="00253BDA" w:rsidTr="00C437D5">
        <w:trPr>
          <w:trHeight w:val="262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F7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F7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 требованиями трудового законодательства и с учетом особенностей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15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F7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74" w:rsidRPr="00253BDA" w:rsidTr="00C437D5">
        <w:trPr>
          <w:trHeight w:val="420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250E2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152"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проведения аттестации в целях подтверждения соответствия педагогических работников занимаемым ими должностям (на основе порядка, установленного федеральным органом исполнительной власти) </w:t>
            </w:r>
          </w:p>
          <w:p w:rsidR="00F71A74" w:rsidRPr="00253BDA" w:rsidRDefault="00D709BF">
            <w:pPr>
              <w:spacing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spacing w:after="144"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формах и процедурах аттестации педагогических работников Костромской области </w:t>
            </w:r>
          </w:p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ind w:left="2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CD3B6F" w:rsidRPr="00CD3B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Порядок проведения аттестации педагогических работников организаций, осуществляющих образовательную деятельность</w:t>
              </w:r>
            </w:hyperlink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AA42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37D5" w:rsidRPr="00C437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Приказ Министерства просвещения Российской Федерации от 23.12.2020 № 767 "О внесении изменений в Порядок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2014 г. № 276"</w:t>
              </w:r>
            </w:hyperlink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  <w:tr w:rsidR="00F71A74" w:rsidRPr="00253BDA" w:rsidTr="00C437D5">
        <w:trPr>
          <w:trHeight w:val="35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250E22">
            <w:pPr>
              <w:spacing w:after="15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71A74" w:rsidRPr="00253BDA" w:rsidRDefault="00D709BF">
            <w:pPr>
              <w:spacing w:after="15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spacing w:after="15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spacing w:after="15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spacing w:after="15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spacing w:after="15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spacing w:after="15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141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Права, обязанности и ответственность педагогических работников </w:t>
            </w:r>
          </w:p>
          <w:p w:rsidR="00F71A74" w:rsidRPr="00253BDA" w:rsidRDefault="00D709BF" w:rsidP="00492F86">
            <w:pPr>
              <w:spacing w:after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(Коллективный договор </w:t>
            </w:r>
          </w:p>
          <w:p w:rsidR="00F71A74" w:rsidRPr="00253BDA" w:rsidRDefault="00D709BF">
            <w:pPr>
              <w:spacing w:after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инструкции) </w:t>
            </w:r>
          </w:p>
          <w:p w:rsidR="00F71A74" w:rsidRPr="00253BDA" w:rsidRDefault="00D709BF">
            <w:pPr>
              <w:spacing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15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5 Статьи 46, 47 </w:t>
            </w:r>
          </w:p>
          <w:p w:rsidR="00F71A74" w:rsidRPr="00253BDA" w:rsidRDefault="00D709BF">
            <w:pPr>
              <w:ind w:left="2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права, обязанности и ответственность педагогических работников образовательных организаций,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86" w:rsidRPr="00253BDA" w:rsidRDefault="00492F86" w:rsidP="00492F86">
            <w:pPr>
              <w:spacing w:line="264" w:lineRule="auto"/>
              <w:ind w:left="2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Собранием трудового коллектива  </w:t>
            </w:r>
          </w:p>
          <w:p w:rsidR="00492F86" w:rsidRPr="00253BDA" w:rsidRDefault="00B17DDE" w:rsidP="00492F86">
            <w:pPr>
              <w:spacing w:line="264" w:lineRule="auto"/>
              <w:ind w:left="2"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3 от 24 декабря 2022</w:t>
            </w:r>
            <w:r w:rsidR="00492F86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2F86" w:rsidRPr="00253BDA" w:rsidRDefault="00492F86" w:rsidP="00492F86">
            <w:pPr>
              <w:spacing w:after="164" w:line="29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A74" w:rsidRPr="00253BDA" w:rsidRDefault="00D709BF" w:rsidP="00492F86">
            <w:pPr>
              <w:spacing w:after="164" w:line="29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Утверждены приказом директора </w:t>
            </w:r>
          </w:p>
          <w:p w:rsidR="00492F86" w:rsidRPr="00253BDA" w:rsidRDefault="00492F86" w:rsidP="00492F86">
            <w:pPr>
              <w:pStyle w:val="s3"/>
              <w:shd w:val="clear" w:color="auto" w:fill="FFFFFF"/>
              <w:spacing w:before="0" w:beforeAutospacing="0" w:after="0" w:afterAutospacing="0"/>
              <w:contextualSpacing/>
              <w:rPr>
                <w:bCs/>
              </w:rPr>
            </w:pPr>
            <w:r w:rsidRPr="00253BDA">
              <w:rPr>
                <w:bCs/>
              </w:rPr>
              <w:t>Приказ № 16.01.04.2021</w:t>
            </w:r>
          </w:p>
          <w:p w:rsidR="00492F86" w:rsidRPr="00253BDA" w:rsidRDefault="00492F86" w:rsidP="00492F86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</w:rPr>
            </w:pPr>
          </w:p>
          <w:p w:rsidR="00F71A74" w:rsidRPr="00253BDA" w:rsidRDefault="00F71A7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  <w:tr w:rsidR="00F71A74" w:rsidRPr="00253BDA" w:rsidTr="00C437D5">
        <w:trPr>
          <w:trHeight w:val="137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250E2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AE" w:rsidRPr="00253BDA" w:rsidRDefault="00D709BF" w:rsidP="00E57DAE">
            <w:pPr>
              <w:spacing w:after="4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об оплате труда работников </w:t>
            </w:r>
          </w:p>
          <w:p w:rsidR="00F71A74" w:rsidRPr="00253BDA" w:rsidRDefault="00F7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D0" w:rsidRPr="00253BDA" w:rsidRDefault="00CD67D0" w:rsidP="00CD6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разработано в соответствии с Трудовым кодексом Российской Федерации, г. Законом Костромской области от 24 апреля 2008 года № 302-4-ЗКО «Об установлении основ отраслевых систем оплаты труда работников государственных учреждений Костромской области». Уставом, распоряжением администрации Костромской области от 30 апреля 2013 года №103-ра «О мерах по поэтапному совершенствованию системы оплаты труда в государственных и муниципальных учреждениях Костромской области на 2013-2018 годы», постановлениями администрации Костромской области от 04.09.2018 года № 369-а и от 28 января 2019 года  № 26-а «О внесении изменений в постановление администрации Костромской области от 27.11.2017г. №447-а», постановление администрации Шарьинского муниципального района «Об оплате труда работников муниципальных образовательных организаций Шарьинского муниципального района» от 14.02.2019 № 44 и устанавливает порядок и условия оплаты труда работников муниципального образовательного учреждения дополнительного образования Детско-юношеская спортивная школа «Русич» Шарьинского муниципального района Костромской области.</w:t>
            </w:r>
          </w:p>
          <w:p w:rsidR="00F71A74" w:rsidRPr="00253BDA" w:rsidRDefault="00F71A74" w:rsidP="00CD67D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D2" w:rsidRPr="00253BDA" w:rsidRDefault="00E57DA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методического объединения тренеров-преподавателей Протокол № 1 от 27.08.2021</w:t>
            </w:r>
          </w:p>
          <w:p w:rsidR="00F71A74" w:rsidRPr="00253BDA" w:rsidRDefault="00E57DA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38 от 01.09.2021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  <w:tr w:rsidR="00145B54" w:rsidRPr="00253BDA" w:rsidTr="00C437D5">
        <w:trPr>
          <w:trHeight w:val="137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54" w:rsidRDefault="00145B54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54" w:rsidRPr="00253BDA" w:rsidRDefault="00145B54" w:rsidP="00E57DAE">
            <w:pPr>
              <w:spacing w:after="40"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профессиональной этике педагогических работников ДЮСШ «Русич»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54" w:rsidRPr="00253BDA" w:rsidRDefault="00145B54" w:rsidP="00CD6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54" w:rsidRDefault="00145B54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заседании Педагогического совета Протокол № 2 от 18.09.2020</w:t>
            </w:r>
          </w:p>
          <w:p w:rsidR="00145B54" w:rsidRDefault="00145B54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38 от 18.09.2020</w:t>
            </w:r>
            <w:bookmarkStart w:id="0" w:name="_GoBack"/>
            <w:bookmarkEnd w:id="0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54" w:rsidRPr="00253BDA" w:rsidRDefault="0014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A74" w:rsidRPr="00253BDA" w:rsidTr="00C437D5">
        <w:trPr>
          <w:trHeight w:val="279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250E22">
            <w:pPr>
              <w:spacing w:after="15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71A74" w:rsidRPr="00253BDA" w:rsidRDefault="00D709BF">
            <w:pPr>
              <w:spacing w:after="15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spacing w:after="15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spacing w:after="15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250E2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709BF"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Совете Учреждения </w:t>
            </w:r>
          </w:p>
          <w:p w:rsidR="00F71A74" w:rsidRPr="00253BDA" w:rsidRDefault="00D709BF">
            <w:pPr>
              <w:spacing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spacing w:after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37D5" w:rsidRDefault="00D709BF" w:rsidP="00C437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 w:rsidP="00C437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Педагогическом </w:t>
            </w:r>
          </w:p>
          <w:p w:rsidR="00F71A74" w:rsidRPr="00253BDA" w:rsidRDefault="00D709BF" w:rsidP="00C437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4 статья 26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 w:rsidP="00C437D5">
            <w:pPr>
              <w:ind w:right="4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Собранием трудового </w:t>
            </w:r>
            <w:proofErr w:type="gramStart"/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 Протокол</w:t>
            </w:r>
            <w:proofErr w:type="gramEnd"/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 от 25.08.2013 г. </w:t>
            </w:r>
          </w:p>
          <w:p w:rsidR="00F71A74" w:rsidRPr="00253BDA" w:rsidRDefault="00D709BF" w:rsidP="00C437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2 от 09.09.13 </w:t>
            </w:r>
          </w:p>
          <w:p w:rsidR="00F71A74" w:rsidRPr="00253BDA" w:rsidRDefault="00D709BF" w:rsidP="00C437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 w:rsidP="00C437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Согласовано на Собрании </w:t>
            </w:r>
          </w:p>
          <w:p w:rsidR="00F71A74" w:rsidRPr="00253BDA" w:rsidRDefault="00D709BF" w:rsidP="00C437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Трудового коллектива № 1 от 01.09.12 </w:t>
            </w:r>
          </w:p>
          <w:p w:rsidR="00F71A74" w:rsidRPr="00253BDA" w:rsidRDefault="00D709BF" w:rsidP="00C437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1/5 от 01.09.12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  <w:tr w:rsidR="00F71A74" w:rsidRPr="00253BDA" w:rsidTr="00C437D5">
        <w:trPr>
          <w:trHeight w:val="18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after="139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создании рабочей группы по разработке локальных актов </w:t>
            </w:r>
          </w:p>
          <w:p w:rsidR="00F71A74" w:rsidRPr="00253BDA" w:rsidRDefault="00D709BF">
            <w:pPr>
              <w:spacing w:after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spacing w:line="29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Трудового коллектива Протокол № 2 от 13.05. </w:t>
            </w:r>
          </w:p>
          <w:p w:rsidR="00F71A74" w:rsidRPr="00253BDA" w:rsidRDefault="00D709BF">
            <w:pPr>
              <w:spacing w:after="19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года </w:t>
            </w:r>
          </w:p>
          <w:p w:rsidR="00F71A74" w:rsidRPr="00253BDA" w:rsidRDefault="00D709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15 от 16.07.14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74" w:rsidRPr="00253BDA" w:rsidRDefault="00D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 Е.В. </w:t>
            </w:r>
          </w:p>
        </w:tc>
      </w:tr>
    </w:tbl>
    <w:p w:rsidR="00F71A74" w:rsidRPr="00253BDA" w:rsidRDefault="00D709BF">
      <w:pPr>
        <w:spacing w:after="159"/>
        <w:rPr>
          <w:rFonts w:ascii="Times New Roman" w:hAnsi="Times New Roman" w:cs="Times New Roman"/>
          <w:sz w:val="24"/>
          <w:szCs w:val="24"/>
        </w:rPr>
      </w:pPr>
      <w:r w:rsidRPr="00253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A74" w:rsidRPr="00253BDA" w:rsidRDefault="00D709BF">
      <w:pPr>
        <w:spacing w:after="199"/>
        <w:rPr>
          <w:rFonts w:ascii="Times New Roman" w:hAnsi="Times New Roman" w:cs="Times New Roman"/>
          <w:sz w:val="24"/>
          <w:szCs w:val="24"/>
        </w:rPr>
      </w:pPr>
      <w:r w:rsidRPr="00253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A74" w:rsidRDefault="00D709BF">
      <w:pPr>
        <w:spacing w:after="0"/>
      </w:pPr>
      <w:r w:rsidRPr="00253BDA">
        <w:rPr>
          <w:rFonts w:ascii="Times New Roman" w:eastAsia="Times New Roman" w:hAnsi="Times New Roman" w:cs="Times New Roman"/>
          <w:sz w:val="24"/>
          <w:szCs w:val="24"/>
        </w:rPr>
        <w:t>Директор ДЮСШ «</w:t>
      </w:r>
      <w:proofErr w:type="gramStart"/>
      <w:r w:rsidRPr="00253BDA">
        <w:rPr>
          <w:rFonts w:ascii="Times New Roman" w:eastAsia="Times New Roman" w:hAnsi="Times New Roman" w:cs="Times New Roman"/>
          <w:sz w:val="24"/>
          <w:szCs w:val="24"/>
        </w:rPr>
        <w:t>Русич»_</w:t>
      </w:r>
      <w:proofErr w:type="gramEnd"/>
      <w:r w:rsidRPr="00253BD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</w:rPr>
        <w:t xml:space="preserve">____/Е.В. Крупин/ </w:t>
      </w:r>
    </w:p>
    <w:sectPr w:rsidR="00F71A74">
      <w:headerReference w:type="even" r:id="rId11"/>
      <w:headerReference w:type="default" r:id="rId12"/>
      <w:headerReference w:type="first" r:id="rId13"/>
      <w:pgSz w:w="16838" w:h="11906" w:orient="landscape"/>
      <w:pgMar w:top="615" w:right="1025" w:bottom="560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5F" w:rsidRDefault="00AA425F">
      <w:pPr>
        <w:spacing w:after="0" w:line="240" w:lineRule="auto"/>
      </w:pPr>
      <w:r>
        <w:separator/>
      </w:r>
    </w:p>
  </w:endnote>
  <w:endnote w:type="continuationSeparator" w:id="0">
    <w:p w:rsidR="00AA425F" w:rsidRDefault="00AA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5F" w:rsidRDefault="00AA425F">
      <w:pPr>
        <w:spacing w:after="0" w:line="240" w:lineRule="auto"/>
      </w:pPr>
      <w:r>
        <w:separator/>
      </w:r>
    </w:p>
  </w:footnote>
  <w:footnote w:type="continuationSeparator" w:id="0">
    <w:p w:rsidR="00AA425F" w:rsidRDefault="00AA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74" w:rsidRDefault="00D709BF">
    <w:pPr>
      <w:tabs>
        <w:tab w:val="center" w:pos="0"/>
        <w:tab w:val="center" w:pos="7406"/>
      </w:tabs>
      <w:spacing w:after="0"/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74" w:rsidRDefault="00D709BF">
    <w:pPr>
      <w:tabs>
        <w:tab w:val="center" w:pos="0"/>
        <w:tab w:val="center" w:pos="7406"/>
      </w:tabs>
      <w:spacing w:after="0"/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5B54"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74" w:rsidRDefault="00F71A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74"/>
    <w:rsid w:val="00145B54"/>
    <w:rsid w:val="00161C7C"/>
    <w:rsid w:val="00250E22"/>
    <w:rsid w:val="00253BDA"/>
    <w:rsid w:val="00282D27"/>
    <w:rsid w:val="004050D2"/>
    <w:rsid w:val="004413DF"/>
    <w:rsid w:val="00492F86"/>
    <w:rsid w:val="006D42F8"/>
    <w:rsid w:val="00767365"/>
    <w:rsid w:val="007C597D"/>
    <w:rsid w:val="00863D55"/>
    <w:rsid w:val="009529E6"/>
    <w:rsid w:val="00AA425F"/>
    <w:rsid w:val="00B17DDE"/>
    <w:rsid w:val="00C01BB3"/>
    <w:rsid w:val="00C437D5"/>
    <w:rsid w:val="00CD3B6F"/>
    <w:rsid w:val="00CD67D0"/>
    <w:rsid w:val="00D709BF"/>
    <w:rsid w:val="00D75B5E"/>
    <w:rsid w:val="00D9792B"/>
    <w:rsid w:val="00E57DAE"/>
    <w:rsid w:val="00F71A74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4D4E"/>
  <w15:docId w15:val="{E4188152-D385-4C76-9B7A-7B1EECFA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67365"/>
    <w:rPr>
      <w:color w:val="0000FF"/>
      <w:u w:val="single"/>
    </w:rPr>
  </w:style>
  <w:style w:type="paragraph" w:customStyle="1" w:styleId="s3">
    <w:name w:val="s_3"/>
    <w:basedOn w:val="a"/>
    <w:rsid w:val="0049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92266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192266/35a3993bb52a1898451f935f261bd956/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base.garant.ru/12157560/895b20dab41d23cbce339daa9e72280f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101220016" TargetMode="Externa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yperlink" Target="https://base.garant.ru/70662982/53f89421bbdaf741eb2d1ecc4ddb4c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6V4XDJZHKHHZ-786-650</_dlc_DocId>
    <_dlc_DocIdUrl xmlns="d4d6ac07-9d60-403d-ada4-7b1b04443535">
      <Url>http://edu-sps.koiro.local/sharya_r/16/_layouts/15/DocIdRedir.aspx?ID=6V4XDJZHKHHZ-786-650</Url>
      <Description>6V4XDJZHKHHZ-786-650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325F21CD8CC4689AC1A5A409DFA59" ma:contentTypeVersion="0" ma:contentTypeDescription="Создание документа." ma:contentTypeScope="" ma:versionID="916a6058a5a9a12cde43f37559b57e90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C3808-E530-4CFE-A382-FD33F2BEC7C4}"/>
</file>

<file path=customXml/itemProps2.xml><?xml version="1.0" encoding="utf-8"?>
<ds:datastoreItem xmlns:ds="http://schemas.openxmlformats.org/officeDocument/2006/customXml" ds:itemID="{DFD38D69-D5E6-4001-8171-F424A69135FC}"/>
</file>

<file path=customXml/itemProps3.xml><?xml version="1.0" encoding="utf-8"?>
<ds:datastoreItem xmlns:ds="http://schemas.openxmlformats.org/officeDocument/2006/customXml" ds:itemID="{F9862EB2-2221-4404-B4E4-C29BB28BDBCF}"/>
</file>

<file path=customXml/itemProps4.xml><?xml version="1.0" encoding="utf-8"?>
<ds:datastoreItem xmlns:ds="http://schemas.openxmlformats.org/officeDocument/2006/customXml" ds:itemID="{3540BCB0-24D6-4C1E-B822-311E4B3A7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Людмила</cp:lastModifiedBy>
  <cp:revision>12</cp:revision>
  <dcterms:created xsi:type="dcterms:W3CDTF">2021-12-03T12:25:00Z</dcterms:created>
  <dcterms:modified xsi:type="dcterms:W3CDTF">2022-12-10T16:28:00Z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a30046db-ee93-4181-9409-1cff3565b8b2</vt:lpwstr>
  </property>
  <property fmtid="{D5CDD505-2E9C-101B-9397-08002B2CF9AE}" pid="3" name="ContentTypeId">
    <vt:lpwstr>0x010100A53325F21CD8CC4689AC1A5A409DFA59</vt:lpwstr>
  </property>
</Properties>
</file>