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32" w:rsidRPr="00192532" w:rsidRDefault="00192532" w:rsidP="00192532">
      <w:pPr>
        <w:shd w:val="clear" w:color="auto" w:fill="FFFFFF"/>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i/>
          <w:iCs/>
          <w:color w:val="000000"/>
          <w:sz w:val="23"/>
          <w:szCs w:val="23"/>
          <w:lang w:eastAsia="ru-RU"/>
        </w:rPr>
        <w:t>Диагностика уровня классного коллектива.</w:t>
      </w:r>
    </w:p>
    <w:p w:rsidR="00192532" w:rsidRPr="00192532" w:rsidRDefault="00192532" w:rsidP="00192532">
      <w:pPr>
        <w:shd w:val="clear" w:color="auto" w:fill="FFFFFF"/>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i/>
          <w:iCs/>
          <w:color w:val="000000"/>
          <w:sz w:val="23"/>
          <w:szCs w:val="23"/>
          <w:lang w:eastAsia="ru-RU"/>
        </w:rPr>
        <w:t xml:space="preserve">Автор: И. В. </w:t>
      </w:r>
      <w:proofErr w:type="spellStart"/>
      <w:r w:rsidRPr="00192532">
        <w:rPr>
          <w:rFonts w:ascii="Arial" w:eastAsia="Times New Roman" w:hAnsi="Arial" w:cs="Times New Roman"/>
          <w:i/>
          <w:iCs/>
          <w:color w:val="000000"/>
          <w:sz w:val="23"/>
          <w:szCs w:val="23"/>
          <w:lang w:eastAsia="ru-RU"/>
        </w:rPr>
        <w:t>Золотухина</w:t>
      </w:r>
      <w:proofErr w:type="spellEnd"/>
    </w:p>
    <w:p w:rsidR="00192532" w:rsidRPr="00192532" w:rsidRDefault="00192532" w:rsidP="00192532">
      <w:pPr>
        <w:shd w:val="clear" w:color="auto" w:fill="FFFFFF"/>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i/>
          <w:iCs/>
          <w:color w:val="000000"/>
          <w:sz w:val="23"/>
          <w:szCs w:val="23"/>
          <w:lang w:eastAsia="ru-RU"/>
        </w:rPr>
        <w:t>Уважаемые ребята!</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Предлагаем вам оценить уровень развития вашего классного коллектива. Для этого вам необходимо оценить предлагаемые ниже характеристики жизни класса по 5-балльной шкале, где:</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5 – соответствует тому, что эта характеристика свойственна вашему коллективу, проявляется всегда в жизни вашего коллектива;</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4 – проявляется часто;</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3 – бывает редко (иногда);</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2 – этого у вас нет;</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1 – у нас другая позиция, противоположная той, которая здесь описана.</w:t>
      </w:r>
    </w:p>
    <w:tbl>
      <w:tblPr>
        <w:tblW w:w="9345" w:type="dxa"/>
        <w:shd w:val="clear" w:color="auto" w:fill="FFFFFF"/>
        <w:tblCellMar>
          <w:top w:w="60" w:type="dxa"/>
          <w:left w:w="60" w:type="dxa"/>
          <w:bottom w:w="60" w:type="dxa"/>
          <w:right w:w="60" w:type="dxa"/>
        </w:tblCellMar>
        <w:tblLook w:val="04A0"/>
      </w:tblPr>
      <w:tblGrid>
        <w:gridCol w:w="657"/>
        <w:gridCol w:w="5745"/>
        <w:gridCol w:w="548"/>
        <w:gridCol w:w="250"/>
        <w:gridCol w:w="548"/>
        <w:gridCol w:w="548"/>
        <w:gridCol w:w="1049"/>
      </w:tblGrid>
      <w:tr w:rsidR="00192532" w:rsidRPr="00192532" w:rsidTr="00192532">
        <w:tc>
          <w:tcPr>
            <w:tcW w:w="630"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w:t>
            </w:r>
          </w:p>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roofErr w:type="spellStart"/>
            <w:proofErr w:type="gramStart"/>
            <w:r w:rsidRPr="00192532">
              <w:rPr>
                <w:rFonts w:ascii="Arial" w:eastAsia="Times New Roman" w:hAnsi="Arial" w:cs="Times New Roman"/>
                <w:b/>
                <w:bCs/>
                <w:color w:val="000000"/>
                <w:sz w:val="23"/>
                <w:szCs w:val="23"/>
                <w:lang w:eastAsia="ru-RU"/>
              </w:rPr>
              <w:t>п</w:t>
            </w:r>
            <w:proofErr w:type="spellEnd"/>
            <w:proofErr w:type="gramEnd"/>
            <w:r w:rsidRPr="00192532">
              <w:rPr>
                <w:rFonts w:ascii="Arial" w:eastAsia="Times New Roman" w:hAnsi="Arial" w:cs="Times New Roman"/>
                <w:b/>
                <w:bCs/>
                <w:color w:val="000000"/>
                <w:sz w:val="23"/>
                <w:szCs w:val="23"/>
                <w:lang w:eastAsia="ru-RU"/>
              </w:rPr>
              <w:t>/</w:t>
            </w:r>
            <w:proofErr w:type="spellStart"/>
            <w:r w:rsidRPr="00192532">
              <w:rPr>
                <w:rFonts w:ascii="Arial" w:eastAsia="Times New Roman" w:hAnsi="Arial" w:cs="Times New Roman"/>
                <w:b/>
                <w:bCs/>
                <w:color w:val="000000"/>
                <w:sz w:val="23"/>
                <w:szCs w:val="23"/>
                <w:lang w:eastAsia="ru-RU"/>
              </w:rPr>
              <w:t>п</w:t>
            </w:r>
            <w:proofErr w:type="spellEnd"/>
          </w:p>
        </w:tc>
        <w:tc>
          <w:tcPr>
            <w:tcW w:w="5505"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Характеристики</w:t>
            </w:r>
          </w:p>
        </w:tc>
        <w:tc>
          <w:tcPr>
            <w:tcW w:w="2820" w:type="dxa"/>
            <w:gridSpan w:val="5"/>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Оценка</w:t>
            </w:r>
          </w:p>
        </w:tc>
      </w:tr>
      <w:tr w:rsidR="00192532" w:rsidRPr="00192532" w:rsidTr="00192532">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92532" w:rsidRPr="00192532" w:rsidRDefault="00192532" w:rsidP="00192532">
            <w:pPr>
              <w:spacing w:after="0" w:line="240" w:lineRule="auto"/>
              <w:rPr>
                <w:rFonts w:ascii="Arial" w:eastAsia="Times New Roman" w:hAnsi="Arial"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92532" w:rsidRPr="00192532" w:rsidRDefault="00192532" w:rsidP="00192532">
            <w:pPr>
              <w:spacing w:after="0" w:line="240" w:lineRule="auto"/>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5</w:t>
            </w: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4</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3</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2</w:t>
            </w: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1</w:t>
            </w: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1. Уровень развития</w:t>
            </w:r>
          </w:p>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ученического самоуправления</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1.1</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являемся организаторами своей жизни в классе</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1.2</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В классе есть органы самоуправления</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1.3</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Я знаю, как выполнить свое поручение</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1.4</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сами планируем свои дела</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1.5</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отвечаем за состояние своего класс</w:t>
            </w:r>
            <w:proofErr w:type="gramStart"/>
            <w:r w:rsidRPr="00192532">
              <w:rPr>
                <w:rFonts w:ascii="Arial" w:eastAsia="Times New Roman" w:hAnsi="Arial" w:cs="Times New Roman"/>
                <w:color w:val="000000"/>
                <w:sz w:val="23"/>
                <w:szCs w:val="23"/>
                <w:lang w:eastAsia="ru-RU"/>
              </w:rPr>
              <w:t>а(</w:t>
            </w:r>
            <w:proofErr w:type="gramEnd"/>
            <w:r w:rsidRPr="00192532">
              <w:rPr>
                <w:rFonts w:ascii="Arial" w:eastAsia="Times New Roman" w:hAnsi="Arial" w:cs="Times New Roman"/>
                <w:color w:val="000000"/>
                <w:sz w:val="23"/>
                <w:szCs w:val="23"/>
                <w:lang w:eastAsia="ru-RU"/>
              </w:rPr>
              <w:t>чистоту, уют, порядок)</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1.6</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Дисциплину и порядок на уроках и на переменах обеспечиваем сами</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2. Взаимоотношения в классном коллективе</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2.1</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 xml:space="preserve">Мы доброжелательны </w:t>
            </w:r>
            <w:proofErr w:type="gramStart"/>
            <w:r w:rsidRPr="00192532">
              <w:rPr>
                <w:rFonts w:ascii="Arial" w:eastAsia="Times New Roman" w:hAnsi="Arial" w:cs="Times New Roman"/>
                <w:color w:val="000000"/>
                <w:sz w:val="23"/>
                <w:szCs w:val="23"/>
                <w:lang w:eastAsia="ru-RU"/>
              </w:rPr>
              <w:t>к</w:t>
            </w:r>
            <w:proofErr w:type="gramEnd"/>
            <w:r w:rsidRPr="00192532">
              <w:rPr>
                <w:rFonts w:ascii="Arial" w:eastAsia="Times New Roman" w:hAnsi="Arial" w:cs="Times New Roman"/>
                <w:color w:val="000000"/>
                <w:sz w:val="23"/>
                <w:szCs w:val="23"/>
                <w:lang w:eastAsia="ru-RU"/>
              </w:rPr>
              <w:t xml:space="preserve"> </w:t>
            </w:r>
            <w:proofErr w:type="gramStart"/>
            <w:r w:rsidRPr="00192532">
              <w:rPr>
                <w:rFonts w:ascii="Arial" w:eastAsia="Times New Roman" w:hAnsi="Arial" w:cs="Times New Roman"/>
                <w:color w:val="000000"/>
                <w:sz w:val="23"/>
                <w:szCs w:val="23"/>
                <w:lang w:eastAsia="ru-RU"/>
              </w:rPr>
              <w:t>друг</w:t>
            </w:r>
            <w:proofErr w:type="gramEnd"/>
            <w:r w:rsidRPr="00192532">
              <w:rPr>
                <w:rFonts w:ascii="Arial" w:eastAsia="Times New Roman" w:hAnsi="Arial" w:cs="Times New Roman"/>
                <w:color w:val="000000"/>
                <w:sz w:val="23"/>
                <w:szCs w:val="23"/>
                <w:lang w:eastAsia="ru-RU"/>
              </w:rPr>
              <w:t xml:space="preserve"> другу</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2.2</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помогаем друг другу в сложных, затруднительных ситуациях: в учебе, в повседневной жизни, в организации досуга</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2.3</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У нас доброжелательные отношения с учителями</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2.4</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Классный руководитель – участник всех наших дел, но не диктатор</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2.5</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стараемся защитить своих ребят, когда они в этом нуждаются</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lastRenderedPageBreak/>
              <w:t>2.6</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не боимся высказывать свое мнение учителям</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 xml:space="preserve">3. </w:t>
            </w:r>
            <w:proofErr w:type="spellStart"/>
            <w:r w:rsidRPr="00192532">
              <w:rPr>
                <w:rFonts w:ascii="Arial" w:eastAsia="Times New Roman" w:hAnsi="Arial" w:cs="Times New Roman"/>
                <w:b/>
                <w:bCs/>
                <w:color w:val="000000"/>
                <w:sz w:val="23"/>
                <w:szCs w:val="23"/>
                <w:lang w:eastAsia="ru-RU"/>
              </w:rPr>
              <w:t>Мотивированность</w:t>
            </w:r>
            <w:proofErr w:type="spellEnd"/>
            <w:r w:rsidRPr="00192532">
              <w:rPr>
                <w:rFonts w:ascii="Arial" w:eastAsia="Times New Roman" w:hAnsi="Arial" w:cs="Times New Roman"/>
                <w:b/>
                <w:bCs/>
                <w:color w:val="000000"/>
                <w:sz w:val="23"/>
                <w:szCs w:val="23"/>
                <w:lang w:eastAsia="ru-RU"/>
              </w:rPr>
              <w:t xml:space="preserve"> классного коллектива</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3.1</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стараемся получить хорошие знания</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3.2</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настроены на активную трудовую деятельность</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3.3</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Я осуществи</w:t>
            </w:r>
            <w:proofErr w:type="gramStart"/>
            <w:r w:rsidRPr="00192532">
              <w:rPr>
                <w:rFonts w:ascii="Arial" w:eastAsia="Times New Roman" w:hAnsi="Arial" w:cs="Times New Roman"/>
                <w:color w:val="000000"/>
                <w:sz w:val="23"/>
                <w:szCs w:val="23"/>
                <w:lang w:eastAsia="ru-RU"/>
              </w:rPr>
              <w:t>л(</w:t>
            </w:r>
            <w:proofErr w:type="gramEnd"/>
            <w:r w:rsidRPr="00192532">
              <w:rPr>
                <w:rFonts w:ascii="Arial" w:eastAsia="Times New Roman" w:hAnsi="Arial" w:cs="Times New Roman"/>
                <w:color w:val="000000"/>
                <w:sz w:val="23"/>
                <w:szCs w:val="23"/>
                <w:lang w:eastAsia="ru-RU"/>
              </w:rPr>
              <w:t>а) свой профессиональный выбор</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3..4</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стремимся улучшить окружающую среду</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3.5</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настроены на положительное поведение в школе и в обществе, выполнение устава школы</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3.6</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заботимся о сохранении собственного здоровья</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4. Степень удовлетворенности деятельностью классного коллектива</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4.1</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Наш класс живет интересной, насыщенной жизнью</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4.2</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Меня удовлетворяет направленность и характер дел, проводимых в нашем классе</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4.3</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Мы совместно отмечаем праздники и дни рождения</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4.4</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В наших совместных праздниках и делах принимают участие родители</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nil"/>
              <w:right w:val="nil"/>
            </w:tcBorders>
            <w:shd w:val="clear" w:color="auto" w:fill="FFFFFF"/>
            <w:tcMar>
              <w:top w:w="0" w:type="dxa"/>
              <w:left w:w="58" w:type="dxa"/>
              <w:bottom w:w="0"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4.5</w:t>
            </w:r>
          </w:p>
        </w:tc>
        <w:tc>
          <w:tcPr>
            <w:tcW w:w="5505" w:type="dxa"/>
            <w:tcBorders>
              <w:top w:val="nil"/>
              <w:left w:val="single" w:sz="6" w:space="0" w:color="000000"/>
              <w:bottom w:val="nil"/>
              <w:right w:val="nil"/>
            </w:tcBorders>
            <w:shd w:val="clear" w:color="auto" w:fill="FFFFFF"/>
            <w:tcMar>
              <w:top w:w="0" w:type="dxa"/>
              <w:left w:w="58" w:type="dxa"/>
              <w:bottom w:w="0"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Деятельность класса готовит меня к будущей взрослой жизни</w:t>
            </w:r>
          </w:p>
        </w:tc>
        <w:tc>
          <w:tcPr>
            <w:tcW w:w="525" w:type="dxa"/>
            <w:tcBorders>
              <w:top w:val="nil"/>
              <w:left w:val="single" w:sz="6" w:space="0" w:color="000000"/>
              <w:bottom w:val="nil"/>
              <w:right w:val="nil"/>
            </w:tcBorders>
            <w:shd w:val="clear" w:color="auto" w:fill="FFFFFF"/>
            <w:tcMar>
              <w:top w:w="0" w:type="dxa"/>
              <w:left w:w="58" w:type="dxa"/>
              <w:bottom w:w="0"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nil"/>
              <w:right w:val="nil"/>
            </w:tcBorders>
            <w:shd w:val="clear" w:color="auto" w:fill="FFFFFF"/>
            <w:tcMar>
              <w:top w:w="0" w:type="dxa"/>
              <w:left w:w="58" w:type="dxa"/>
              <w:bottom w:w="0"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nil"/>
              <w:right w:val="nil"/>
            </w:tcBorders>
            <w:shd w:val="clear" w:color="auto" w:fill="FFFFFF"/>
            <w:tcMar>
              <w:top w:w="0" w:type="dxa"/>
              <w:left w:w="58" w:type="dxa"/>
              <w:bottom w:w="0"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nil"/>
              <w:right w:val="nil"/>
            </w:tcBorders>
            <w:shd w:val="clear" w:color="auto" w:fill="FFFFFF"/>
            <w:tcMar>
              <w:top w:w="0" w:type="dxa"/>
              <w:left w:w="58" w:type="dxa"/>
              <w:bottom w:w="0"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nil"/>
              <w:right w:val="single" w:sz="6" w:space="0" w:color="000000"/>
            </w:tcBorders>
            <w:shd w:val="clear" w:color="auto" w:fill="FFFFFF"/>
            <w:tcMar>
              <w:top w:w="0" w:type="dxa"/>
              <w:left w:w="58" w:type="dxa"/>
              <w:bottom w:w="0"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r w:rsidR="00192532" w:rsidRPr="00192532" w:rsidTr="00192532">
        <w:tc>
          <w:tcPr>
            <w:tcW w:w="6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4.6</w:t>
            </w:r>
          </w:p>
        </w:tc>
        <w:tc>
          <w:tcPr>
            <w:tcW w:w="5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Проводимые дела носят творческий характер</w:t>
            </w: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2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2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c>
          <w:tcPr>
            <w:tcW w:w="5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p>
        </w:tc>
      </w:tr>
    </w:tbl>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Обработка результатов</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Провести оценку развития коллектива в целом, так и оценку различных составляющих жизни коллектива (соответствующих четырем блокам характеристик).</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От 6 до 12 баллов – очень низкий уровень развития соответствующего блока;</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От 13 до 18 – низкий уровень;</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От 19 до 24 – средний уровень;</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От 25 до 30 – высокий уровень.</w:t>
      </w:r>
    </w:p>
    <w:p w:rsidR="00192532" w:rsidRPr="00192532" w:rsidRDefault="00192532" w:rsidP="00192532">
      <w:pPr>
        <w:shd w:val="clear" w:color="auto" w:fill="FFFFFF"/>
        <w:spacing w:after="167" w:line="240" w:lineRule="auto"/>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Уровень развития коллектива определяется суммой баллов.</w:t>
      </w:r>
    </w:p>
    <w:tbl>
      <w:tblPr>
        <w:tblW w:w="9870" w:type="dxa"/>
        <w:shd w:val="clear" w:color="auto" w:fill="FFFFFF"/>
        <w:tblCellMar>
          <w:top w:w="105" w:type="dxa"/>
          <w:left w:w="105" w:type="dxa"/>
          <w:bottom w:w="105" w:type="dxa"/>
          <w:right w:w="105" w:type="dxa"/>
        </w:tblCellMar>
        <w:tblLook w:val="04A0"/>
      </w:tblPr>
      <w:tblGrid>
        <w:gridCol w:w="4927"/>
        <w:gridCol w:w="4943"/>
      </w:tblGrid>
      <w:tr w:rsidR="00192532" w:rsidRPr="00192532" w:rsidTr="00192532">
        <w:tc>
          <w:tcPr>
            <w:tcW w:w="4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Суммарное число баллов</w:t>
            </w:r>
          </w:p>
        </w:tc>
        <w:tc>
          <w:tcPr>
            <w:tcW w:w="4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b/>
                <w:bCs/>
                <w:color w:val="000000"/>
                <w:sz w:val="23"/>
                <w:szCs w:val="23"/>
                <w:lang w:eastAsia="ru-RU"/>
              </w:rPr>
              <w:t>Уровень развития коллектива</w:t>
            </w:r>
          </w:p>
        </w:tc>
      </w:tr>
      <w:tr w:rsidR="00192532" w:rsidRPr="00192532" w:rsidTr="00192532">
        <w:tc>
          <w:tcPr>
            <w:tcW w:w="4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lastRenderedPageBreak/>
              <w:t>24 - 48</w:t>
            </w:r>
          </w:p>
        </w:tc>
        <w:tc>
          <w:tcPr>
            <w:tcW w:w="4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Очень низкий</w:t>
            </w:r>
          </w:p>
        </w:tc>
      </w:tr>
      <w:tr w:rsidR="00192532" w:rsidRPr="00192532" w:rsidTr="00192532">
        <w:tc>
          <w:tcPr>
            <w:tcW w:w="4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49 - 72</w:t>
            </w:r>
          </w:p>
        </w:tc>
        <w:tc>
          <w:tcPr>
            <w:tcW w:w="4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Низкий</w:t>
            </w:r>
          </w:p>
        </w:tc>
      </w:tr>
      <w:tr w:rsidR="00192532" w:rsidRPr="00192532" w:rsidTr="00192532">
        <w:tc>
          <w:tcPr>
            <w:tcW w:w="4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73 - 96</w:t>
            </w:r>
          </w:p>
        </w:tc>
        <w:tc>
          <w:tcPr>
            <w:tcW w:w="4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Средний</w:t>
            </w:r>
          </w:p>
        </w:tc>
      </w:tr>
      <w:tr w:rsidR="00192532" w:rsidRPr="00192532" w:rsidTr="00192532">
        <w:tc>
          <w:tcPr>
            <w:tcW w:w="4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97 - 120</w:t>
            </w:r>
          </w:p>
        </w:tc>
        <w:tc>
          <w:tcPr>
            <w:tcW w:w="4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92532" w:rsidRPr="00192532" w:rsidRDefault="00192532" w:rsidP="00192532">
            <w:pPr>
              <w:spacing w:after="167" w:line="240" w:lineRule="auto"/>
              <w:jc w:val="center"/>
              <w:rPr>
                <w:rFonts w:ascii="Arial" w:eastAsia="Times New Roman" w:hAnsi="Arial" w:cs="Times New Roman"/>
                <w:color w:val="000000"/>
                <w:sz w:val="23"/>
                <w:szCs w:val="23"/>
                <w:lang w:eastAsia="ru-RU"/>
              </w:rPr>
            </w:pPr>
            <w:r w:rsidRPr="00192532">
              <w:rPr>
                <w:rFonts w:ascii="Arial" w:eastAsia="Times New Roman" w:hAnsi="Arial" w:cs="Times New Roman"/>
                <w:color w:val="000000"/>
                <w:sz w:val="23"/>
                <w:szCs w:val="23"/>
                <w:lang w:eastAsia="ru-RU"/>
              </w:rPr>
              <w:t>высокий</w:t>
            </w:r>
          </w:p>
        </w:tc>
      </w:tr>
    </w:tbl>
    <w:p w:rsidR="00192532" w:rsidRDefault="00192532"/>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Pr="003B636A" w:rsidRDefault="003B636A" w:rsidP="003B636A">
      <w:pPr>
        <w:shd w:val="clear" w:color="auto" w:fill="FFFFFF"/>
        <w:spacing w:before="33" w:after="33" w:line="240" w:lineRule="auto"/>
        <w:rPr>
          <w:rFonts w:ascii="Comic Sans MS" w:eastAsia="Times New Roman" w:hAnsi="Comic Sans MS" w:cs="Times New Roman"/>
          <w:color w:val="000000"/>
          <w:lang w:eastAsia="ru-RU"/>
        </w:rPr>
      </w:pPr>
      <w:r w:rsidRPr="003B636A">
        <w:rPr>
          <w:rFonts w:ascii="Comic Sans MS" w:eastAsia="Times New Roman" w:hAnsi="Comic Sans MS" w:cs="Times New Roman"/>
          <w:i/>
          <w:iCs/>
          <w:color w:val="000000"/>
          <w:lang w:eastAsia="ru-RU"/>
        </w:rPr>
        <w:lastRenderedPageBreak/>
        <w:t>Методика “</w:t>
      </w:r>
      <w:proofErr w:type="spellStart"/>
      <w:r w:rsidRPr="003B636A">
        <w:rPr>
          <w:rFonts w:ascii="Comic Sans MS" w:eastAsia="Times New Roman" w:hAnsi="Comic Sans MS" w:cs="Times New Roman"/>
          <w:i/>
          <w:iCs/>
          <w:color w:val="000000"/>
          <w:lang w:eastAsia="ru-RU"/>
        </w:rPr>
        <w:t>Цветик-семицветик</w:t>
      </w:r>
      <w:proofErr w:type="spellEnd"/>
      <w:r w:rsidRPr="003B636A">
        <w:rPr>
          <w:rFonts w:ascii="Comic Sans MS" w:eastAsia="Times New Roman" w:hAnsi="Comic Sans MS" w:cs="Times New Roman"/>
          <w:i/>
          <w:iCs/>
          <w:color w:val="000000"/>
          <w:lang w:eastAsia="ru-RU"/>
        </w:rPr>
        <w:t>”   </w:t>
      </w:r>
      <w:r w:rsidRPr="003B636A">
        <w:rPr>
          <w:rFonts w:ascii="Comic Sans MS" w:eastAsia="Times New Roman" w:hAnsi="Comic Sans MS" w:cs="Times New Roman"/>
          <w:color w:val="000000"/>
          <w:lang w:eastAsia="ru-RU"/>
        </w:rPr>
        <w:t xml:space="preserve">(составлена </w:t>
      </w:r>
      <w:proofErr w:type="spellStart"/>
      <w:r w:rsidRPr="003B636A">
        <w:rPr>
          <w:rFonts w:ascii="Comic Sans MS" w:eastAsia="Times New Roman" w:hAnsi="Comic Sans MS" w:cs="Times New Roman"/>
          <w:color w:val="000000"/>
          <w:lang w:eastAsia="ru-RU"/>
        </w:rPr>
        <w:t>И.М.Витковской</w:t>
      </w:r>
      <w:proofErr w:type="spellEnd"/>
      <w:r w:rsidRPr="003B636A">
        <w:rPr>
          <w:rFonts w:ascii="Comic Sans MS" w:eastAsia="Times New Roman" w:hAnsi="Comic Sans MS" w:cs="Times New Roman"/>
          <w:color w:val="000000"/>
          <w:lang w:eastAsia="ru-RU"/>
        </w:rPr>
        <w:t>)</w:t>
      </w:r>
    </w:p>
    <w:p w:rsidR="003B636A" w:rsidRPr="003B636A" w:rsidRDefault="003B636A" w:rsidP="003B636A">
      <w:pPr>
        <w:shd w:val="clear" w:color="auto" w:fill="FFFFFF"/>
        <w:spacing w:before="33" w:after="33" w:line="240" w:lineRule="auto"/>
        <w:rPr>
          <w:rFonts w:ascii="Comic Sans MS" w:eastAsia="Times New Roman" w:hAnsi="Comic Sans MS" w:cs="Times New Roman"/>
          <w:color w:val="000000"/>
          <w:lang w:eastAsia="ru-RU"/>
        </w:rPr>
      </w:pPr>
      <w:r w:rsidRPr="003B636A">
        <w:rPr>
          <w:rFonts w:ascii="Comic Sans MS" w:eastAsia="Times New Roman" w:hAnsi="Comic Sans MS" w:cs="Times New Roman"/>
          <w:color w:val="000000"/>
          <w:lang w:eastAsia="ru-RU"/>
        </w:rPr>
        <w:t>Цель: выявление направленности интересов младших школьников.</w:t>
      </w:r>
    </w:p>
    <w:p w:rsidR="003B636A" w:rsidRPr="003B636A" w:rsidRDefault="003B636A" w:rsidP="003B636A">
      <w:pPr>
        <w:shd w:val="clear" w:color="auto" w:fill="FFFFFF"/>
        <w:spacing w:before="33" w:after="33" w:line="240" w:lineRule="auto"/>
        <w:rPr>
          <w:rFonts w:ascii="Comic Sans MS" w:eastAsia="Times New Roman" w:hAnsi="Comic Sans MS" w:cs="Times New Roman"/>
          <w:color w:val="000000"/>
          <w:lang w:eastAsia="ru-RU"/>
        </w:rPr>
      </w:pPr>
      <w:r w:rsidRPr="003B636A">
        <w:rPr>
          <w:rFonts w:ascii="Comic Sans MS" w:eastAsia="Times New Roman" w:hAnsi="Comic Sans MS" w:cs="Times New Roman"/>
          <w:color w:val="000000"/>
          <w:lang w:eastAsia="ru-RU"/>
        </w:rPr>
        <w:t>    Ход проведения. На уроке труда каждым учеником изготавливается цветок со съёмными лепестками. Затем учитель предлагает записать на лепестках желания, исполнения которых детям больше всего хочется. Прежде чем записать желание на лепестке, надо поставить порядковый номер. Таким образом, каждый ребёнок сформулирует семь желаний.</w:t>
      </w:r>
    </w:p>
    <w:p w:rsidR="003B636A" w:rsidRPr="003B636A" w:rsidRDefault="003B636A" w:rsidP="003B636A">
      <w:pPr>
        <w:shd w:val="clear" w:color="auto" w:fill="FFFFFF"/>
        <w:spacing w:before="33" w:after="33" w:line="240" w:lineRule="auto"/>
        <w:rPr>
          <w:rFonts w:ascii="Comic Sans MS" w:eastAsia="Times New Roman" w:hAnsi="Comic Sans MS" w:cs="Times New Roman"/>
          <w:color w:val="000000"/>
          <w:lang w:eastAsia="ru-RU"/>
        </w:rPr>
      </w:pPr>
      <w:r w:rsidRPr="003B636A">
        <w:rPr>
          <w:rFonts w:ascii="Comic Sans MS" w:eastAsia="Times New Roman" w:hAnsi="Comic Sans MS" w:cs="Times New Roman"/>
          <w:color w:val="000000"/>
          <w:lang w:eastAsia="ru-RU"/>
        </w:rPr>
        <w:t> </w:t>
      </w:r>
    </w:p>
    <w:p w:rsidR="003B636A" w:rsidRPr="003B636A" w:rsidRDefault="003B636A" w:rsidP="003B636A">
      <w:pPr>
        <w:shd w:val="clear" w:color="auto" w:fill="FFFFFF"/>
        <w:spacing w:before="33" w:after="33" w:line="240" w:lineRule="auto"/>
        <w:rPr>
          <w:rFonts w:ascii="Comic Sans MS" w:eastAsia="Times New Roman" w:hAnsi="Comic Sans MS" w:cs="Times New Roman"/>
          <w:color w:val="000000"/>
          <w:lang w:eastAsia="ru-RU"/>
        </w:rPr>
      </w:pPr>
      <w:r w:rsidRPr="003B636A">
        <w:rPr>
          <w:rFonts w:ascii="Comic Sans MS" w:eastAsia="Times New Roman" w:hAnsi="Comic Sans MS" w:cs="Times New Roman"/>
          <w:color w:val="000000"/>
          <w:lang w:eastAsia="ru-RU"/>
        </w:rPr>
        <w:t>Обработка результатов. Анализ результатов удобно проводить, составив таблицу:</w:t>
      </w:r>
    </w:p>
    <w:tbl>
      <w:tblPr>
        <w:tblW w:w="0" w:type="auto"/>
        <w:shd w:val="clear" w:color="auto" w:fill="FFFFFF"/>
        <w:tblCellMar>
          <w:left w:w="0" w:type="dxa"/>
          <w:right w:w="0" w:type="dxa"/>
        </w:tblCellMar>
        <w:tblLook w:val="04A0"/>
      </w:tblPr>
      <w:tblGrid>
        <w:gridCol w:w="1872"/>
        <w:gridCol w:w="1880"/>
        <w:gridCol w:w="1957"/>
        <w:gridCol w:w="1930"/>
        <w:gridCol w:w="1932"/>
      </w:tblGrid>
      <w:tr w:rsidR="003B636A" w:rsidRPr="003B636A" w:rsidTr="003B636A">
        <w:tc>
          <w:tcPr>
            <w:tcW w:w="219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jc w:val="center"/>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Ф.И.</w:t>
            </w:r>
          </w:p>
          <w:p w:rsidR="003B636A" w:rsidRPr="003B636A" w:rsidRDefault="003B636A" w:rsidP="003B636A">
            <w:pPr>
              <w:spacing w:before="33" w:after="33" w:line="240" w:lineRule="auto"/>
              <w:jc w:val="center"/>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 </w:t>
            </w:r>
          </w:p>
        </w:tc>
        <w:tc>
          <w:tcPr>
            <w:tcW w:w="8791"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jc w:val="center"/>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Желания</w:t>
            </w:r>
          </w:p>
        </w:tc>
      </w:tr>
      <w:tr w:rsidR="003B636A" w:rsidRPr="003B636A" w:rsidTr="003B636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B636A" w:rsidRPr="003B636A" w:rsidRDefault="003B636A" w:rsidP="003B636A">
            <w:pPr>
              <w:spacing w:after="0" w:line="240" w:lineRule="auto"/>
              <w:rPr>
                <w:rFonts w:ascii="Comic Sans MS" w:eastAsia="Times New Roman" w:hAnsi="Comic Sans MS" w:cs="Times New Roman"/>
                <w:sz w:val="20"/>
                <w:szCs w:val="20"/>
                <w:lang w:eastAsia="ru-RU"/>
              </w:rPr>
            </w:pPr>
          </w:p>
        </w:tc>
        <w:tc>
          <w:tcPr>
            <w:tcW w:w="2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jc w:val="center"/>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для себя</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jc w:val="center"/>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для близких людей</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jc w:val="center"/>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для класса и школы</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jc w:val="center"/>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для других людей</w:t>
            </w:r>
          </w:p>
        </w:tc>
      </w:tr>
      <w:tr w:rsidR="003B636A" w:rsidRPr="003B636A" w:rsidTr="003B636A">
        <w:tc>
          <w:tcPr>
            <w:tcW w:w="2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1.</w:t>
            </w:r>
          </w:p>
        </w:tc>
        <w:tc>
          <w:tcPr>
            <w:tcW w:w="2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 </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 </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 </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636A" w:rsidRPr="003B636A" w:rsidRDefault="003B636A" w:rsidP="003B636A">
            <w:pPr>
              <w:spacing w:before="33" w:after="33" w:line="240" w:lineRule="auto"/>
              <w:rPr>
                <w:rFonts w:ascii="Comic Sans MS" w:eastAsia="Times New Roman" w:hAnsi="Comic Sans MS" w:cs="Times New Roman"/>
                <w:sz w:val="20"/>
                <w:szCs w:val="20"/>
                <w:lang w:eastAsia="ru-RU"/>
              </w:rPr>
            </w:pPr>
            <w:r w:rsidRPr="003B636A">
              <w:rPr>
                <w:rFonts w:ascii="Comic Sans MS" w:eastAsia="Times New Roman" w:hAnsi="Comic Sans MS" w:cs="Times New Roman"/>
                <w:sz w:val="20"/>
                <w:szCs w:val="20"/>
                <w:lang w:eastAsia="ru-RU"/>
              </w:rPr>
              <w:t> </w:t>
            </w:r>
          </w:p>
        </w:tc>
      </w:tr>
    </w:tbl>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i/>
          <w:iCs/>
          <w:color w:val="000000"/>
          <w:sz w:val="22"/>
          <w:szCs w:val="22"/>
        </w:rPr>
        <w:lastRenderedPageBreak/>
        <w:t>Методика “Приглашение в гости”.</w:t>
      </w:r>
    </w:p>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color w:val="000000"/>
          <w:sz w:val="22"/>
          <w:szCs w:val="22"/>
        </w:rPr>
        <w:t> </w:t>
      </w:r>
    </w:p>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color w:val="000000"/>
          <w:sz w:val="22"/>
          <w:szCs w:val="22"/>
        </w:rPr>
        <w:t>Цель: изучить психологическую атмосферу в коллективе, выявить симпатии детей.</w:t>
      </w:r>
    </w:p>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color w:val="000000"/>
          <w:sz w:val="22"/>
          <w:szCs w:val="22"/>
        </w:rPr>
        <w:t>    Ход проведения. Детям предлагается ситуация: “Вы решили пригласить к себе в гости своих одноклассников. Кого вы хотели бы видеть среди своих гостей?”</w:t>
      </w:r>
    </w:p>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color w:val="000000"/>
          <w:sz w:val="22"/>
          <w:szCs w:val="22"/>
        </w:rPr>
        <w:t>Предложить детям записать фамилии 5 человек.</w:t>
      </w:r>
    </w:p>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color w:val="000000"/>
          <w:sz w:val="22"/>
          <w:szCs w:val="22"/>
        </w:rPr>
        <w:t> </w:t>
      </w:r>
    </w:p>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i/>
          <w:iCs/>
          <w:color w:val="000000"/>
          <w:sz w:val="22"/>
          <w:szCs w:val="22"/>
        </w:rPr>
        <w:t>Методика “Психологическая атмосфера в коллективе”</w:t>
      </w:r>
    </w:p>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color w:val="000000"/>
          <w:sz w:val="22"/>
          <w:szCs w:val="22"/>
        </w:rPr>
        <w:t>Цель: изучить психологическую атмосферу в коллективе.</w:t>
      </w:r>
    </w:p>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color w:val="000000"/>
          <w:sz w:val="22"/>
          <w:szCs w:val="22"/>
        </w:rPr>
        <w:t>    Ход проведения. Каждому ученику предлагается оценить состояние психологической атмосферы в коллективе, используя рисунки:</w:t>
      </w:r>
    </w:p>
    <w:p w:rsidR="003B636A" w:rsidRDefault="003B636A" w:rsidP="003B636A">
      <w:pPr>
        <w:pStyle w:val="a3"/>
        <w:shd w:val="clear" w:color="auto" w:fill="FFFFFF"/>
        <w:spacing w:before="33" w:beforeAutospacing="0" w:after="33" w:afterAutospacing="0"/>
        <w:ind w:left="795" w:hanging="360"/>
        <w:rPr>
          <w:rFonts w:ascii="Comic Sans MS" w:hAnsi="Comic Sans MS"/>
          <w:color w:val="000000"/>
          <w:sz w:val="22"/>
          <w:szCs w:val="22"/>
        </w:rPr>
      </w:pPr>
      <w:r>
        <w:rPr>
          <w:rFonts w:ascii="Wingdings" w:hAnsi="Wingdings"/>
          <w:color w:val="000000"/>
          <w:sz w:val="22"/>
          <w:szCs w:val="22"/>
        </w:rPr>
        <w:t></w:t>
      </w:r>
      <w:r>
        <w:rPr>
          <w:color w:val="000000"/>
          <w:sz w:val="14"/>
          <w:szCs w:val="14"/>
        </w:rPr>
        <w:t>  </w:t>
      </w:r>
      <w:r>
        <w:rPr>
          <w:rFonts w:ascii="Comic Sans MS" w:hAnsi="Comic Sans MS"/>
          <w:color w:val="000000"/>
          <w:sz w:val="22"/>
          <w:szCs w:val="22"/>
        </w:rPr>
        <w:t>Дружелюбие</w:t>
      </w:r>
    </w:p>
    <w:p w:rsidR="003B636A" w:rsidRDefault="003B636A" w:rsidP="003B636A">
      <w:pPr>
        <w:pStyle w:val="a3"/>
        <w:shd w:val="clear" w:color="auto" w:fill="FFFFFF"/>
        <w:spacing w:before="33" w:beforeAutospacing="0" w:after="33" w:afterAutospacing="0"/>
        <w:ind w:left="795" w:hanging="360"/>
        <w:rPr>
          <w:rFonts w:ascii="Comic Sans MS" w:hAnsi="Comic Sans MS"/>
          <w:color w:val="000000"/>
          <w:sz w:val="22"/>
          <w:szCs w:val="22"/>
        </w:rPr>
      </w:pPr>
      <w:r>
        <w:rPr>
          <w:rFonts w:ascii="Wingdings" w:hAnsi="Wingdings"/>
          <w:color w:val="000000"/>
          <w:sz w:val="22"/>
          <w:szCs w:val="22"/>
        </w:rPr>
        <w:t></w:t>
      </w:r>
      <w:r>
        <w:rPr>
          <w:color w:val="000000"/>
          <w:sz w:val="14"/>
          <w:szCs w:val="14"/>
        </w:rPr>
        <w:t>  </w:t>
      </w:r>
      <w:r>
        <w:rPr>
          <w:rFonts w:ascii="Comic Sans MS" w:hAnsi="Comic Sans MS"/>
          <w:color w:val="000000"/>
          <w:sz w:val="22"/>
          <w:szCs w:val="22"/>
        </w:rPr>
        <w:t>Согласие</w:t>
      </w:r>
    </w:p>
    <w:p w:rsidR="003B636A" w:rsidRDefault="003B636A" w:rsidP="003B636A">
      <w:pPr>
        <w:pStyle w:val="a3"/>
        <w:shd w:val="clear" w:color="auto" w:fill="FFFFFF"/>
        <w:spacing w:before="33" w:beforeAutospacing="0" w:after="33" w:afterAutospacing="0"/>
        <w:ind w:left="795" w:hanging="360"/>
        <w:rPr>
          <w:rFonts w:ascii="Comic Sans MS" w:hAnsi="Comic Sans MS"/>
          <w:color w:val="000000"/>
          <w:sz w:val="22"/>
          <w:szCs w:val="22"/>
        </w:rPr>
      </w:pPr>
      <w:r>
        <w:rPr>
          <w:rFonts w:ascii="Wingdings" w:hAnsi="Wingdings"/>
          <w:color w:val="000000"/>
          <w:sz w:val="22"/>
          <w:szCs w:val="22"/>
        </w:rPr>
        <w:t></w:t>
      </w:r>
      <w:r>
        <w:rPr>
          <w:color w:val="000000"/>
          <w:sz w:val="14"/>
          <w:szCs w:val="14"/>
        </w:rPr>
        <w:t>  </w:t>
      </w:r>
      <w:r>
        <w:rPr>
          <w:rFonts w:ascii="Comic Sans MS" w:hAnsi="Comic Sans MS"/>
          <w:color w:val="000000"/>
          <w:sz w:val="22"/>
          <w:szCs w:val="22"/>
        </w:rPr>
        <w:t>Удовлетворённость</w:t>
      </w:r>
    </w:p>
    <w:p w:rsidR="003B636A" w:rsidRDefault="003B636A" w:rsidP="003B636A">
      <w:pPr>
        <w:pStyle w:val="a3"/>
        <w:shd w:val="clear" w:color="auto" w:fill="FFFFFF"/>
        <w:spacing w:before="33" w:beforeAutospacing="0" w:after="33" w:afterAutospacing="0"/>
        <w:ind w:left="795" w:hanging="360"/>
        <w:rPr>
          <w:rFonts w:ascii="Comic Sans MS" w:hAnsi="Comic Sans MS"/>
          <w:color w:val="000000"/>
          <w:sz w:val="22"/>
          <w:szCs w:val="22"/>
        </w:rPr>
      </w:pPr>
      <w:r>
        <w:rPr>
          <w:rFonts w:ascii="Wingdings" w:hAnsi="Wingdings"/>
          <w:color w:val="000000"/>
          <w:sz w:val="22"/>
          <w:szCs w:val="22"/>
        </w:rPr>
        <w:t></w:t>
      </w:r>
      <w:r>
        <w:rPr>
          <w:color w:val="000000"/>
          <w:sz w:val="14"/>
          <w:szCs w:val="14"/>
        </w:rPr>
        <w:t>  </w:t>
      </w:r>
      <w:r>
        <w:rPr>
          <w:rFonts w:ascii="Comic Sans MS" w:hAnsi="Comic Sans MS"/>
          <w:color w:val="000000"/>
          <w:sz w:val="22"/>
          <w:szCs w:val="22"/>
        </w:rPr>
        <w:t>Увлечённость</w:t>
      </w:r>
    </w:p>
    <w:p w:rsidR="003B636A" w:rsidRDefault="003B636A" w:rsidP="003B636A">
      <w:pPr>
        <w:pStyle w:val="a3"/>
        <w:shd w:val="clear" w:color="auto" w:fill="FFFFFF"/>
        <w:spacing w:before="33" w:beforeAutospacing="0" w:after="33" w:afterAutospacing="0"/>
        <w:ind w:left="795" w:hanging="360"/>
        <w:rPr>
          <w:rFonts w:ascii="Comic Sans MS" w:hAnsi="Comic Sans MS"/>
          <w:color w:val="000000"/>
          <w:sz w:val="22"/>
          <w:szCs w:val="22"/>
        </w:rPr>
      </w:pPr>
      <w:r>
        <w:rPr>
          <w:rFonts w:ascii="Wingdings" w:hAnsi="Wingdings"/>
          <w:color w:val="000000"/>
          <w:sz w:val="22"/>
          <w:szCs w:val="22"/>
        </w:rPr>
        <w:t></w:t>
      </w:r>
      <w:r>
        <w:rPr>
          <w:color w:val="000000"/>
          <w:sz w:val="14"/>
          <w:szCs w:val="14"/>
        </w:rPr>
        <w:t>  </w:t>
      </w:r>
      <w:r>
        <w:rPr>
          <w:rFonts w:ascii="Comic Sans MS" w:hAnsi="Comic Sans MS"/>
          <w:color w:val="000000"/>
          <w:sz w:val="22"/>
          <w:szCs w:val="22"/>
        </w:rPr>
        <w:t>Теплота взаимоотношений</w:t>
      </w:r>
    </w:p>
    <w:p w:rsidR="003B636A" w:rsidRDefault="003B636A" w:rsidP="003B636A">
      <w:pPr>
        <w:pStyle w:val="a3"/>
        <w:shd w:val="clear" w:color="auto" w:fill="FFFFFF"/>
        <w:spacing w:before="33" w:beforeAutospacing="0" w:after="33" w:afterAutospacing="0"/>
        <w:ind w:left="795" w:hanging="360"/>
        <w:rPr>
          <w:rFonts w:ascii="Comic Sans MS" w:hAnsi="Comic Sans MS"/>
          <w:color w:val="000000"/>
          <w:sz w:val="22"/>
          <w:szCs w:val="22"/>
        </w:rPr>
      </w:pPr>
      <w:r>
        <w:rPr>
          <w:rFonts w:ascii="Wingdings" w:hAnsi="Wingdings"/>
          <w:color w:val="000000"/>
          <w:sz w:val="22"/>
          <w:szCs w:val="22"/>
        </w:rPr>
        <w:t></w:t>
      </w:r>
      <w:r>
        <w:rPr>
          <w:color w:val="000000"/>
          <w:sz w:val="14"/>
          <w:szCs w:val="14"/>
        </w:rPr>
        <w:t>  </w:t>
      </w:r>
      <w:r>
        <w:rPr>
          <w:rFonts w:ascii="Comic Sans MS" w:hAnsi="Comic Sans MS"/>
          <w:color w:val="000000"/>
          <w:sz w:val="22"/>
          <w:szCs w:val="22"/>
        </w:rPr>
        <w:t>Взаимная поддержка</w:t>
      </w:r>
    </w:p>
    <w:p w:rsidR="003B636A" w:rsidRDefault="003B636A" w:rsidP="003B636A">
      <w:pPr>
        <w:pStyle w:val="a3"/>
        <w:shd w:val="clear" w:color="auto" w:fill="FFFFFF"/>
        <w:spacing w:before="33" w:beforeAutospacing="0" w:after="33" w:afterAutospacing="0"/>
        <w:ind w:left="795" w:hanging="360"/>
        <w:rPr>
          <w:rFonts w:ascii="Comic Sans MS" w:hAnsi="Comic Sans MS"/>
          <w:color w:val="000000"/>
          <w:sz w:val="22"/>
          <w:szCs w:val="22"/>
        </w:rPr>
      </w:pPr>
      <w:r>
        <w:rPr>
          <w:rFonts w:ascii="Wingdings" w:hAnsi="Wingdings"/>
          <w:color w:val="000000"/>
          <w:sz w:val="22"/>
          <w:szCs w:val="22"/>
        </w:rPr>
        <w:t></w:t>
      </w:r>
      <w:r>
        <w:rPr>
          <w:color w:val="000000"/>
          <w:sz w:val="14"/>
          <w:szCs w:val="14"/>
        </w:rPr>
        <w:t>  </w:t>
      </w:r>
      <w:r>
        <w:rPr>
          <w:rFonts w:ascii="Comic Sans MS" w:hAnsi="Comic Sans MS"/>
          <w:color w:val="000000"/>
          <w:sz w:val="22"/>
          <w:szCs w:val="22"/>
        </w:rPr>
        <w:t>Занимательность</w:t>
      </w:r>
    </w:p>
    <w:p w:rsidR="003B636A" w:rsidRDefault="003B636A" w:rsidP="003B636A">
      <w:pPr>
        <w:pStyle w:val="a3"/>
        <w:shd w:val="clear" w:color="auto" w:fill="FFFFFF"/>
        <w:spacing w:before="33" w:beforeAutospacing="0" w:after="33" w:afterAutospacing="0"/>
        <w:ind w:left="795" w:hanging="360"/>
        <w:rPr>
          <w:rFonts w:ascii="Comic Sans MS" w:hAnsi="Comic Sans MS"/>
          <w:color w:val="000000"/>
          <w:sz w:val="22"/>
          <w:szCs w:val="22"/>
        </w:rPr>
      </w:pPr>
      <w:r>
        <w:rPr>
          <w:rFonts w:ascii="Wingdings" w:hAnsi="Wingdings"/>
          <w:color w:val="000000"/>
          <w:sz w:val="22"/>
          <w:szCs w:val="22"/>
        </w:rPr>
        <w:t></w:t>
      </w:r>
      <w:r>
        <w:rPr>
          <w:color w:val="000000"/>
          <w:sz w:val="14"/>
          <w:szCs w:val="14"/>
        </w:rPr>
        <w:t>  </w:t>
      </w:r>
      <w:r>
        <w:rPr>
          <w:rFonts w:ascii="Comic Sans MS" w:hAnsi="Comic Sans MS"/>
          <w:color w:val="000000"/>
          <w:sz w:val="22"/>
          <w:szCs w:val="22"/>
        </w:rPr>
        <w:t>Скука</w:t>
      </w:r>
    </w:p>
    <w:p w:rsidR="003B636A" w:rsidRDefault="003B636A" w:rsidP="003B636A">
      <w:pPr>
        <w:pStyle w:val="a3"/>
        <w:shd w:val="clear" w:color="auto" w:fill="FFFFFF"/>
        <w:spacing w:before="33" w:beforeAutospacing="0" w:after="33" w:afterAutospacing="0"/>
        <w:ind w:left="795" w:hanging="360"/>
        <w:rPr>
          <w:rFonts w:ascii="Comic Sans MS" w:hAnsi="Comic Sans MS"/>
          <w:color w:val="000000"/>
          <w:sz w:val="22"/>
          <w:szCs w:val="22"/>
        </w:rPr>
      </w:pPr>
      <w:r>
        <w:rPr>
          <w:rFonts w:ascii="Wingdings" w:hAnsi="Wingdings"/>
          <w:color w:val="000000"/>
          <w:sz w:val="22"/>
          <w:szCs w:val="22"/>
        </w:rPr>
        <w:t></w:t>
      </w:r>
      <w:r>
        <w:rPr>
          <w:color w:val="000000"/>
          <w:sz w:val="14"/>
          <w:szCs w:val="14"/>
        </w:rPr>
        <w:t>  </w:t>
      </w:r>
      <w:r>
        <w:rPr>
          <w:rFonts w:ascii="Comic Sans MS" w:hAnsi="Comic Sans MS"/>
          <w:color w:val="000000"/>
          <w:sz w:val="22"/>
          <w:szCs w:val="22"/>
        </w:rPr>
        <w:t>Успешность</w:t>
      </w:r>
    </w:p>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color w:val="000000"/>
          <w:sz w:val="22"/>
          <w:szCs w:val="22"/>
        </w:rPr>
        <w:t> </w:t>
      </w:r>
    </w:p>
    <w:p w:rsidR="003B636A" w:rsidRDefault="003B636A" w:rsidP="003B636A">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color w:val="000000"/>
          <w:sz w:val="22"/>
          <w:szCs w:val="22"/>
        </w:rPr>
        <w:t>Анализ результатов предполагает субъективные оценки состояния психологического климата и их сравнения между собой.</w:t>
      </w:r>
    </w:p>
    <w:p w:rsidR="003B636A" w:rsidRDefault="003B636A"/>
    <w:sectPr w:rsidR="003B6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92532"/>
    <w:rsid w:val="00192532"/>
    <w:rsid w:val="003B636A"/>
    <w:rsid w:val="00B93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2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6930463">
      <w:bodyDiv w:val="1"/>
      <w:marLeft w:val="0"/>
      <w:marRight w:val="0"/>
      <w:marTop w:val="0"/>
      <w:marBottom w:val="0"/>
      <w:divBdr>
        <w:top w:val="none" w:sz="0" w:space="0" w:color="auto"/>
        <w:left w:val="none" w:sz="0" w:space="0" w:color="auto"/>
        <w:bottom w:val="none" w:sz="0" w:space="0" w:color="auto"/>
        <w:right w:val="none" w:sz="0" w:space="0" w:color="auto"/>
      </w:divBdr>
    </w:div>
    <w:div w:id="1221088719">
      <w:bodyDiv w:val="1"/>
      <w:marLeft w:val="0"/>
      <w:marRight w:val="0"/>
      <w:marTop w:val="0"/>
      <w:marBottom w:val="0"/>
      <w:divBdr>
        <w:top w:val="none" w:sz="0" w:space="0" w:color="auto"/>
        <w:left w:val="none" w:sz="0" w:space="0" w:color="auto"/>
        <w:bottom w:val="none" w:sz="0" w:space="0" w:color="auto"/>
        <w:right w:val="none" w:sz="0" w:space="0" w:color="auto"/>
      </w:divBdr>
    </w:div>
    <w:div w:id="15858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6V4XDJZHKHHZ-737-2828</_dlc_DocId>
    <_dlc_DocIdUrl xmlns="d4d6ac07-9d60-403d-ada4-7b1b04443535">
      <Url>http://www.eduportal44.ru/sharya_r/14/_layouts/15/DocIdRedir.aspx?ID=6V4XDJZHKHHZ-737-2828</Url>
      <Description>6V4XDJZHKHHZ-737-2828</Description>
    </_dlc_DocIdUrl>
    <_x003d__x0029_ xmlns="f2f3f70d-60e0-4d4e-acfe-ca5edd9fe64e">
      <Url xsi:nil="true"/>
      <Description xsi:nil="true"/>
    </_x003d_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0CAE2051F334F4AB4CEB8C44F644D56" ma:contentTypeVersion="1" ma:contentTypeDescription="Создание документа." ma:contentTypeScope="" ma:versionID="c7777c05679badfcd53dcddbf0a20964">
  <xsd:schema xmlns:xsd="http://www.w3.org/2001/XMLSchema" xmlns:xs="http://www.w3.org/2001/XMLSchema" xmlns:p="http://schemas.microsoft.com/office/2006/metadata/properties" xmlns:ns2="d4d6ac07-9d60-403d-ada4-7b1b04443535" xmlns:ns3="f2f3f70d-60e0-4d4e-acfe-ca5edd9fe64e" targetNamespace="http://schemas.microsoft.com/office/2006/metadata/properties" ma:root="true" ma:fieldsID="cdd9b3ffd2a008b3b626352fcca4f446" ns2:_="" ns3:_="">
    <xsd:import namespace="d4d6ac07-9d60-403d-ada4-7b1b04443535"/>
    <xsd:import namespace="f2f3f70d-60e0-4d4e-acfe-ca5edd9fe64e"/>
    <xsd:element name="properties">
      <xsd:complexType>
        <xsd:sequence>
          <xsd:element name="documentManagement">
            <xsd:complexType>
              <xsd:all>
                <xsd:element ref="ns2:_dlc_DocId" minOccurs="0"/>
                <xsd:element ref="ns2:_dlc_DocIdUrl" minOccurs="0"/>
                <xsd:element ref="ns2:_dlc_DocIdPersistId" minOccurs="0"/>
                <xsd:element ref="ns3:_x003d_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f3f70d-60e0-4d4e-acfe-ca5edd9fe64e" elementFormDefault="qualified">
    <xsd:import namespace="http://schemas.microsoft.com/office/2006/documentManagement/types"/>
    <xsd:import namespace="http://schemas.microsoft.com/office/infopath/2007/PartnerControls"/>
    <xsd:element name="_x003d__x0029_" ma:index="11" nillable="true" ma:displayName="=)" ma:format="Image" ma:internalName="_x003d_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DD2CD-B84C-4B9F-81F5-35F7FE7483EF}"/>
</file>

<file path=customXml/itemProps2.xml><?xml version="1.0" encoding="utf-8"?>
<ds:datastoreItem xmlns:ds="http://schemas.openxmlformats.org/officeDocument/2006/customXml" ds:itemID="{DA88B541-970E-4BC7-BC3D-8329A38C7749}"/>
</file>

<file path=customXml/itemProps3.xml><?xml version="1.0" encoding="utf-8"?>
<ds:datastoreItem xmlns:ds="http://schemas.openxmlformats.org/officeDocument/2006/customXml" ds:itemID="{2342F37A-AD72-4642-AFA2-0C9B4B38AD83}"/>
</file>

<file path=customXml/itemProps4.xml><?xml version="1.0" encoding="utf-8"?>
<ds:datastoreItem xmlns:ds="http://schemas.openxmlformats.org/officeDocument/2006/customXml" ds:itemID="{48F09B05-BBA0-446E-ACCF-48F7B4030FA9}"/>
</file>

<file path=docProps/app.xml><?xml version="1.0" encoding="utf-8"?>
<Properties xmlns="http://schemas.openxmlformats.org/officeDocument/2006/extended-properties" xmlns:vt="http://schemas.openxmlformats.org/officeDocument/2006/docPropsVTypes">
  <Template>Normal</Template>
  <TotalTime>89</TotalTime>
  <Pages>5</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2019-03-17T19:15:00Z</cp:lastPrinted>
  <dcterms:created xsi:type="dcterms:W3CDTF">2019-03-17T18:59:00Z</dcterms:created>
  <dcterms:modified xsi:type="dcterms:W3CDTF">2019-03-17T20:30:00Z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0x010100E0CAE2051F334F4AB4CEB8C44F644D56</vt:lpwstr>
  </property>
  <property fmtid="{D5CDD505-2E9C-101B-9397-08002B2CF9AE}" pid="3" name="_dlc_DocIdItemGuid">
    <vt:lpwstr>cab9c3a0-850d-4a52-b5b4-be112411c120</vt:lpwstr>
  </property>
</Properties>
</file>