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C6" w:rsidRPr="00F83DC6" w:rsidRDefault="00F83DC6" w:rsidP="00F83DC6">
      <w:pPr>
        <w:shd w:val="clear" w:color="auto" w:fill="FFFFFF"/>
        <w:spacing w:before="100" w:beforeAutospacing="1" w:after="131" w:line="240" w:lineRule="auto"/>
        <w:outlineLvl w:val="0"/>
        <w:rPr>
          <w:rFonts w:ascii="Arial" w:eastAsia="Times New Roman" w:hAnsi="Arial" w:cs="Arial"/>
          <w:b/>
          <w:bCs/>
          <w:color w:val="000040"/>
          <w:kern w:val="36"/>
          <w:sz w:val="38"/>
          <w:szCs w:val="38"/>
          <w:lang w:eastAsia="ru-RU"/>
        </w:rPr>
      </w:pPr>
      <w:r w:rsidRPr="00F83DC6">
        <w:rPr>
          <w:rFonts w:ascii="Arial" w:eastAsia="Times New Roman" w:hAnsi="Arial" w:cs="Arial"/>
          <w:b/>
          <w:bCs/>
          <w:color w:val="000040"/>
          <w:kern w:val="36"/>
          <w:sz w:val="38"/>
          <w:szCs w:val="38"/>
          <w:lang w:eastAsia="ru-RU"/>
        </w:rPr>
        <w:t>В школах региона внедряется практика образовательных туристических маршрутов</w:t>
      </w:r>
    </w:p>
    <w:p w:rsidR="00F83DC6" w:rsidRPr="00F83DC6" w:rsidRDefault="00F83DC6" w:rsidP="00F83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40"/>
          <w:lang w:eastAsia="ru-RU"/>
        </w:rPr>
        <w:drawing>
          <wp:inline distT="0" distB="0" distL="0" distR="0">
            <wp:extent cx="2672080" cy="1995170"/>
            <wp:effectExtent l="19050" t="0" r="0" b="0"/>
            <wp:docPr id="1" name="Рисунок 1" descr="        В школах региона внедряется практика образовательных туристических маршрут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     В школах региона внедряется практика образовательных туристических маршрут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DC6">
        <w:rPr>
          <w:rFonts w:ascii="Calibri" w:eastAsia="Times New Roman" w:hAnsi="Calibri" w:cs="Times New Roman"/>
          <w:color w:val="333333"/>
          <w:sz w:val="25"/>
          <w:lang w:eastAsia="ru-RU"/>
        </w:rPr>
        <w:t>10 июня 2015 г., 13:32</w:t>
      </w:r>
    </w:p>
    <w:p w:rsidR="00F83DC6" w:rsidRPr="00F83DC6" w:rsidRDefault="00F83DC6" w:rsidP="00F83DC6">
      <w:pPr>
        <w:shd w:val="clear" w:color="auto" w:fill="FFFFFF"/>
        <w:spacing w:after="187" w:line="240" w:lineRule="auto"/>
        <w:rPr>
          <w:rFonts w:ascii="Calibri" w:eastAsia="Times New Roman" w:hAnsi="Calibri" w:cs="Times New Roman"/>
          <w:i/>
          <w:iCs/>
          <w:color w:val="000000"/>
          <w:sz w:val="30"/>
          <w:szCs w:val="30"/>
          <w:lang w:eastAsia="ru-RU"/>
        </w:rPr>
      </w:pPr>
      <w:r w:rsidRPr="00F83DC6">
        <w:rPr>
          <w:rFonts w:ascii="Calibri" w:eastAsia="Times New Roman" w:hAnsi="Calibri" w:cs="Times New Roman"/>
          <w:i/>
          <w:iCs/>
          <w:color w:val="000000"/>
          <w:sz w:val="30"/>
          <w:szCs w:val="30"/>
          <w:lang w:eastAsia="ru-RU"/>
        </w:rPr>
        <w:t>Совмещение учебного процесса с образовательными экскурсиями приносит положительный эффект. К такому выводу пришли участники заседания координационного совета по развитию детского туризма в регионе.</w:t>
      </w:r>
    </w:p>
    <w:p w:rsidR="00F83DC6" w:rsidRPr="00F83DC6" w:rsidRDefault="00F83DC6" w:rsidP="00F83DC6">
      <w:pPr>
        <w:shd w:val="clear" w:color="auto" w:fill="FFFFFF"/>
        <w:spacing w:after="94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3DC6">
        <w:rPr>
          <w:rFonts w:ascii="Calibri" w:eastAsia="Times New Roman" w:hAnsi="Calibri" w:cs="Times New Roman"/>
          <w:color w:val="000000"/>
          <w:lang w:eastAsia="ru-RU"/>
        </w:rPr>
        <w:t>   </w:t>
      </w:r>
      <w:r w:rsidRPr="00F83DC6">
        <w:rPr>
          <w:rFonts w:ascii="Calibri" w:eastAsia="Times New Roman" w:hAnsi="Calibri" w:cs="Times New Roman"/>
          <w:color w:val="000000"/>
          <w:lang w:eastAsia="ru-RU"/>
        </w:rPr>
        <w:br/>
        <w:t xml:space="preserve">     </w:t>
      </w:r>
      <w:proofErr w:type="spellStart"/>
      <w:r w:rsidRPr="00F83DC6">
        <w:rPr>
          <w:rFonts w:ascii="Calibri" w:eastAsia="Times New Roman" w:hAnsi="Calibri" w:cs="Times New Roman"/>
          <w:color w:val="000000"/>
          <w:lang w:eastAsia="ru-RU"/>
        </w:rPr>
        <w:t>Пилотный</w:t>
      </w:r>
      <w:proofErr w:type="spellEnd"/>
      <w:r w:rsidRPr="00F83DC6">
        <w:rPr>
          <w:rFonts w:ascii="Calibri" w:eastAsia="Times New Roman" w:hAnsi="Calibri" w:cs="Times New Roman"/>
          <w:color w:val="000000"/>
          <w:lang w:eastAsia="ru-RU"/>
        </w:rPr>
        <w:t xml:space="preserve"> проект реализуется в трех муниципальных образованиях Костромской области: городе Галиче, Красносельском муниципальном районе, а также в </w:t>
      </w:r>
      <w:proofErr w:type="gramStart"/>
      <w:r w:rsidRPr="00F83DC6">
        <w:rPr>
          <w:rFonts w:ascii="Calibri" w:eastAsia="Times New Roman" w:hAnsi="Calibri" w:cs="Times New Roman"/>
          <w:color w:val="000000"/>
          <w:lang w:eastAsia="ru-RU"/>
        </w:rPr>
        <w:t>г</w:t>
      </w:r>
      <w:proofErr w:type="gramEnd"/>
      <w:r w:rsidRPr="00F83DC6">
        <w:rPr>
          <w:rFonts w:ascii="Calibri" w:eastAsia="Times New Roman" w:hAnsi="Calibri" w:cs="Times New Roman"/>
          <w:color w:val="000000"/>
          <w:lang w:eastAsia="ru-RU"/>
        </w:rPr>
        <w:t xml:space="preserve">. Шарье и </w:t>
      </w:r>
      <w:proofErr w:type="spellStart"/>
      <w:r w:rsidRPr="00F83DC6">
        <w:rPr>
          <w:rFonts w:ascii="Calibri" w:eastAsia="Times New Roman" w:hAnsi="Calibri" w:cs="Times New Roman"/>
          <w:color w:val="000000"/>
          <w:lang w:eastAsia="ru-RU"/>
        </w:rPr>
        <w:t>Шарьинском</w:t>
      </w:r>
      <w:proofErr w:type="spellEnd"/>
      <w:r w:rsidRPr="00F83DC6">
        <w:rPr>
          <w:rFonts w:ascii="Calibri" w:eastAsia="Times New Roman" w:hAnsi="Calibri" w:cs="Times New Roman"/>
          <w:color w:val="000000"/>
          <w:lang w:eastAsia="ru-RU"/>
        </w:rPr>
        <w:t xml:space="preserve"> муниципальном районе. Главная задача проекта - углубить знания школьников в той или иной сфере через туристические экскурсии.</w:t>
      </w:r>
      <w:r w:rsidRPr="00F83DC6">
        <w:rPr>
          <w:rFonts w:ascii="Calibri" w:eastAsia="Times New Roman" w:hAnsi="Calibri" w:cs="Times New Roman"/>
          <w:color w:val="000000"/>
          <w:lang w:eastAsia="ru-RU"/>
        </w:rPr>
        <w:br/>
        <w:t>     В настоящее время в рамках проекта для учащихся среднего и старшего звена  разработано более 20 образовательных маршрутов, которые помогают школьникам закрепить пройденный материал по географии, истории, духовно-нравственному воспитанию и биологии на практике. </w:t>
      </w:r>
      <w:r w:rsidRPr="00F83DC6">
        <w:rPr>
          <w:rFonts w:ascii="Calibri" w:eastAsia="Times New Roman" w:hAnsi="Calibri" w:cs="Times New Roman"/>
          <w:color w:val="000000"/>
          <w:lang w:eastAsia="ru-RU"/>
        </w:rPr>
        <w:br/>
        <w:t xml:space="preserve">     Так, в образовательных учреждениях города Шарьи и </w:t>
      </w:r>
      <w:proofErr w:type="spellStart"/>
      <w:r w:rsidRPr="00F83DC6">
        <w:rPr>
          <w:rFonts w:ascii="Calibri" w:eastAsia="Times New Roman" w:hAnsi="Calibri" w:cs="Times New Roman"/>
          <w:color w:val="000000"/>
          <w:lang w:eastAsia="ru-RU"/>
        </w:rPr>
        <w:t>Шарьинского</w:t>
      </w:r>
      <w:proofErr w:type="spellEnd"/>
      <w:r w:rsidRPr="00F83DC6">
        <w:rPr>
          <w:rFonts w:ascii="Calibri" w:eastAsia="Times New Roman" w:hAnsi="Calibri" w:cs="Times New Roman"/>
          <w:color w:val="000000"/>
          <w:lang w:eastAsia="ru-RU"/>
        </w:rPr>
        <w:t xml:space="preserve"> района учебный процесс по урокам географии совмещен с экскурсиями «Шарья в прошлом и настоящем». В рамках экскурсий ребятам рассказывают о влиянии человека на природу на примере  </w:t>
      </w:r>
      <w:proofErr w:type="spellStart"/>
      <w:r w:rsidRPr="00F83DC6">
        <w:rPr>
          <w:rFonts w:ascii="Calibri" w:eastAsia="Times New Roman" w:hAnsi="Calibri" w:cs="Times New Roman"/>
          <w:color w:val="000000"/>
          <w:lang w:eastAsia="ru-RU"/>
        </w:rPr>
        <w:t>Шарьинских</w:t>
      </w:r>
      <w:proofErr w:type="spellEnd"/>
      <w:r w:rsidRPr="00F83DC6">
        <w:rPr>
          <w:rFonts w:ascii="Calibri" w:eastAsia="Times New Roman" w:hAnsi="Calibri" w:cs="Times New Roman"/>
          <w:color w:val="000000"/>
          <w:lang w:eastAsia="ru-RU"/>
        </w:rPr>
        <w:t xml:space="preserve"> очистных сооружений, знакомят с предприятиями лесопромышленного комплекса региона, народными промыслами и др. </w:t>
      </w:r>
      <w:r w:rsidRPr="00F83DC6">
        <w:rPr>
          <w:rFonts w:ascii="Calibri" w:eastAsia="Times New Roman" w:hAnsi="Calibri" w:cs="Times New Roman"/>
          <w:color w:val="000000"/>
          <w:lang w:eastAsia="ru-RU"/>
        </w:rPr>
        <w:br/>
        <w:t xml:space="preserve">     Историю своего края школьники Красносельского района </w:t>
      </w:r>
      <w:proofErr w:type="gramStart"/>
      <w:r w:rsidRPr="00F83DC6">
        <w:rPr>
          <w:rFonts w:ascii="Calibri" w:eastAsia="Times New Roman" w:hAnsi="Calibri" w:cs="Times New Roman"/>
          <w:color w:val="000000"/>
          <w:lang w:eastAsia="ru-RU"/>
        </w:rPr>
        <w:t>узнают</w:t>
      </w:r>
      <w:proofErr w:type="gramEnd"/>
      <w:r w:rsidRPr="00F83DC6">
        <w:rPr>
          <w:rFonts w:ascii="Calibri" w:eastAsia="Times New Roman" w:hAnsi="Calibri" w:cs="Times New Roman"/>
          <w:color w:val="000000"/>
          <w:lang w:eastAsia="ru-RU"/>
        </w:rPr>
        <w:t xml:space="preserve"> в том числе и во время посещения интерактивного музея ювелирного искусства, церкви Богоявления, памятного мемориала в с. </w:t>
      </w:r>
      <w:proofErr w:type="spellStart"/>
      <w:r w:rsidRPr="00F83DC6">
        <w:rPr>
          <w:rFonts w:ascii="Calibri" w:eastAsia="Times New Roman" w:hAnsi="Calibri" w:cs="Times New Roman"/>
          <w:color w:val="000000"/>
          <w:lang w:eastAsia="ru-RU"/>
        </w:rPr>
        <w:t>Прискоково</w:t>
      </w:r>
      <w:proofErr w:type="spellEnd"/>
      <w:r w:rsidRPr="00F83DC6">
        <w:rPr>
          <w:rFonts w:ascii="Calibri" w:eastAsia="Times New Roman" w:hAnsi="Calibri" w:cs="Times New Roman"/>
          <w:color w:val="000000"/>
          <w:lang w:eastAsia="ru-RU"/>
        </w:rPr>
        <w:t xml:space="preserve"> у церкви Рождества Христова и др. Кроме того, широкой популярностью среди учащихся пользуется образовательное путешествие на </w:t>
      </w:r>
      <w:proofErr w:type="gramStart"/>
      <w:r w:rsidRPr="00F83DC6">
        <w:rPr>
          <w:rFonts w:ascii="Calibri" w:eastAsia="Times New Roman" w:hAnsi="Calibri" w:cs="Times New Roman"/>
          <w:color w:val="000000"/>
          <w:lang w:eastAsia="ru-RU"/>
        </w:rPr>
        <w:t>ювелирные</w:t>
      </w:r>
      <w:proofErr w:type="gramEnd"/>
      <w:r w:rsidRPr="00F83DC6">
        <w:rPr>
          <w:rFonts w:ascii="Calibri" w:eastAsia="Times New Roman" w:hAnsi="Calibri" w:cs="Times New Roman"/>
          <w:color w:val="000000"/>
          <w:lang w:eastAsia="ru-RU"/>
        </w:rPr>
        <w:t xml:space="preserve"> производства, где ребята познают секреты ювелирных мастеров.</w:t>
      </w:r>
      <w:r w:rsidRPr="00F83DC6">
        <w:rPr>
          <w:rFonts w:ascii="Calibri" w:eastAsia="Times New Roman" w:hAnsi="Calibri" w:cs="Times New Roman"/>
          <w:color w:val="000000"/>
          <w:lang w:eastAsia="ru-RU"/>
        </w:rPr>
        <w:br/>
        <w:t>     Участниками совета принято решение внедрить практику образовательных туристических маршрутов во всех муниципальных образованиях региона, а также разработать электронный каталог маршрутов образовательного туризма в Костромской области </w:t>
      </w:r>
      <w:r w:rsidRPr="00F83DC6">
        <w:rPr>
          <w:rFonts w:ascii="Calibri" w:eastAsia="Times New Roman" w:hAnsi="Calibri" w:cs="Times New Roman"/>
          <w:color w:val="000000"/>
          <w:lang w:eastAsia="ru-RU"/>
        </w:rPr>
        <w:br/>
        <w:t>     </w:t>
      </w:r>
      <w:r w:rsidRPr="00F83DC6">
        <w:rPr>
          <w:rFonts w:ascii="Calibri" w:eastAsia="Times New Roman" w:hAnsi="Calibri" w:cs="Times New Roman"/>
          <w:color w:val="000000"/>
          <w:lang w:eastAsia="ru-RU"/>
        </w:rPr>
        <w:br/>
        <w:t>     Пресс-служба губернатора Костромской области </w:t>
      </w:r>
    </w:p>
    <w:p w:rsidR="008570DD" w:rsidRDefault="008570DD"/>
    <w:sectPr w:rsidR="008570DD" w:rsidSect="0085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3DC6"/>
    <w:rsid w:val="008570DD"/>
    <w:rsid w:val="00F8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D"/>
  </w:style>
  <w:style w:type="paragraph" w:styleId="1">
    <w:name w:val="heading 1"/>
    <w:basedOn w:val="a"/>
    <w:link w:val="10"/>
    <w:uiPriority w:val="9"/>
    <w:qFormat/>
    <w:rsid w:val="00F83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83DC6"/>
  </w:style>
  <w:style w:type="character" w:customStyle="1" w:styleId="apple-converted-space">
    <w:name w:val="apple-converted-space"/>
    <w:basedOn w:val="a0"/>
    <w:rsid w:val="00F83DC6"/>
  </w:style>
  <w:style w:type="paragraph" w:styleId="a3">
    <w:name w:val="Balloon Text"/>
    <w:basedOn w:val="a"/>
    <w:link w:val="a4"/>
    <w:uiPriority w:val="99"/>
    <w:semiHidden/>
    <w:unhideWhenUsed/>
    <w:rsid w:val="00F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22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4527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www.adm44.ru/i/news/empty7283.jp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6V4XDJZHKHHZ-703-402</_dlc_DocId>
    <_dlc_DocIdUrl xmlns="d4d6ac07-9d60-403d-ada4-7b1b04443535">
      <Url>http://www.eduportal44.ru/sharya_r/12/_layouts/15/DocIdRedir.aspx?ID=6V4XDJZHKHHZ-703-402</Url>
      <Description>6V4XDJZHKHHZ-703-402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3FDFA1663AAE4FA27ADBC601FC136C" ma:contentTypeVersion="0" ma:contentTypeDescription="Создание документа." ma:contentTypeScope="" ma:versionID="df8979cc2693328ebfb03c32007a5ae9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064ACE-1CC5-4D55-B1FB-3E2FC24054A2}"/>
</file>

<file path=customXml/itemProps2.xml><?xml version="1.0" encoding="utf-8"?>
<ds:datastoreItem xmlns:ds="http://schemas.openxmlformats.org/officeDocument/2006/customXml" ds:itemID="{EF776B86-7712-4D4C-9861-F716501AA4EE}"/>
</file>

<file path=customXml/itemProps3.xml><?xml version="1.0" encoding="utf-8"?>
<ds:datastoreItem xmlns:ds="http://schemas.openxmlformats.org/officeDocument/2006/customXml" ds:itemID="{DA32A75D-A6E5-4FBE-BDA8-E2A0C1E496B2}"/>
</file>

<file path=customXml/itemProps4.xml><?xml version="1.0" encoding="utf-8"?>
<ds:datastoreItem xmlns:ds="http://schemas.openxmlformats.org/officeDocument/2006/customXml" ds:itemID="{E2AC3195-2E3F-4DE2-A005-72C83FFDF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2015-06-25T15:40:00Z</dcterms:created>
  <dcterms:modified xsi:type="dcterms:W3CDTF">2015-06-25T15:40:00Z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0x010100093FDFA1663AAE4FA27ADBC601FC136C</vt:lpwstr>
  </property>
  <property fmtid="{D5CDD505-2E9C-101B-9397-08002B2CF9AE}" pid="3" name="_dlc_DocIdItemGuid">
    <vt:lpwstr>ab227a9c-17b5-46d9-b3b6-e09bf24bb312</vt:lpwstr>
  </property>
</Properties>
</file>