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23" w:rsidRPr="00D51C23" w:rsidRDefault="00D51C23" w:rsidP="00D51C23">
      <w:pPr>
        <w:pStyle w:val="a3"/>
        <w:spacing w:before="0" w:beforeAutospacing="0" w:after="150" w:afterAutospacing="0"/>
        <w:jc w:val="center"/>
        <w:rPr>
          <w:rFonts w:ascii="Segoe UI" w:hAnsi="Segoe UI" w:cs="Segoe UI"/>
          <w:b/>
          <w:sz w:val="20"/>
          <w:szCs w:val="20"/>
        </w:rPr>
      </w:pPr>
      <w:r w:rsidRPr="00D51C23">
        <w:rPr>
          <w:rStyle w:val="ms-rtefontface-3"/>
          <w:b/>
          <w:szCs w:val="26"/>
        </w:rPr>
        <w:t>Сроки, места и порядок подачи и рассмотрения апелляций</w:t>
      </w:r>
    </w:p>
    <w:p w:rsidR="00D51C23" w:rsidRPr="00D51C23" w:rsidRDefault="00D51C23" w:rsidP="00D51C23">
      <w:pPr>
        <w:pStyle w:val="a3"/>
        <w:spacing w:before="0" w:beforeAutospacing="0" w:after="150" w:afterAutospacing="0"/>
        <w:jc w:val="center"/>
        <w:rPr>
          <w:rStyle w:val="ms-rtefontface-3"/>
          <w:rFonts w:ascii="Segoe UI" w:hAnsi="Segoe UI" w:cs="Segoe UI"/>
          <w:b/>
          <w:sz w:val="20"/>
          <w:szCs w:val="20"/>
        </w:rPr>
      </w:pPr>
      <w:r w:rsidRPr="00D51C23">
        <w:rPr>
          <w:rStyle w:val="ms-rtefontface-3"/>
          <w:b/>
          <w:szCs w:val="26"/>
        </w:rPr>
        <w:t>(ГИА-9)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r w:rsidRPr="00D51C23">
        <w:rPr>
          <w:rStyle w:val="ms-rtefontface-3"/>
          <w:szCs w:val="26"/>
        </w:rPr>
        <w:t>В целях защиты прав участников экзаменов при проведении ГИА создается конфликтная комиссия,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r w:rsidRPr="00D51C23">
        <w:rPr>
          <w:rStyle w:val="ms-rtefontface-3"/>
          <w:szCs w:val="26"/>
        </w:rPr>
        <w:t>Участник ГИА имеет право подать апелляцию в конфликтную комиссию в письменной форме: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r>
        <w:rPr>
          <w:rStyle w:val="ms-rtefontface-3"/>
          <w:szCs w:val="26"/>
        </w:rPr>
        <w:t xml:space="preserve">- </w:t>
      </w:r>
      <w:r w:rsidRPr="00D51C23">
        <w:rPr>
          <w:rStyle w:val="ms-rtefontface-3"/>
          <w:szCs w:val="26"/>
        </w:rPr>
        <w:t>о нарушении установленного порядка проведения ГИА по соответствующему учебному предмету;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r>
        <w:rPr>
          <w:rStyle w:val="ms-rtefontface-3"/>
          <w:szCs w:val="26"/>
        </w:rPr>
        <w:t xml:space="preserve">- </w:t>
      </w:r>
      <w:r w:rsidRPr="00D51C23">
        <w:rPr>
          <w:rStyle w:val="ms-rtefontface-3"/>
          <w:szCs w:val="26"/>
        </w:rPr>
        <w:t>о несогласии с выставленными баллами.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r w:rsidRPr="00D51C23">
        <w:rPr>
          <w:rStyle w:val="ms-rtefontface-3"/>
          <w:szCs w:val="26"/>
        </w:rPr>
        <w:t>Конфликтная комиссия не рассматриваются апелляции по вопросам: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r>
        <w:rPr>
          <w:rStyle w:val="ms-rtefontface-3"/>
          <w:szCs w:val="26"/>
        </w:rPr>
        <w:t xml:space="preserve">- </w:t>
      </w:r>
      <w:r w:rsidRPr="00D51C23">
        <w:rPr>
          <w:rStyle w:val="ms-rtefontface-3"/>
          <w:szCs w:val="26"/>
        </w:rPr>
        <w:t>содержания и структуры экзаменационных материалов по учебным предметам;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proofErr w:type="gramStart"/>
      <w:r>
        <w:rPr>
          <w:rStyle w:val="ms-rtefontface-3"/>
          <w:szCs w:val="26"/>
        </w:rPr>
        <w:t xml:space="preserve">- </w:t>
      </w:r>
      <w:r w:rsidRPr="00D51C23">
        <w:rPr>
          <w:rStyle w:val="ms-rtefontface-3"/>
          <w:szCs w:val="26"/>
        </w:rPr>
        <w:t>связанным с нарушением самими участниками ГИА требований порядка проведения государственной итоговой аттестации;</w:t>
      </w:r>
      <w:proofErr w:type="gramEnd"/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proofErr w:type="gramStart"/>
      <w:r>
        <w:rPr>
          <w:rStyle w:val="ms-rtefontface-3"/>
          <w:szCs w:val="26"/>
        </w:rPr>
        <w:t xml:space="preserve">- </w:t>
      </w:r>
      <w:r w:rsidRPr="00D51C23">
        <w:rPr>
          <w:rStyle w:val="ms-rtefontface-3"/>
          <w:szCs w:val="26"/>
        </w:rPr>
        <w:t>связанным с выполнением заданий экзаменационной работы с кратким ответом;</w:t>
      </w:r>
      <w:proofErr w:type="gramEnd"/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r>
        <w:rPr>
          <w:rStyle w:val="ms-rtefontface-3"/>
          <w:szCs w:val="26"/>
        </w:rPr>
        <w:t xml:space="preserve">- </w:t>
      </w:r>
      <w:r w:rsidRPr="00D51C23">
        <w:rPr>
          <w:rStyle w:val="ms-rtefontface-3"/>
          <w:szCs w:val="26"/>
        </w:rPr>
        <w:t>неправильного оформления экзаменационной работы.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r w:rsidRPr="00D51C23">
        <w:rPr>
          <w:rStyle w:val="a4"/>
          <w:szCs w:val="26"/>
        </w:rPr>
        <w:t>Апелляцию о нарушении установленного порядка проведения ГИА</w:t>
      </w:r>
      <w:r w:rsidRPr="00D51C23">
        <w:rPr>
          <w:rStyle w:val="ms-rtefontface-3"/>
          <w:szCs w:val="26"/>
        </w:rPr>
        <w:t> участники ГИА подают в день проведения экзамена по соответствующему учебному предмету члену ГЭК, не покидая ППЭ.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r w:rsidRPr="00D51C23">
        <w:rPr>
          <w:rStyle w:val="ms-rtefontface-3"/>
          <w:szCs w:val="26"/>
        </w:rPr>
        <w:t>При рассмотрении апелляции о нарушении порядка проведения ГИА конфликтная комиссия выносит одно из решений: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r w:rsidRPr="00D51C23">
        <w:rPr>
          <w:rStyle w:val="ms-rtefontface-3"/>
          <w:szCs w:val="26"/>
        </w:rPr>
        <w:t>- об отклонении апелляции;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r w:rsidRPr="00D51C23">
        <w:rPr>
          <w:rStyle w:val="ms-rtefontface-3"/>
          <w:szCs w:val="26"/>
        </w:rPr>
        <w:t>- об удовлетворении апелляции.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r w:rsidRPr="00D51C23">
        <w:rPr>
          <w:rStyle w:val="ms-rtefontface-3"/>
          <w:szCs w:val="26"/>
        </w:rPr>
        <w:t>При удовлетворении апелляции результат экзамена,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другой день, предусмотренный единым расписанием проведения ГИА. При отклонении апелляции результат апеллянта не изменяется и остается действующим.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r w:rsidRPr="00D51C23">
        <w:rPr>
          <w:rStyle w:val="ms-rtefontface-3"/>
          <w:szCs w:val="26"/>
        </w:rPr>
        <w:t> </w:t>
      </w:r>
      <w:r w:rsidRPr="00D51C23">
        <w:rPr>
          <w:rStyle w:val="a4"/>
          <w:szCs w:val="26"/>
        </w:rPr>
        <w:t>Апелляция о несогласии с выставленными баллами</w:t>
      </w:r>
      <w:r w:rsidRPr="00D51C23">
        <w:rPr>
          <w:rStyle w:val="ms-rtefontface-3"/>
          <w:szCs w:val="26"/>
        </w:rPr>
        <w:t> подается в течение двух рабочих дней со дня официального объявления результатов ГИА по соответствующему учебному предмету.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Style w:val="ms-rtefontface-3"/>
          <w:szCs w:val="26"/>
        </w:rPr>
      </w:pPr>
      <w:r w:rsidRPr="00D51C23">
        <w:rPr>
          <w:rStyle w:val="a4"/>
          <w:b/>
          <w:bCs/>
          <w:szCs w:val="26"/>
        </w:rPr>
        <w:t>Места подачи апелляции о несогласии с выставленными баллами</w:t>
      </w:r>
      <w:r w:rsidRPr="00D51C23">
        <w:rPr>
          <w:rStyle w:val="ms-rtefontface-3"/>
          <w:szCs w:val="26"/>
        </w:rPr>
        <w:t> 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r w:rsidRPr="00D51C23">
        <w:rPr>
          <w:rStyle w:val="ms-rtefontface-3"/>
          <w:szCs w:val="26"/>
        </w:rPr>
        <w:t xml:space="preserve">Участники экзамена на основании документов, удостоверяющих их личность, подают апелляцию о несогласии с выставленными баллами </w:t>
      </w:r>
      <w:proofErr w:type="gramStart"/>
      <w:r w:rsidRPr="00D51C23">
        <w:rPr>
          <w:rStyle w:val="ms-rtefontface-3"/>
          <w:szCs w:val="26"/>
        </w:rPr>
        <w:t>в</w:t>
      </w:r>
      <w:proofErr w:type="gramEnd"/>
      <w:r w:rsidRPr="00D51C23">
        <w:rPr>
          <w:rStyle w:val="ms-rtefontface-3"/>
          <w:szCs w:val="26"/>
        </w:rPr>
        <w:t>: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r w:rsidRPr="00D51C23">
        <w:rPr>
          <w:rStyle w:val="ms-rtefontface-3"/>
          <w:szCs w:val="26"/>
        </w:rPr>
        <w:t>- образовательную организацию, в которой участник был допущен к ГИА-9;</w:t>
      </w:r>
    </w:p>
    <w:p w:rsidR="00D51C23" w:rsidRPr="00D51C23" w:rsidRDefault="00D51C23" w:rsidP="00D51C23">
      <w:pPr>
        <w:pStyle w:val="a3"/>
        <w:spacing w:before="0" w:beforeAutospacing="0" w:after="150" w:afterAutospacing="0"/>
        <w:ind w:firstLine="709"/>
        <w:jc w:val="both"/>
        <w:rPr>
          <w:rFonts w:ascii="Segoe UI" w:hAnsi="Segoe UI" w:cs="Segoe UI"/>
          <w:sz w:val="18"/>
          <w:szCs w:val="20"/>
        </w:rPr>
      </w:pPr>
      <w:r w:rsidRPr="00D51C23">
        <w:rPr>
          <w:rStyle w:val="ms-rtefontface-3"/>
          <w:szCs w:val="26"/>
        </w:rPr>
        <w:t>- выпускники прошлых лет - в места, в которых они были зарегистрированы на сдачу ЕГЭ.</w:t>
      </w:r>
      <w:r w:rsidRPr="00D51C23">
        <w:rPr>
          <w:rFonts w:ascii="Segoe UI" w:hAnsi="Segoe UI" w:cs="Segoe UI"/>
          <w:sz w:val="18"/>
          <w:szCs w:val="20"/>
        </w:rPr>
        <w:t>​</w:t>
      </w:r>
    </w:p>
    <w:p w:rsidR="004179FB" w:rsidRPr="00D51C23" w:rsidRDefault="004179FB" w:rsidP="00D51C23">
      <w:pPr>
        <w:spacing w:line="240" w:lineRule="auto"/>
        <w:ind w:firstLine="709"/>
        <w:jc w:val="both"/>
        <w:rPr>
          <w:sz w:val="20"/>
        </w:rPr>
      </w:pPr>
    </w:p>
    <w:sectPr w:rsidR="004179FB" w:rsidRPr="00D5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C23"/>
    <w:rsid w:val="004179FB"/>
    <w:rsid w:val="00D5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3">
    <w:name w:val="ms-rtefontface-3"/>
    <w:basedOn w:val="a0"/>
    <w:rsid w:val="00D51C23"/>
  </w:style>
  <w:style w:type="character" w:styleId="a4">
    <w:name w:val="Emphasis"/>
    <w:basedOn w:val="a0"/>
    <w:uiPriority w:val="20"/>
    <w:qFormat/>
    <w:rsid w:val="00D51C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91B9645D78534895ED562AAFD3936D" ma:contentTypeVersion="0" ma:contentTypeDescription="Создание документа." ma:contentTypeScope="" ma:versionID="9a469d815cfeb54756d33d713ba641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EE91C-C4E1-4150-912D-E8425C22EB0E}"/>
</file>

<file path=customXml/itemProps2.xml><?xml version="1.0" encoding="utf-8"?>
<ds:datastoreItem xmlns:ds="http://schemas.openxmlformats.org/officeDocument/2006/customXml" ds:itemID="{CB341B99-ABE6-43C1-9A10-043CB5C40FEC}"/>
</file>

<file path=customXml/itemProps3.xml><?xml version="1.0" encoding="utf-8"?>
<ds:datastoreItem xmlns:ds="http://schemas.openxmlformats.org/officeDocument/2006/customXml" ds:itemID="{F4BC083F-1762-42D7-877F-45E4FF5704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Онкина АС</dc:creator>
  <cp:keywords/>
  <dc:description/>
  <cp:lastModifiedBy>Онкина АС</cp:lastModifiedBy>
  <cp:revision>2</cp:revision>
  <dcterms:created xsi:type="dcterms:W3CDTF">2022-02-25T08:35:00Z</dcterms:created>
  <dcterms:modified xsi:type="dcterms:W3CDTF">2022-02-25T08:44:00Z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0x010100A891B9645D78534895ED562AAFD3936D</vt:lpwstr>
  </property>
</Properties>
</file>