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02" w:rsidRPr="00490702" w:rsidRDefault="00490702" w:rsidP="0049070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490702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Постановление Администрации Костромской области от 10.10.2012 N 408-а</w:t>
      </w:r>
    </w:p>
    <w:p w:rsidR="00490702" w:rsidRPr="00490702" w:rsidRDefault="00490702" w:rsidP="00490702">
      <w:pPr>
        <w:spacing w:before="100" w:beforeAutospacing="1" w:after="100" w:afterAutospacing="1" w:line="264" w:lineRule="atLeast"/>
        <w:jc w:val="center"/>
        <w:outlineLvl w:val="1"/>
        <w:rPr>
          <w:rFonts w:ascii="Arial" w:eastAsia="Times New Roman" w:hAnsi="Arial" w:cs="Arial"/>
          <w:color w:val="474747"/>
          <w:sz w:val="36"/>
          <w:szCs w:val="36"/>
          <w:lang w:eastAsia="ru-RU"/>
        </w:rPr>
      </w:pPr>
      <w:r w:rsidRPr="00490702">
        <w:rPr>
          <w:rFonts w:ascii="Arial" w:eastAsia="Times New Roman" w:hAnsi="Arial" w:cs="Arial"/>
          <w:color w:val="474747"/>
          <w:sz w:val="36"/>
          <w:szCs w:val="36"/>
          <w:lang w:eastAsia="ru-RU"/>
        </w:rPr>
        <w:t>"О Региональной стратегии действий в интересах детей Костромской области на 2012-2017 годы"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Документ по состоянию на февраль 2014 г.</w:t>
      </w:r>
    </w:p>
    <w:p w:rsidR="00490702" w:rsidRPr="00490702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целях реализации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4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Указа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Президента Российской Федерации от 1 июня 2012 года N 761 "О национальной стратегии действий в интересах детей на 2012-2017 годы", формирования региональной политики по улучшению положения детей в Костромской области администрация Костромской области постановляет: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Утвердить прилагаемую Региональную стратегию действий в интересах детей Костромской области на 2012-2017 годы.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2. Поручить: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департаменту социальной защиты населения, опеки и попечительства Костромской области, департаменту образования и науки Костромской области, департаменту здравоохранения Костромской области, департаменту по труду и занятости населения Костромской области, департаменту культуры Костромской области в срок до 1 декабря 2012 года разработать план мероприятий на 2012-2014 годы по реализации положений Региональной стратегии действий в интересах детей Костромской области на 2012-2017 годы;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Совету по правам ребенка при губернаторе Костромской области координировать деятельность по реализации Региональной стратегии действий в интересах детей Костромской области на 2012-2017 годы.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Рекомендовать органам местного самоуправления муниципальных образований Костромской области руководствоваться положениями Региональной стратегии действий в интересах детей Костромской области на 2012-2017 годы при осуществлении деятельности, направленной на поддержку и защиту прав, законных интересов детей.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исполнением настоящего постановления возложить на заместителя губернатора Костромской области, координирующего работу по вопросам реализации государственной и выработке региональной демографической политики.</w:t>
      </w:r>
    </w:p>
    <w:p w:rsidR="00490702" w:rsidRPr="00407284" w:rsidRDefault="00490702" w:rsidP="00407284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Настоящее постановление вступает в силу со дня его официального опубликования.</w:t>
      </w:r>
    </w:p>
    <w:p w:rsidR="00490702" w:rsidRPr="00490702" w:rsidRDefault="00490702" w:rsidP="00407284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Губернатор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Костромской области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С.СИТНИКОВ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</w:p>
    <w:p w:rsidR="00407284" w:rsidRDefault="00407284" w:rsidP="00490702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07284" w:rsidRDefault="00407284" w:rsidP="00490702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48F4" w:rsidRDefault="00F148F4" w:rsidP="00490702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48F4" w:rsidRDefault="00F148F4" w:rsidP="00490702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Приложение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Утверждена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постановлением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администрации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Костромской области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от 10 октября 2012 г. N 408-а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I. ХАРАКТЕРИСТИКА СОЦИАЛЬНО-ЭКОНОМИЧЕСКОГО ПОЛОЖЕНИЯ ДЕТЕЙ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1. МЕРОПРИЯТИЯ, РЕАЛИЗУЕМЫЕ В КОСТРОМСКОЙ ОБЛАСТИ В СФЕРЕ ПОДДЕРЖКИ СЕМЬИ, МАТЕРИНСТВА И ДЕТСТВА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В Российской Федерации принята Национальная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5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стратегия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действий в интересах детей на 2012-2017 годы (далее - Национальная стратегия), согласно которой обеспечение благополучного и защищенного детства является одним из основных национальных приоритетов России.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связи с этим актуальным является разработка и принятие Региональной стратегии действий в интересах детей Костромской области на 2012-2017 годы (далее - Региональная стратегия).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Главной целью Региональной стратегии является определение основных направлений политики Костромской области в интересах детей и механизмов ее реализации, базирующихся на общепринятых принципах и нормах международного права.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Костромской области, как и на всей территории Российской Федерации, основными приоритетами являются семейная политика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детствосбережения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 доступность качественного обучения и воспитания, культурное развитие и информационная безопасность несовершеннолетних; здравоохранение и правосудие, дружественные к ребенку; равные возможности для детей, нуждающихся в особой заботе государства. С этой целью на территории Костромской области учреждена должность Уполномоченного по правам ребенка при губернаторе Костромской области (далее - уполномоченный по правам ребенка), введены представители уполномоченного по правам ребенка на общественных началах во всех муниципальных образованиях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настоящее время на территории Костромской области при участии Фонда поддержки детей, находящихся в трудной жизненной ситуации, реализуются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6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 профилактике семейного неблагополучия, социального сиротства и развития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семейнозамещающих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форм устройства детей-сирот и детей, оставшихся без попечения родителей, в Костромской области на 2011-2014 годы "Семья для каждого ребенка",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7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поддержке детей, оказавшихся в трудной жизненной ситуации, профилактике правонарушений несовершеннолетних в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Костромской области в 2010-2012 годах, а также проект "Ты не один", направленный на обеспечение эффективной психолого-педагогической, правовой, социальной помощи детям-сиротам с целью их успешной социализации в общество через систему наставничества и добровольческую деятельность.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Ежегодно в Костромской области проводится выставка-форум "Вместе ради детей" для выявления и распространения новых технологий и актуальных социальных практик по сокращению детского и семейного неблагополучия.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Улучшению положения детей в Костромской области способствует реализация законов Костромской области и областных целевых программ, направленных на поддержку и защиту интересов детей, организацию летнего отдыха детей, обеспечивающих доступное и современное качество образования, а также обеспечивающих повышение качества жизни семей с детьми.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2. Начиная с 2000 года, Костромская область занимает лидирующие позиции по рождаемости среди регионов Центрального федерального округа, а с 2003 года находится на первом месте. Общий коэффициент рождаемости (отношение абсолютного числа рождений к средней численности населения) за период с 2009 по 2012 годы увеличился с 11,8% до 12,4%.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За период с 2009 по 2012 годы имеется тенденция к уменьшению количества детей, оставшихся без попечения родителей. В то же время количество детей, оставшихся без попечения родителей, и усыновленных и переданных под опеку (попечительство), возросло на 3%.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Ежегодно в регионе уменьшается количество детей-сирот и детей, оставшихся без попечения родителей. В 2009 году число детей-сирот и детей, оставшихся без попечения родителей, составляло 2514 детей, в 2010 году - 2447 детей, в 2011 году - 2342 ребенка, в 2012 году - 2270 детей.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По состоянию на 1 января 2012 года на территории Костромской области проживают 3 252 семьи, в которых воспитывается 10 674 ребенка.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соответствии с действующим законодательством в Костромской области меры социальной поддержки многодетным семьям предоставляются в виде ежемесячных денежных выплат, денежных пособий и ежегодных компенсаций.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января 2009 года в Костромской области при рождении третьего или последующего ребенка предусмотрена единовременная социальная выплата семьям, оформившим ипотечный кредит в банке, на приобретение или строительство жилого помещения в размере до 300 тысяч рублей.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целях улучшения демографической ситуации в регионе устанавливается ежемесячная денежная выплата в размере прожиточного минимума на третьего и последующего ребенка, рожденного после 31 декабря 2012 года, до достижения им возраста трех лет семьям, имеющим среднедушевой доход ниже величины среднедушевого дохода по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укрепления авторитета многодетных семей в Костромской области учреждены медали "Материнская слава" трех степеней и "За верность отцовскому долгу". С 2009 года медали получили 79 многодетных матерей Костромской области. В 2010 году один отец награжден медалью "За верность отцовскому долгу".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В информационно-коммуникационной сети Интернет создан сайт для обращения к уполномоченному по правам ребенка, детям предоставлена возможность письменного обращения и записи на прием к уполномоченному по правам ребенка. Организована работа службы экстренной психологической помощи "Телефон доверия" для детей, попавших в трудную жизненную ситуацию.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6. С 2006 года на территории Костромской области успешно реализуются приоритетные национальные проекты в сфере здравоохранения и образования, способствующие формированию и реализации современной модели образования и здравоохранения, направленные на выявление специалистов, реализующих инновационные программы и технологии, поддержку одаренных детей.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 С целью обеспечения населения услугами дошкольного образования за последние три года в дошкольных учреждениях Костромской области создано более 3 тысяч дополнительных мест для детей дошкольного возраста.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2. ОСНОВНЫЕ ПРОБЛЕМЫ В СФЕРЕ ДЕТСТВА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8. Несмотря на предпринимаемые меры, в Костромской области сохраняются проблемы в вопросах поддержки семьи, материнства и детства: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1) в регионе отмечается устойчивое снижение показателя младенческой смертности, однако количество случаев младенческой смертности продолжает оставаться высоким. Основными причинами смерти детей в возрасте до 1 года на территории области остаются состояния, возникающие в перинатальном периоде, врожденные аномалии и заболевания органов дыхания;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у значительной части детей дошкольного и школьного возраста выявляются различные заболевания и функциональные отклонения в здоровье. По результатам углубленных медицинских осмотров учащихся общеобразовательных учреждений установлено, что только 23,7% детей имеют I группу здоровья и могут считаться абсолютно здоровыми;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 каждым годом растет число детей, ушедших из дома и государственных учреждений. Так, с 2009 по 2011 годы в региональном розыске находились 649 подростков, в розыске на 1 января 2012 года находилось 9 подростков. За первое полугодие 2012 года в розыске находились 116 детей, в том числе совершили побеги из дома - 57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низкий уровень передачи детей-сирот и детей с ограниченными возможностями здоровья и оставшихся без попечения родителей под опеку (попечительство) и их усыновления;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5) недостаточное развитие системы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постинтернатного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в регионе существует проблема предоставления жилья детям-сиротам и детям, оставшимся без попечения родителей. На 1 января 2012 года в очереди на предоставление жилья состоят 1219 детей-сирот и детей, оставшихся без попечения родителей, лица из их числа, не имеющие закрепленного жилого помещения, основание на предоставление жилого помещения из них наступило у 180 человек;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недостаточное оказание всесторонней поддержки семьям, воспитывающим детей-инвалидов и детей с ограниченными возможностями;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сокращение количества учреждений, организующих отдых и оздоровление детей, в том числе снижение количества детей-инвалидов, охваченных отдыхом и оздоровлением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;;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недостаточная эффективность профилактической работы с семьями, находящимися в социально опасном положении и категории группы риска, распространенность практики лишения родительских прав и социального сиротства;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10)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социальная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исключенность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детей-сирот, детей, оставшихся без попечения родителей, детей-инвалидов, детей, находящихся в социально опасном положении (далее - уязвимые категории детей);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увеличение риска распространения информации, в том числе через информационно-телекоммуникационную сеть Интернет, представляющей опасность для детей.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3. КЛЮЧЕВЫЕ ПРИНЦИПЫ РЕГИОНАЛЬНОЙ СТРАТЕГИИ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9. Ключевыми принципами Региональной стратегии являются: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реализация основополагающего права каждого ребенка жить и воспитываться в семье.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Костромской области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граждан;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2) защита прав каждого ребенка. В Костромской области должна быть сформирована система, обеспечивающая реагирование на нарушение прав каждого ребенка,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максимальная реализация потенциала каждого ребенка. В Костромской области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4) сбережение здоровья каждого ребенка. В Костромской области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здоровьесберегающих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технологий во все сферы жизни ребенка, предоставление квалифицированной медицинской помощи в любых ситуациях;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Костромской области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решений;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6) особое внимание - уязвимым категориям детей. В Костромской области во всех случаях особое и достаточное внимание должно быть уделено уязвимым категориям детей. Необходимо разрабатывать и внедрять формы работы с такими детьми, способствующие преодолению их социальной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исключенности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реабилитации и полноценной интеграции в общество;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обеспечение профессионализма и высокой квалификации при работе с каждым ребенком и его семьей. В Костромской области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партнерство во имя ребенка. В Костромской области политика в области детства должна опираться на технологии социального партнерства и общественно-профессиональную экспертизу, реализовываться с участием внебюджетных источников финансирования, посредством привлечения общественных организаций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Региональная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исполнительных органов государственной власти Костромской области,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  <w:proofErr w:type="gramEnd"/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II. СЕМЕЙНАЯ ПОЛИТИКА ДЕТСТВОСБЕРЕЖЕНИЯ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4. КРАТКИЙ АНАЛИЗ СОСТОЯНИЯ ДЕТСТВОСБЕРЕЖЕНИЯ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11. Численность детей в возрасте от рождения до 18 лет в Костромской области по состоянию на 1 сентября 2012 года составляет 124 057 человек, ежегодно количество детей увеличивается на 1,19%, что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является сравнительно невысоким показателем для стабилизации демографической ситуации в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12. Показатель младенческой смертности за период с 2009 по 2011 годы снизился с 10,4 до 7,1 на 1000 родившихся, однако количество случаев младенческой смертности увеличивается. В 2010 году было зафиксировано 54 случая младенческой смертности, в 2011 году - 58 случаев, за 1 полугодие 2012 года - 38 случаев.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13. В среднем на 8,5% ежегодно увеличивается количество многодетных семей. На 1 января 2012 года в 3252 многодетных семьях воспитывается 10 674 ребенка.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14. В результате изменения социальных потребностей региона в настоящее время проводится работа по формированию модели единого социально-реабилитационного пространства по работе с семьями, требующими особой защиты со стороны государства.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15.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целью оказания методической помощи по работе с неблагополучными семьями в 2011 году разработан, утвержден Комиссией по делам несовершеннолетних и защите их прав и направлен во все муниципальные образования Костромской области (далее - муниципальные образования) алгоритм деятельности учреждений системы профилактики по постановке на учет, реабилитации и снятии с учета семей, находящихся в социально опасном положении (далее - Алгоритм).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Алгоритм содержит основные направления деятельности субъектов межведомственного взаимодействия и определяет этапы проведения профилактической работы с семьями, находящимися в социально опасном положении.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Проведено разграничение понятий детей, находящихся в социально опасном положении и категории "группа риска" и трудной жизненной ситуации, на основе действующего законодательства.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16. С 2011 года на основе данных муниципальных образований ведется и регулярно обновляется региональный персональный банк данных семей, находящихся в социально опасном положении (далее - банк данных).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17. По данным банка данных на 1 июля 2012 года на учете в органах социальной защиты населения, опеки и попечительства Костромской области состоят 1700 несовершеннолетних из 935 семей, находящихся в социально опасном положении и категории "группа риска", что на 21% меньше, чем в 2009 году (2138 детей из 1256 семей).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18. Доля детей, находящихся в социально опасном положении и семьях категории "группа риска", в общей численности детского населения в 2011 году снизилась по сравнению с 2010 годом на 0,1% и в настоящее время составляет 1,4%.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19. В Костромской области наблюдается устойчивая тенденция по снижению темпов социального сиротства.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Численность детей, родители которых лишены родительских прав, сократилась за период с 2009 по 2011 годы с 314 до 268 (на 15%).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20. С целью раннего выявления семей, нуждающихся в социальной реабилитации, оказания им комплекса социальных услуг в каждом муниципальном образовании созданы службы сопровождения семей при 24 комплексных центрах социального обслуживания населения и двух социально-реабилитационных центрах.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21. В 2011 году в Костромской области создан Ресурсный центр по сопровождению семей, нуждающихся в социальной реабилитации 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ресоциализации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(далее - Ресурсный центр). В Ресурсном центре действует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сервисная служба, квалифицированные специалисты которой оказывают необходимую помощь семьям целевых категорий.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Специалисты Ресурсного центра оказывают содействие в лечении родителей, страдающих алкогольной зависимостью, проводят обучение специалистов служб сопровождения.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Для организации эффективной помощи семьям с детьми, нуждающимся в социальной реабилитации, проводятся обучающие семинары и курсы переподготовки и повышения квалификации для специалистов учреждений и сельских поселений, сопровождающих семьи, в том числе по внедрению инновационных технологий и методов реабилитации семей и детей. Активно используются такие инновационные технологии, как раннее вмешательство в кризисную ситуацию в семье, активная поддержка родителей, ответственное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родительство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состоянию на 1 января 2012 года доля детей, находящихся в социально опасном положении и категории "группа риска", продолжает оставаться значительной и составляет соответственно 0,6% и 0,8% от общего количества несовершеннолетних.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22. Более 23% семей в категории "социально опасное положение" состоят на учете длительное время (более 2 лет).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23. Достаточно высоким остается показатель совершения преступлений в отношении несовершеннолетних. Так, в 2011 году в отношении несовершеннолетних совершено 511 преступлений, в том числе покушения на жизнь и здоровье - 98 случаев, половой неприкосновенности - 44 случая, в отношении семьи несовершеннолетнего - 238 случаев.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24. Одним из проблемных направлений социальной политики Костромской области является положение детей-инвалидов.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настоящее время в Костромской области детям-инвалидам, не имеющим возможности посещать учреждения образования, обеспечено обучение в дистанционной форме, осуществляется индивидуальное обучение на дому.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муниципальных общеобразовательных учреждениях открыты специальные (коррекционные) классы.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25. Проблемой является недостаточное количество групп компенсирующей направленности, действующих в муниципальных дошкольных образовательных учреждениях для детей с ограниченными возможностями здоровья.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целях оказания содействия в реализации мероприятий индивидуальной программы реабилитации ребенка с ограниченными возможностями здоровья, организации и обеспечения его отдыха и оздоровления, а также оказания социально-экономической, психологической и консультативной помощи семье в каждом муниципальном образовании при государственных учреждениях социального обслуживания населения организована деятельность профессиональных служб сопровождения семей, в том числе воспитывающих детей с ограниченными возможностями здоровья.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 семьями, воспитывающими детей-инвалидов, закреплен отдельный специалист из числа специалистов службы сопровождения.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26. С целью проведения эффективной реабилитационной работы необходимо выявление заболевания на ранних стадиях.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27. С целью создания безопасной и комфортной среды необходимо провести инвентаризацию детских игровых и спортивных площадок и аттракционов, принять меры организационно-правового, технического, финансового характера, направленные на улучшение ситуации в этой сфере.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Глава 5. ОСНОВНЫЕ ЗАДАЧИ ПОЛИТИКИ ДЕТСТВОСБЕРЕЖЕНИЯ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28. Основными задачами политики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детствосбережения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Костромской области являются: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повышение суммарного коэффициента рождаемости;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обеспечение минимального гарантированного дохода семьям с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своевременное выявление семей с детьми, находящихся в трудной жизненной ситуации, и оказание им адресной помощи;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снижение доли детей, находящихся в социально опасном положении и категории "группа риска", на 0,1%;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снижение доли семей, находящихся в социально опасном положении и состоящих на учете более 2 лет, на 3% (с 23% до 20%);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обеспечение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7) выявление и профилактика ранней детской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инвалидизации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населения;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обеспечение безопасного пребывания детей на детских дворовых и спортивных площадках.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6. ПЕРВООЧЕРЕДНЫЕ МЕРЫ ПО УЛУЧШЕНИЮ СОСТОЯНИЯ ДЕТСТВОСБЕРЕЖЕНИЯ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29. Для решения основных задач по улучшению состояния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детствосбережения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планируется принять следующие первоочередные меры: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реализация плана мероприятий по улучшению демографической ситуации в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создание региональной и муниципальных моделей межведомственного взаимодействия по предотвращению семейного неблагополучия, социального сиротства, защите прав и законных интересов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расширение перечня и качества социальных услуг, реабилитационной и социальной работы с отдельными категориями семей 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создание безопасной среды на детских дворовых и спортивных площадках.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7. МЕРЫ, НАПРАВЛЕННЫЕ НА СОКРАЩЕНИЕ БЕДНОСТИ СРЕДИ СЕМЕЙ С ДЕТЬМИ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30. В целях сокращения бедности среди семей с детьми осуществляется реализация действующего законодательства в сфере предоставления мер социальной поддержки таким семьям и совершенствование нормативной правовой базы в указанной сфере.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8. МЕРЫ, НАПРАВЛЕННЫЕ НА ФОРМИРОВАНИЕ БЕЗОПАСНОГО И КОМФОРТНОГО СЕМЕЙНОГО ОКРУЖЕНИЯ ДЛЯ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31. К мерам, направленным на формирование безопасного и комфортного семейного окружения для детей,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1) внедрение и распространение современных технологий профилактической и реабилитационной работы с семьями с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повышение доступности услуг для семей с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продолжение общенациональной информационной кампании по противодействию жестокому обращению с детьми на территории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установление порядка межведомственного взаимодействия в деятельности по защите прав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формирование полноценной системы подготовки и повышения квалификации специалистов, работающих с детьми и в интересах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внедрение и распространение передового опыта в сфере профилактики жестокого обращения с детьми и реабилитации детей, пострадавших от жестокого обращения;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предоставление мер социальной поддержки, предусмотренных действующим законодательством, многодетным семьям, в том числе имеющих детей до трех лет;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обеспечение деятельности службы экстренной психологической помощи детского "Телефона доверия";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организация работы по проведению независимого контроля безопасности дворовых и спортивных площадок в рамках проведения областной акции "Безопасный двор";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10) введение в показатели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оценки деятельности органов местного самоуправления травматизма детей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детских дворовых и спортивных площадках.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9. МЕРЫ, НАПРАВЛЕННЫЕ НА ПРОФИЛАКТИКУ ИЗЪЯТИЯ РЕБЕНКА ИЗ СЕМЬИ, СОЦИАЛЬНОГО СИРОТСТВА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32. К мерам, направленным на профилактику изъятия ребенка из семьи, социального сиротства,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родителей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обеспечение беспрепятственного доступа семей с детьми к необходимым социальным услугам, в том числе на основе развития специализированных учреждений для несовершеннолетних, центров реабилитации детей и подростков с ограниченными возможностями, социальной помощи семье и детям, центров психолого-педагогической помощи населению, служб экстренной психологической помощи "Телефон доверия", кризисных отделений для женщин с детьми, учреждений дополнительного образования, организаций отдыха и оздоровления для детей;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обеспечение повсеместного внедрения эффективных технологий реабилитации социально неблагополучных семей с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4) внедрение системы профилактики отказов от детей при рождении и (или) помещении в медицинские учреждения, в том числе в случаях выявления у ребенка нарушений развития и несовершеннолетия матерей;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10. ОЖИДАЕМЫЕ РЕЗУЛЬТАТЫ ОТ РЕАЛИЗАЦИИ МЕР ПО УЛУЧШЕНИЮ СОСТОЯНИЯ ДЕТСТВОСБЕРЕЖЕНИЯ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33. От реализации мер, указанных в пунктах 29-32, ожидается получение следующих результатов: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снижение уровня бедности, дефицита доходов у семей с детьми и ликвидация крайних форм проявления бедности;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уменьшение количества детей, оставшихся без попечения родителей по причине лишения родителей родительских прав;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снижение численности семей, находящихся в социально опасном положении;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4) формирование в обществе ценностей семьи,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ответственного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родительства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повышение качества услуг для семей с детьми, находящихся в трудной жизненной ситуации;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снижение случаев травматизма детей на детских дворовых и спортивных площадках.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III. ДОСТУПНОСТЬ КАЧЕСТВЕННОГО ОБУЧЕНИЯ И ВОСПИТАНИЯ, КУЛЬТУРНОЕ РАЗВИТИЕ И ИНФОРМАЦИОННАЯ БЕЗОПАСНОСТЬ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11. КРАТКИЙ АНАЛИЗ СИТУАЦИИ В СФЕРЕ ОБРАЗОВАНИЯ В КОСТРОМСКОЙ ОБЛАСТИ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34. Проблемой доступности в Костромской области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лекотека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центры игровой поддержки ребенка и других, а также развитие негосударственного сектора дошкольного образования.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Приоритетом в сфере дошкольного образования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Так, в соответствии с постановлением администрации Костромской области от 28 сентября 2009 года N 333-а "Об областной целевой программе "Развитие системы образования Костромской области в 2010-2013 годах" реализуются мероприятия подпрограммы "Развитие дошкольного образования в Костромской области в 2010-2013 годах". В рамках указанной программы за период с 2010 по 2012 годы в Костромской области создано более 3 тысяч дополнительных мест для детей дошкольного возраста.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В целом показатель обеспеченности дошкольным образованием детей в возрасте от 1 года до 7 лет в Костромской области составляет 77,6%, в том числе в возрасте от 1 года до 3 лет - 54%, от 3 до 5 лет - 82%, от 5 до 7 лет - 97%.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35. 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2011-2015 годы. Данная инициатива потребовала серьезного обновления программ и методов работы школы, устранения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36. В системе общего образования Костромской области основным направлением деятельности является введение федеральных государственных образовательных стандартов.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настоящее время проводится апробация федеральных государственных образовательных стандартов в первых классах 20 школ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Разработан перспективный план мероприятий по модернизации общего образования в рамках реализации национальной образовательной инициативы "Наша новая школа" на 2011-2015 годы.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37. В 2011 году в 100% учреждений общего и специального коррекционного образования Костромской области введен стандарт начального общего образования в 1 и 2 классах.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38.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2011 году в Костромской области разработана региональная система оценки качества образования, которая (как и общероссийская система) строится на принципах охвата всех ступеней общего образования процедурами оценки качества образования (далее - ОКО); участия в построении этой системы (в части, касающейся общего образования) органов управления образованием всех уровней (региональных и муниципальных) и непосредственно образовательных учреждений.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 и общероссийская, региональная ОКО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 на региональном уровне.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Региональная модель ОКО разработана и апробирована в 20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пилотных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общеобразовательных учреждениях Костромской области, а также создан инструментарий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реализации модели общероссийской системы оценки качества общего образования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обеспечения комплексного электронного мониторинга качества образования.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39. Продолжает совершенствоваться проведение единого государственного экзамена (далее - ЕГЭ), усиливается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ходе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апробации региональной системы оценки качества образования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10 школах области приняли участие 10 общественных экспертов.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40. Для создания условий творческого роста и поддержки одаренных детей на территории Костромской области реализуется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приоритетный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национальный проекта "Образование", в рамках которого утверждены областные премии по поддержке талантливой молодежи. Ежегодно молодые таланты региона получают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государственную поддержку через вручение государственных и областных премий для поддержки талантливой молодежи (60,0 тыс. руб. и 30,0 тыс. руб. соответственно).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41.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целью пропаганды здорового образа жизни и формирования мотивации к занятиям спортом детей и их семей в рамках календарного плана официальных физкультурных мероприятий и спортивных мероприятий проводится детская спортивная программа, дети-спортсмены выезжают для участия во всероссийских и международных соревнованиях, проводится летняя и зимняя спартакиады учащихся области, семейные команды участвуют в спортивной программе летних и зимних спортивных игр на призы губернатора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области и др.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42. В настоящее время на территории области функционируют 298 спортивных площадок, в зимний период действуют 140 лыжных трасс, 26 хоккейных кортов и 88 ледовых площадок. Данные плоскостные спортивные сооружения предоставляются населению на безвозмездной основе.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43. Вместе с тем, в системе образования Костромской области сохраняется ряд проблем, по причине нерешенности которых права и интересы детей в системе образования оказываются во многом не реализованными.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Такими проблемами являются: дефицит мест в дошкольных образовательных учреждениях, отсутствие равных стартовых возможностей в получении основного (общего) образования отдельных категорий детей; 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качеством образовательных услуг; несоответствие современной системы обеспечения информационной безопасности детей новым рискам, связанным с развитием информационно-телекоммуникационной сети Интернет и информационных технологий, нарастающему противоправному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контенту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44. Основной проблемой повышения качества образовательного процесса в учреждениях образования отрасли "Культура" является состояние материально-технической базы учреждений дополнительного образования детей в сфере культуры и искусства. В большинстве учреждений фонд музыкальных инструментов находится в ветхом состоянии, что свидетельствует о необходимости его обновления.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Общее количество музыкальных инструментов в детских музыкальных школах и школах искусств - 4540 шт., из которых только 85,4% находятся в рабочем состоянии.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настоящее время компьютерная и оргтехника имеется в 26 детских школах искусств, из них только в четырех - современное оборудование.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Таким образом, 55 из 59 учреждений дополнительного образования не обеспечены современной техникой.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остальных учреждениях компьютерное оборудование отсутствует или не соответствует современным требованиям.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45. В условиях информационного общества сохранение конкурентоспособности образовательных учреждений культуры в большой степени зависит от информатизации отрасли. Требуется направленная модернизация компьютерного и организационного оборудования, внедрение информационно-коммуникационных технологий.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46. Помимо музыкальных инструментов и компьютерной техники, организация образовательного процесса в соответствии с программными требованиями предусматривает обновление сценического оборудования для театральных и хореографических отделений, звукового оборудования, натюрмортного фонда, костюмов и реквизита.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47. 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Глава 12. ОСНОВНЫЕ ЗАДАЧИ В СФЕРЕ КАЧЕСТВЕННОГО ОБУЧЕНИЯ, ВОСПИТАНИЯ, КУЛЬТУРНОГО РАЗВИТИЯ И ИНФОРМАЦИОННОЙ БЕЗОПАСНОСТИ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48. Для обеспечения качественного обучения, воспитания, культурного развития и информационной безопасности детей необходимо решить следующие основные задачи: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обеспечение доступности качественного дошкольного образования, расширение вариативности его форм;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соответствии с требованиями федеральных государственных образовательных стандартов;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защита прав детей, принадлежащих к национальным и этническим группам, на образование;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совершенствование региональной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модернизация материально-технической базы детских образовательных учреждений культуры и искусства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государственная поддержка развития детских библиотек, литературы, кино и телевидения для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развитие общественно-государственной системы воспитания детей, обеспечивающей их социализацию, высокий уровень гражданского правосознания, патриотичности, толерантности, законопослушное поведение на базе образовательных учреждений, детско-юношеских центров по патриотическому воспитанию и допризывной подготовки, центров туризма, спорта, загородных оздоровительных лагерей, через взаимодействие с общественными организациями;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развитие системы дополнительного образования детей на бесплатной основе, инфраструктуры их творческого развития и воспитания;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10) 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 через организацию профильных смен в загородных оздоровительных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12) 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13. МЕРЫ, НАПРАВЛЕННЫЕ НА ОБЕСПЕЧЕНИЕ ДОСТУПНОСТИ И КАЧЕСТВА ОБРАЗОВАНИЯ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49. К мерам, направленным на обеспечение доступности и качества образования,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1) обеспечение государственной поддержки создания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лекотека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центры игровой поддержки ребенка и другие, включая негосударственный сектор;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создание условий для развития способностей каждого ученика общеобразовательных учреждений, доступности для каждого ученика общеобразовательных учреждений современного качественного общего и дополнительного образования на всех ступенях обучения;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общего, дополнительного и профессионального образования (права на инклюзивное образование), права этих детей на отдых и оздоровление;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создание условий для развития различных региональных вариантов поликультурной модели дошкольного, общего и дополнительного образования, обеспечивающей формирование российской гражданской идентичности;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6) продолжение внедрения электронных, устных и других новых форм оценки знаний обучающихся, а также расширение содержания тестирования в рамках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совершенствования существующих моделей проведения независимой оценки учебных достижений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обучающихся, государственной итоговой аттестации, в том числе единого государственного экзамена;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внедрение современных технологий контроля, включая общественное наблюдение, за соблюдением установленного порядка проведения промежуточной и государственной (итоговой) аттестации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обеспечение предоставления детям качественной психологической и коррекционно-педагогической помощи в образовательных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10) развитие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14. МЕРЫ, НАПРАВЛЕННЫЕ НА ПОИСК И ПОДДЕРЖКУ ТАЛАНТЛИВЫХ ДЕТЕЙ И МОЛОДЕЖИ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50. К мерам, направленным на поиск и поддержку талантливых детей и молодежи,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обеспечение нормативно-правового закрепления особых образовательных потребностей одаренных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поддержка и развитие образовательных учреждений, специализирующихся на работе с одаренными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поддержка и развитие регионального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педагогической поддержки одаренных детей для использования в массовой школе и в специализированных школах для одаренных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поддержка одаренных детей посредством премий, стипендий, организации участия в международных, всероссийских, межрегиональных конкурсных мероприятиях;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совершенствование системы премирования талантливых детей и молодежи, проведение вручения ежегодных областных премий в сфере культуры и искусства, включающих номинации для молодых дарований и вручающихся одаренным детям за достижения в сфере художественного творчества;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организация фестивальных и конкурсных мероприятий для одаренных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создание системы специальной подготовки и переподготовки психолого-педагогических кадров для работы с одаренными детьми и их родителями (законными представителями) на базе областного государственного бюджетного образовательного учреждения дополнительного профессионального образования "Костромской областной институт развития образования";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создание и оснащение детско-юношеских спортивных школ, спортивных клубов при общеобразовательных учреждениях и по месту жительства в муниципальных образованиях;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обеспечение информационной поддержки по оказанию помощи талантливым детям и молодежи.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15. МЕРЫ, НАПРАВЛЕННЫЕ НА РАЗВИТИЕ ВОСПИТАНИЯ И СОЦИАЛИЗАЦИЮ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51. К мерам, направленным на развитие воспитания и социализацию детей,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участие в разработке общенациональной стратегии развития воспитания как основы реализации государственной политики;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3) нормативное урегулирование материально-технического, финансового, кадрового, информационно-методического обеспечения воспитательной деятельности и организации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контроля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условиями, созданными в образовательных учреждениях для воспитания и социализации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4) 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девиантного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поведения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5) внедрение эффективных механизмов сотрудничества органов управления образованием, гражданского общества, представителей различных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конфессий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средств массовой информации, родительских сообществ в области воспитания и социализации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поддержка детских и молодежных общественных объединений, поддержка и развитие добровольческого движения в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8)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52. К мерам, направленным на развитие системы дополнительного образования, инфраструктуры творческого развития и воспитания детей,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внедрение федеральных требований к образовательным программам дополнительного образования в сфере культуры, искусства 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спортивно-досуговой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перевод всех учреждений дополнительного образования детей в сфере культуры и искусства на реализацию общеобразовательных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предпрофессиональных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программ в области искусства;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3) разработка нормативной правовой базы по введению именных сертификатов для детей на получение гарантированных бесплатных услуг дополнительного образования,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спортивно-досуговых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услуг по месту жительства;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оказание поддержки музейным учреждениям, школам искусств, учреждениям дополнительного образования,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расширение сети детских и юношеских творческих объединений, центров,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личностно-значимой 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оказание поддержки в реализации программ по развитию детского чтения и литературы для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реализация ОГБУК "Центр книги" совместно с муниципальными библиотеками творческого проекта "Маршруты летнего чтения", позволяющего комплектовать областные и муниципальные библиотеки комплектами книг, состоящими из произведений классической детской литературы, изданий современных детских авторов, познавательных книг;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оказание региональной поддержки существующим и создаваемым новым телевизионным каналам и передачам для детей и подростков, детским театрам, кино- и телестудиям;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формирование регионального заказа на издательскую, кино- и компьютерную продукцию;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10) оказание региональной поддержки публичным электронным библиотекам, музейным, театральным и иным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интернет-ресурсам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для детей и подростков;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реализация системы мер по сохранению и развитию специализированных детских библиотек;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12) развитие материально-технической базы учреждений культуры, ориентированных на детскую аудиторию;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13) оказание региональной поддержки в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14) организация системы повышения профессиональной компетентности педагогических кадров на базе областного государственного бюджетного образовательного учреждения дополнительного профессионального образования "Костромской областной институт развития образования" в сфере дополнительного образования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15) 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информационных компьютерных технологий;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16) расширение возможностей обучения детей с ограниченными возможностями здоровья в общеобразовательных учреждениях: 50% таких детей к 2015 году и далее увеличение доли детей с ограниченными возможностями здоровья, обучающихся в общих образовательных учреждениях с учетом потребностей семьи и ребенка;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17) расширение вариативности образовательных программ, рассчитанных на детей с разными уровнем, типом и формами проявления способностей, в том числе программ индивидуального развития;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18) повышение рейтинга учеников российских общеобразовательных учреждений в международных рейтингах оценки качества образования;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19) рост удовлетворенности обучающихся и их родителей условиями воспитания, обучения и развития детей в образовательных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20) увеличение доли детей и подростков, участвующих во внешкольной 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21) увеличение доли учеников общеобразовательных учреждений, вовлеченных в освоение дополнительных образовательных программ, - до 90-95% к 2016 году, в том числе не менее 60% - на бесплатной основе;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22) повышение доступности для детей различных видов социально-психологической, педагогической помощи и поддержки в трудной жизненной ситуации;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23) 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ценностям, - не менее 25-30% в 2016 году по сравнению с показателями 2012 года;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24) сокращение числа детей и подростков с асоциальным поведением на 40% в 2017 году по сравнению с показателями 2012 года;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25) стимулирование детей к изучению исторического и культурного наследия России, многообразия культур различных народностей, этносов, религий;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26) увеличение вариативности программ дополнительного образования детей, реализуемых музеями и культурными центрами;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27) рост посещаемости детских библиотек, музеев, культурных центров, театров;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28) доведение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оплаты труда педагогов учреждений дополнительного образования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17. МЕРЫ, НАПРАВЛЕННЫЕ НА ОБЕСПЕЧЕНИЕ ИНФОРМАЦИОННОЙ БЕЗОПАСНОСТИ ДЕТСТВА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53. К мерам, направленным на обеспечение информационной безопасности детства,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создание системы защиты детей от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противоправного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контента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разработка и реализация региональной программы "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Медиабезопасность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детей и подростков" по обучению детей и подростков Костромской области правилам безопасного поведения в </w:t>
      </w:r>
      <w:proofErr w:type="spellStart"/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интернет-пространстве</w:t>
      </w:r>
      <w:proofErr w:type="spellEnd"/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профилактики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интернет-зависимости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предупреждения рисков вовлечения в противоправную деятельность;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внедрение системы мониторинговых исследований по вопросам обеспечения безопасности образовательной среды образовательных учреждений Костромской области,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информационных ресурсов и компьютерной техники в образовании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4) создание общественных механизмов экспертизы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контента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для детей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информационно-коммуникационной сети Интернет.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18. ОЖИДАЕМЫЕ РЕЗУЛЬТАТЫ ОТ РЕАЛИЗАЦИИ МЕР, НАПРАВЛЕННЫХ НА ОБЕСПЕЧЕНИЕ ДОСТУПНОСТИ КАЧЕСТВЕННОГО ОБУЧЕНИЯ И ВОСПИТАНИЯ, КУЛЬТУРНОГО РАЗВИТИЯ И ИНФОРМАЦИОННОЙ БЕЗОПАСНОСТИ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54. От реализации мер, указанных в пунктах 49-53, ожидается получение следующих результатов: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услуг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основе реализации существующих (основных) и новых (дополнительных) форм их финансирования и организации;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организация обучения и воспитания детей, обучающихся в соответствии с требованиями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Увеличение доли школьников, которым предоставлена возможность обучаться в соответствии с основными современными требованиями, в общей численности школьников до 90%. Повышение количества учителей, эффективно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 до 69%. Предоставление родителям учеников общеобразовательных учреждений возможности оперативно в электронном виде получать информацию об успеваемости своих детей;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расширение возможностей обучения детей с ограниченными возможностями здоровья в общеобразовательных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расширение вариативности программ, рассчитанных на детей с разными уровнем, типом и формами проявления способностей, в том числе программ индивидуального развития;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совершенствование региональной системы оценки качества образования. Увеличение доли обучающихся в общей численности, обучающихся на всех ступенях общего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личности, до 44%;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6) рост процента удовлетворенности обучающихся и их родителей условиями воспитания, обучения и развития детей в образовательных учреждениях до 85%;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развитие регионального ресурсного центра для работы с одаренными детьми. Обобщение опыта работы общеобразовательных учреждений и отдельных педагогов по построению индивидуальной образовательной траектории одаренных учеников общеобразовательных учреждений. Увеличение доли учеников общеобразовательных учреждений, участвующих в очных олимпиадах, до 25% от общего числа обучающихся;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расширение адресной социальной поддержки одаренных детей и молодежи. Рост доли детей, получающих такую помощь, до 25%;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увеличение численности детей, задействованных в различных формах внешкольной 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10) увеличение доли учеников общеобразовательных учреждений, вовлеченных в освоение дополнительных образовательных программ, в том числе не менее 60 процентов - на бесплатной основе;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доступность для детей различных видов социально-психологической, педагогической помощи и поддержки в трудной жизненной ситуации;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12) 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13) сокращение числа детей и подростков с асоциальным поведением;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14) стимулирование интереса детей к историческому и культурному наследию России, многообразию культур различных народностей и этносов, религий;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15) увеличение вариативности программ дополнительного образования, реализуемых музеями и культурными центрами;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16) рост посещаемости детских библиотек, музеев, культурных центров, театров;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17) создание надежной системы защиты детей от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противоправного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контента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18) увеличение численности детей в возрасте до 14 лет, систематически занимающихся физической культурой и спортом, в общей численности детей с 67,7% до 80% в 2017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19) увеличение числа клубов при общеобразовательных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20) увеличение количества спортивных и пришкольных площадок по месту жительства;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21) увеличение количества подготовленных организаторов и специалистов патриотического воспитания - не менее 0,7 тысяч человек к 2017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22) увеличение количества участников действующих патриотических объединений, клубов, центров, в том числе детских и молодежных, до 12 тысяч человек в 2017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23) увеличение доли детей, принявших участие в мероприятиях (конкурсах, фестивалях, олимпиадах) областного, межрегионального, всероссийского уровня, до 25% в 2015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24) увеличение доли детей, участвующих в деятельности детских и молодежных общественных объединений, до 7% в 2015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25) увеличение доли детей, вовлеченных в проекты и программы в сфере реабилитации, социальной адаптации и профилактики асоциального поведения, до 7% в 2015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26) увеличение доли детей, получивших информационные услуги, до 14% в 2015 году.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IV. ЗДРАВООХРАНЕНИЕ, ДРУЖЕСТВЕННОЕ К ДЕТЯМ, И ЗДОРОВЫЙ ОБРАЗ ЖИЗНИ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19. КРАТКИЙ АНАЛИЗ СИТУАЦИИ В СФЕРЕ ЗДРАВООХРАНЕНИЯ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55. На состояние здоровья населения влияют социально-экономические, биологические, поведенческие, экологические факторы и только в 10% случаев - медицинские. По итогам проведенной переписи населения численность жителей Костромской области на начало 2012 года составляет 666,4 тысяч человек. В структуре населения доля детей в возрасте от рождения до 17 лет составляет 116,9 тысяч человек.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56.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 последние годы в Костромской области наметилась положительная тенденция к увеличению коэффициента рождаемости с 8,1 в 2000 году до 12,2 в 2011 году в основном за счет рождения второго и последующего ребенка (РФ - 12,6, ЦФО - 10,8 в 2011 году) и снижению коэффициента общей смертности населения с 21,7 в 2003 году до 16,6 в 2011 году (РФ - 13,5, ЦФО - 14,0 в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2011 году).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57. Постепенный рост числа родившихся и снижение смертности за последние 5 лет позволили снизить естественную убыль населения области на 51%. В акушерских стационарах области отмечается рост числа новорожденных детей на 16% (с 6959 человек в 2005 году до 8161 человека в 2011 году). Показатель общей смертности в Костромской области имеет устойчивую, с незначительными колебаниями, тенденцию к снижению. За период с 2003 года его значение сократилось на 25,4% и составило в 2010 году 17,3 случаев на 1000 жителей. В 2011 году он составил 15,9 на 1000 жителей, что превышает средний показатель по России на 2,2 случая, по ЦФО - на 1,8 случая за 2011 год.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58. В регионе отмечается устойчивое снижение показателя младенческой смертности за период с 2009 по 2011 год с 10,4 до 7,1 на 1000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родившихся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Структура младенческой смертности по причинам в 2011 году изменилась, как и на всей территории Российской Федерации. На первом месте в структуре младенческой смертности врожденные аномалии, на втором - состояния, возникающие в перинатальном периоде, на третьем - болезни органов дыхания и прочие причины, на четвертом - инфекционные и паразитарные заболевания, на пятом - внешние причины.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59. Структура причин смертности детей старше года также претерпевает значительные изменения. На первом месте по Костромской области в 2011 году стоят по-прежнему внешние причины - 53,9% (в 2010 году - 72,7%), на втором месте - врожденные аномалии и наследственные заболевания - 23,8% (в 2010 году - 17,8%), на третьем - болезни органов дыхания - 9,5% (в 2010 году - 4,5%). На четвертом - новообразования - 4,7% (в 2010 году - 3,8%).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60. За последние годы отмечается некоторая стабилизация показателей заболеваемости как по России в целом, так и в Костромской области. Состояние здоровья детей в Костромской области характеризуется снижением общей заболеваемости в возрастной группе до 14 лет, но все равно превышает показатели по Российской Федерации, а общая заболеваемость подростков в возрасте от 15 до 17 лет имеет тенденцию к снижению в 2011 году и не превышает общероссийский уровень.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61. В 2011 году в структуре заболеваемости детей до года произошли незначительные изменения.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Болезни органов дыхания по-прежнему занимают лидирующее место - 60,6%, из них на долю острых инфекций верхних дыхательных путей, гриппа, пневмоний приходится 95,6%, второе место занимают болезни органов пищеварения - 6,9%, третье место - отдельные состояния, возникающие в перинатальном периоде, - 6,5%, и только на четвертом месте - заболевания нервной системы - 3,8%. На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протяжении многих лет на лидирующих позиция в структуре заболеваемости детей в возрасте от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0 до 14 лет стоят заболевания органов дыхания, на втором месте у детей - заболеваемость, связанная с травмами и отравлениями, на третьем - инфекционные и паразитарные инфекции. Первые ранговые места в структуре подростковой заболеваемости занимают болезни глаза и его придаточного аппарата, на втором месте - травмы и отравления, а на третьем - болезни органов дыхания и органов пищеварения.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62. Одним из важных направлений в улучшении здоровья детского населения Костромской области является совершенствование детского здравоохранения. В 2009 году принята областная целевая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8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"Безопасное материнство - здоровье будущей мамы" на 2009-2013 годы, целью которой является улучшение демографической ситуации в Костромской области за счет снижения количества абортов, перинатальной смертности, увеличения количества родов, снижения количества разводов, укрепление института семьи и детства. Реализация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proofErr w:type="spellStart"/>
      <w:r w:rsidR="00F51D58">
        <w:fldChar w:fldCharType="begin"/>
      </w:r>
      <w:r w:rsidR="009B48B9">
        <w:instrText>HYPERLINK "http://lawru.info/dok/2009/03/31/n672277.htm"</w:instrText>
      </w:r>
      <w:r w:rsidR="00F51D58">
        <w:fldChar w:fldCharType="separate"/>
      </w:r>
      <w:r w:rsidRPr="00490702">
        <w:rPr>
          <w:rFonts w:ascii="Arial" w:eastAsia="Times New Roman" w:hAnsi="Arial" w:cs="Arial"/>
          <w:color w:val="2693BA"/>
          <w:sz w:val="20"/>
          <w:u w:val="single"/>
          <w:lang w:eastAsia="ru-RU"/>
        </w:rPr>
        <w:t>мероприятий</w:t>
      </w:r>
      <w:r w:rsidR="00F51D58">
        <w:fldChar w:fldCharType="end"/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программы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проводится совместно с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миссионерско-образовательным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отделом Костромской епархии Русской православной церкви.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63.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 25% средств, предусмотренных на реализацию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9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Программы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модернизации здравоохранения Костромской области на 2011-2012 годы, направлены на развитие медицинской помощи детям и новорожденным, в том числе на оснащение учреждений родовспоможения современным оборудованием для выхаживания новорожденных с низкой и экстремально низкой массой тела, развитие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неонатальной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хирургии, а также на обеспечение проведения углубленной диспансеризации подростков и снижения числа абортов.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64. В настоящее время вопросы повышения качества отдыха и оздоровления детей и подростков, удовлетворенности населения услугами по организации отдыха и оздоровления детей определены как приоритетные направления государственной социальной политики.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65. В регионе ежегодно возрастает количество детей, охваченных организованными формами отдыха и оздоровления.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2011 году отдыхом и оздоровлением охвачено 62% детей от общего количества детей, подлежащих отдыху и оздоровлению.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Организация и обеспечение оздоровительной кампании детей проводится уполномоченными исполнительными органами государственной власти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координации их деятельности в регионе создан постоянно действующий межведомственный совет по вопросам организации отдыха, оздоровления и занятости детей в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66. В области разработана и утверждена областная целевая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0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"Развитие системы отдыха, оздоровления и занятости детей в Костромской области на 2012-2015 годы".</w:t>
      </w:r>
    </w:p>
    <w:p w:rsidR="00490702" w:rsidRPr="00490702" w:rsidRDefault="00F51D58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11" w:history="1">
        <w:proofErr w:type="gramStart"/>
        <w:r w:rsidR="00490702"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Программой</w:t>
        </w:r>
      </w:hyperlink>
      <w:r w:rsidR="00490702"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указанной в настоящем пункте, предусмотрено проведение материально-технической модернизации учреждений отдыха и оздоровления детей, обеспечение условий безопасности детей в период их доставки и пребывания в учреждениях отдыха и оздоровления, мероприятия по совершенствованию инфраструктуры учреждений отдыха и оздоровления детей и повышению качества услуг, предоставляемых оздоровительными организациями: реконструкция существующих зданий и сооружений, укрепление ресурсной базы, ремонт и проведение инженерных сетей, а также</w:t>
      </w:r>
      <w:proofErr w:type="gramEnd"/>
      <w:r w:rsidR="00490702"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организация отдыха и оздоровления детей Костромской области, в том числе детей, находящихся в трудной жизненной ситуации.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67. Вместе с тем в регионе существует ряд вопросов, требующих комплексного подхода: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ежегодно сокращается количество учреждений, организующих отдых и оздоровление детей. С 2010 года количество данных учреждений сократилось на 18% и составляет 358;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2) прохождение санаторно-курортного лечения детьми-инвалидами и детьми с хроническими заболеваниями на территории Костромской области: в области низкая доля детей-инвалидов, охваченных отдыхом и оздоровлением (7% оздоровленных от общего числа детей-инвалидов).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68. Дети-инвалиды, проживающие на территории Костромской области, по направлению участковых врачей-педиатров проходят реабилитацию на базах ОГБУЗ "Центр восстановительной медицины и реабилитации для детей" и ОГБУЗ "Специализированный дом ребенка с органическим поражением центральной нервной системы с нарушением психики".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20. ОСНОВНЫЕ ЗАДАЧИ ЗДРАВООХРАНЕНИЯ, ДРУЖЕСТВЕННОГО К ДЕТЯМ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69. Создание условий для развития здоровья каждого ребенка с рождения, обеспечение доступа всех категорий детей к качественным медицинским услугам системы здравоохранения, средствам лечения заболеваний и восстановления здоровья.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70. Создание на базе детских поликлинических отделений подростковых кабинетов. Работа Центра здоровья для детей по формированию потребности у детей и подростков в здоровом питании и здоровом образе жизни.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71. 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72. Обеспечение надлежащих комплексных услуг и стандартов в сфере здравоохранения для детей с особыми потребностями.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73. 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74. Формирование потребности у детей и подростков в здоровом питании, создании условий для обеспечения качественным горячим питанием 100% детей, обучающихся в образовательных учреждениях.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75. Развитие конкурсного движения среди общеобразовательных учреждений области по сохранению и укреплению здоровья школьников.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76. Обеспечение выполнения государственного заказа по организации отдыха и оздоровления детей и подростков, находящихся в трудной жизненной ситуации.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77. Внедрение системы финансовой поддержки учреждений отдыха и оздоровления детей для повышения эффективности их деятельности.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78. Увеличение охвата детей-инвалидов отдыхом и оздоровлением.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21. МЕРЫ ПО СОЗДАНИЮ ДРУЖЕСТВЕННОГО К РЕБЕНКУ ЗДРАВООХРАНЕНИЯ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79. К мерам по созданию дружественного к ребенку здравоохранения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совершенствование нормативного правового обеспечения в области охраны здоровья детей, медицинской помощи женщинам и детям;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внедрение современных порядков и стандартов оказания медицинской помощи женщинам и детям;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3) введение в штат медицинских учреждений социальных работников, психологов для поддержки беременных женщин, оказавшихся в трудной жизненной ситуации, для предотвращения отказов от ребенка;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обеспечение психологического сопровождения рожениц в женских консультациях и родильных домах;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осуществление комплекса мер, направленных на снижение младенческой и детской смертности;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создание современного регионального перинатального центра в городе Костроме;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9) обеспечение ОГБУЗ "Центр планирования семьи и репродукции Костромской области "Центр матери и ребенка" необходимыми реактивами и реагентами для проведения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неонатального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скрининга, а с 2013 года -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пренатальной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диагностики. Проведение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10) обеспечение создания сети учреждений (отделений), служб, оказывающих паллиативную медицинскую помощь детям, страдающим неизлечимыми заболеваниями;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медицинских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12) обеспечение необходимыми лекарственными средствами детей первых трех лет жизни;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13) сократить время ожидания всех видов высокотехнологичной медицинской помощи и лечения нуждающимся в них детям;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14) создание регионального регистра детей с редкими (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орфанными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)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орфанными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заболеваниями специальным лечением, питанием и реабилитационным оборудованием;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15) проведение ежегодной диспансеризации детей-сирот и детей, оставшихся без попечения родителей, воспитывающихся в организациях, детей-сирот и детей, оставшихся без попечения родителей, находящихся на семейном воспитании;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16) создание кризисного отделения для несовершеннолетних беременных и юных мам "Маленькая мама" на базе ОГБУЗ "Центр планирования семьи и репродукции Костромской области "Центр матери и ребенка". Проведение просветительской работы по предупреждению ранней беременности и абортов у несовершеннолетних;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17) повышение ответственности медицинского персонала медицинских учреждений за некачественное оказание медицинской помощи детям;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18) восстановление медицинских кабинетов в общеобразовательных учреждениях и оснащение их в соответствии с современными требованиями к организации медицинской деятельности. Повышение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заработной платы медицинского персонала, работающего в медицинских кабинетах образовательных учреждений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19) повышение ответственности медицинского персонала медицинских и образовательных учреждений за некачественное оказание медицинской помощи детям;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20) 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22. МЕРЫ ПО РАЗВИТИЮ ПОЛИТИКИ ФОРМИРОВАНИЯ ЗДОРОВОГО ОБРАЗА ЖИЗНИ ДЕТЕЙ И ПОДРОСТКОВ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80. К мерам по развитию политики формирования здорового образа жизни детей и подростков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обеспечение реализации комплекса мероприятий социальной рекламы, направленных на формирование здорового образа жизни;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профилактика суицидального поведения среди несовершеннолетних. Работа службы экстренной психологической помощи "Телефон доверия", анонимного консультирования и телефона доверия;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разработка системы мер по предотвращению подросткового суицида, включая подготовку психологов для работы с детьми и подростками с суицидальными наклонностями, а также организация проведения психологическими службами образовательных учреждений профилактической работы с детьми, родителями, социальным окружением ребенка;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разработка региональной программы противодействия пропаганде суицидов среди детей в информационно-телекоммуникационной сети Интернет;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просветительская работа центров здоровья для детей Костромской области (далее - Центры здоровья) по формированию здорового образа жизни и питания. Активизация деятельности Центров здоровья в сфере проведения обследования детей, обучения их гигиеническим навыкам и мотивирования к отказу от вредных привычек;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внедрение инновационных оздоровительных и физкультурно-спортивных технологий в работу образовательных учреждений;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проводить психологическое тестирование обучающихся в образовательных учреждениях на предмет потребления наркотических средств, психотропных и других токсических веществ;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10) распространение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здоровьесберегающих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технологий обучения, технологий "Школа здоровья" на все образовательные учреждения Костромской области, включая организации для детей-сирот и детей, оставшихся без попечения родителей;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внедрение инновационных оздоровительных и физкультурно-спортивных технологий в работу образовательных учреждений и организаций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12) внедрение программ гигиенического воспитания в образовательный процесс в целях предоставления детям возможности осуществлять информированный выбор в вопросах здорового образа жизни;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13) проведение мониторинга по стандартной оценке качества жизни ребенка, включая эмоциональный, коммуникативный и психосоматический компоненты;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14) распространение проведения регионального мониторинга основных поведенческих рисков, опасных для здоровья детей и подростков, на все муниципальные образования;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15) 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16) обеспечение права детей Костромской области на отдых и оздоровление на базе детских санаториев и санаторных оздоровительных лагерей круглогодичного действия, загородных стационарных оздоровительных лагерей, детских оздоровительных лагерей с дневным пребыванием при областных и муниципальных учреждениях образования, соцзащиты, спорта, туризма и молодежной политики, профильных лагерей.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23.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81. К мерам, направленным на формирование современной модели организации отдыха и оздоровления детей, основанной на принципах государственно-частного партнерства,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обеспечение выполнения государственного заказа по организации отдыха и оздоровления детей и подростков, находящихся в трудной жизненной ситуации;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обеспечение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функционирования системы финансовой поддержки учреждений отдыха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оздоровления детей для повышения эффективности их деятельности, в том числе с привлечением внебюджетных средств;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разработка схемы взаимодействия с санаторно-курортными учреждениями для предоставления качественных услуг детям-инвалидам и детям с хроническими заболеваниями по путевкам "мать и дитя";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увеличение охвата детей-инвалидов отдыхом и оздоровлением;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организация совместного пребывания детей с родителями (законными представителями) в учреждениях, организующих отдых и оздоровление.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24.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82. К мерам, направленным на формирование культуры здорового питания детей и подростков, обеспечение качества и режима питания как залога здоровья ребенка,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организация просветительской работы с использованием специальных обучающих программ, средств массовой информации, включая информационно-телекоммуникационную сеть Интернет, социальной рекламы по формированию культуры здорового питания;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осуществление мер по совершенствованию системы обеспечения качественным горячим питанием воспитанников дошкольных образовательных учреждений, учащихся общеобразовательных учреждений и учреждений начального и среднего профессионального образования в соответствии с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требованиями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2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Приказа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Министерства образования и науки Российской Федерации и Министерства здравоохранения и социального развития Российской Федерации от 11 марта 2012 года N 213н/178 "Об утверждении методических рекомендаций по организации питания обучающихся и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воспитанников образовательных учреждений" и методическими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3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рекомендациями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"Формирование культуры здорового питания обучающихся, воспитанников";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3) обеспечение финансирования из регионального бюджета питания льготных (социально незащищенных) категорий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детей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рамках социальной поддержки обучающихся общеобразовательных учреждений;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обеспечение регулярных проверок качества питания в образовательных и медицинских учреждениях.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25. ОЖИДАЕМЫЕ РЕЗУЛЬТАТЫ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83. От реализации мер, указанных в пунктах 79-82, ожидается получение следующих результатов: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снижение показателей младенческой и детской смертности;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снижение случаев ранней беременности и абортов у несовершеннолетних девушек;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доступность и своевременность качественных профилактических и медицинских услуг, средств лечения болезней и восстановления здоровья для всех категорий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гарантированное обеспечение детской медицины всеми необходимыми лекарствами и медицинским оборудованием;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6) увеличение числа образовательных учреждений, внедривших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здоровьесберегающие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технологии обучения, технологии "школа здоровья";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улучшение показателей состояния здоровья и повышение удовлетворенности качеством питания обучающихся и воспитанников образовательных учреждений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сокращение числа детей и подростков, употребляющих табачную и алкогольную продукцию, наркотики, психотропные и другие токсические вещества;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9) сокращение числа детей с ВИЧ-инфекцией, вирусными гепатитами B и C, туберкулезом, в том числе получивших их в медицинских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10) наличие доступной развитой сети медицинских учреждений, включая телефоны доверия, консультирование в режиме "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онлайн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", оказывающих помощь детям, попавшим в трудную жизненную ситуацию;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11) сокращение числа случаев суицидального поведения среди несовершеннолетних;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12) увеличение доли детей, систематически занимающихся физической культурой и спортом;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13) обеспечение детей качественным и здоровым питанием в семье, в образовательных, медицинских и оздоровительных учреждениях;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14) доступность отдыха и оздоровления для всех категорий детей с учетом их индивидуальных потребностей;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15) увеличение доли детей, охваченных организованными формами отдыха, оздоровления и занятости, до 65% к 2017 году;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16) увеличение количества учреждений, организующих отдых и оздоровление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17) укрепление материально-технической базы учреждений, организующих отдых и оздоровление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18) повышение доступности семейного отдыха и оздоровления.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V. РАВНЫЕ ВОЗМОЖНОСТИ ДЛЯ ДЕТЕЙ, НУЖДАЮЩИХСЯ В ОСОБОЙ ЗАБОТЕ ГОСУДАРСТВА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26. КРАТКИЙ АНАЛИЗ ПОЛОЖЕНИЯ ДЕТЕЙ, НУЖДАЮЩИХСЯ В ОСОБОЙ ЗАБОТЕ ГОСУДАРСТВА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84. К категории детей, нуждающихся в особой заботе государства, относятся дети с ограниченными возможностями здоровья, включая детей-инвалидов и ВИЧ-инфицированных детей, дети-сироты и дети, оставшиеся без попечения родителей. Обеспечение равных возможностей указанных групп детей базируется на принципе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недискриминации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85. В Костромской области по состоянию на 1 полугодие 2012 года проживает 2202 ребенка-инвалида, что составляет 1,7% от общего количества детского населения Костромской области. Ежегодно показатели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инвалидизации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детского населения сокращаются в среднем на 10%.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86. Поставщиками реабилитационных услуг являются 3 коррекционные школы-интерната (для детей с нарушением зрения, слуха и опорно-двигательного аппарата), 105 групп компенсирующей направленности муниципальных дошкольных образовательных учреждений, 3 учреждения социальной сферы и 1 учреждение здравоохранения.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87. Проект "Предотвратим беду!", разработанный учреждением ОГКУ "Первомайский детский дом-интернат для умственно отсталых детей" стал победителем конкурсного отбора Фонда поддержки детей, находящихся в трудной жизненной ситуации. В рамках проекта апробируется технология профилактики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интолерантного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(нетерпимого) поведения и агрессии по отношению к детям-инвалидам со стороны членов их семей и ближайшего окружения.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Технология предполагает организацию инклюзивных мероприятий по двум основным направлениям: социальная адаптация ребенка-инвалида; формирование навыков толерантного отношения к детям-инвалидам у членов семьи, в которой воспитывается такой ребенок, у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микросоциума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общественности.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Результатом реализации технологии стало укрепление социальных связей детей с инвалидностью и их родителей.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88.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содействии Фонда поддержки детей, находящихся в трудной жизненной ситуации, в период с 2010 по 2011 годы на базе ОГКУ "Романовский реабилитационный центр инвалидов Костромской области" был реализован проект "Копилка добрых дел", направленный на организацию волонтерской деятельности по содействию адаптации и интеграции в общество детей, подростков и молодежи с ограниченными возможностями.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Основными достижениями участия в проекте стало создание клубов по интересам при комплексных центрах социального обслуживания населения для детей-инвалидов и их родителей, создание методического кабинета на базе реабилитационного центра, открытие нового, художественно-эстетического, направления деятельности отделений по работе с детьми-инвалидами при учреждениях социальной защиты населения (занятия по прикладному искусству, пению, танцам, выразительному чтению ведут волонтеры - студенты педагогических специальностей).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89. На базе ОГКУ "Областной реабилитационный центр для детей и подростков с ограниченными возможностями "Лесная сказка" (далее - ОГКУ "Лесная сказка") используются современные методы медицинской реабилитации, такие как реконструктивная хирургия, восстановительная терапия (механотерапия, массаж, трудотерапия,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лекотека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психотерапия, фармакотерапия, логопедическая помощь), санаторно-курортное лечение, протезирование 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ортезирование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что способствует улучшению общего самочувствия ребенка-инвалида.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Отмечается, что прохождение курса реабилитации детьми на ранней стадии способствует достижению положительной динамики в психофизическом состоянии.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ОГКУ "Лесная сказка" для организации всесторонней поддержки семей, воспитывающих детей-инвалидов, разработан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пилотный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проект, главной целью которого является создание опорных площадок в муниципальных образованиях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90. Во всех учреждениях социальной защиты населения Костромской области ведется активная реабилитационная, образовательная 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социокультурная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работа.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91. Согласованность и координацию деятельности в вопросах работы с инвалидами обеспечивает Межведомственный координационный Совет по обеспечению мер социальной поддержки инвалидов, возглавляемый заместителем губернатора по вопросам реализации государственной и выработке региональной политики в сфере социального обеспечения граждан, опеки и попечительства. Аналогичные советы действуют во всех муниципальных образованиях.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92. При содействии Фонда поддержки детей, находящихся в трудной жизненной ситуации, на территории Костромской области в рамках проекта создана адаптивная модель реабилитационной среды, включающая в себя инфраструктуру специализированных учреждений системы социальной защиты населения, опеки и попечительства, образования, здравоохранения.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Костромской области сформирована нормативная база, позволяющая получать данной категории детей среднее (полное) общее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образование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 по очной форме, так и индивидуально на дому.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93. За последние три года деятельность образовательных учреждений, осуществляющих обучение и воспитание детей с ограниченными возможностями здоровья, значительно активизировалась как в содержательном плане, так и в ресурсном обеспечении.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94. В целях обеспечения детей-инвалидов доступным образованием в регионе ведется работа по внедрению в образовательные учреждения области дистанционных образовательных технологий.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95. В рамках реализации приоритетного национального проекта "Образование" в Костромской области системно осуществляется работа по реализации проекта "Развитие дистанционного образования детей-инвалидов".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96. Создан Центр дистанционного обучения детей-инвалидов - структурное подразделение областного государственного бюджетного образовательного учреждения дополнительного профессионального образования "Костромской областной институт развития образования".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97. Также одной из категорий детей, нуждающихся в особой защите государства, являются ВИЧ-инфицированные дети.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учете в областном государственном бюджетном учреждении здравоохранения "Костромской центр по профилактике и борьбе со СПИД и инфекционными заболеваниями" состоит 15 ВИЧ-инфицированных детей.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98. В Костромской области наблюдается устойчивая тенденция сокращения количества детей-сирот и детей, оставшихся без попечения родителей. По состоянию на 1 июля 2012 года число детей-сирот и детей, оставшихся без попечения родителей, составляет 2270 человек (1,83% детского населения). С каждым годом растет доля устройства таких детей в семьи. В настоящее время в них воспитывается 1795 детей (79%).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99. В региональном банке данных о детях, оставшихся без попечения родителей, состоит на учете 474 ребенка, нуждающихся в устройстве в семью: около 60% - дети подросткового возраста, 30% - дети с ограниченными возможностями здоровья, 40% - дети, имеющие братьев и сестер, 80% - дети, ставшие социальными сиротами в результате лишения родителей родительских прав. При существующей системе материального и нематериального стимулирования граждан таких детей сложно передать в семьи.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100. В Костромской области наблюдается увеличение доли детей, переданных в российские семьи. Отмечается снижение количества детей, переданных на международное усыновление.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101. Имеют место случаи возврата детей из замещающих семей.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102. 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интернатного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типа, и ликвидации данных учреждений.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103. За последние десять лет в Костромской области в 2 раза сократилось количество учреждений для несовершеннолетних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интернатного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типа.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состоянию на 1 июля 2012 года в системе социальной защиты населения функционируют 7 детских домов и 15 социально-реабилитационных центров для несовершеннолетних. Предельная наполняемость детских домов составляет 24 воспитанника. В учреждениях созданы условия для успешной реабилитации и социальной адаптации детей, имеются необходимая мебель и транспорт, во всех учреждениях функционируют комнаты психологической разгрузки.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104. Оптимизация учреждений позволила создать эффективную по структуре и по территориальной доступности сеть учреждений, выполняющих полномочия органа опеки и попечительства по работе с семьями, нуждающимися в социальной реабилитации, и замещающими семьями в каждом муниципальном образовании.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указанную сеть входят: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24 психолого-педагогических отделения при комплексных центрах социального обслуживания населения;</w:t>
      </w:r>
      <w:proofErr w:type="gramEnd"/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3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областных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социально-реабилитационных центра;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7 детских домов;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3 школы-интерната.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105. Разработаны и утверждены критерии эффективности деятельности служб сопровождения по работе с различными категориями семей.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106. В целях формирования единого социально-реабилитационного пространства в сфере профилактики семейного неблагополучия и социального сиротства, развития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семейнозамещающих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форм устройства детей-сирот и детей, оставшихся без попечения родителей, на территории Костромской области действует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4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"Семья для каждого ребенка" рассчитанная на 2011-2014 годы.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Указанная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5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реализуется при финансовой поддержке Фонда поддержки детей, оказавшихся в трудной жизненной ситуации. Аккумулирует работу по реализации указанной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6" w:history="1">
        <w:proofErr w:type="gramStart"/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программы</w:t>
        </w:r>
        <w:proofErr w:type="gramEnd"/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созданный на базе ОГКУ "Костромской областной центр помощи семье и детям" Ресурсный центр.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107. Одним из приоритетных направлений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7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программы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"Семья для каждого ребенка" является 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интернатного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типа, поиску родственников и установлению с ними социальных связей для возврата детей в кровные семьи.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108. С 2011 года в Костромской области успешно реализуется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8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Программа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социальной адаптации и сопровождения выпускников учреждений для детей-сирот и детей, оставшихся без попечения родителей, Костромской области на 2011-2013 годы.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Проблемами выпускников учреждений для детей-сирот и детей, оставшихся без попечения родителей, занимаются территориальные органы опеки и попечительства, а также специалисты служб по сопровождению замещающих семей, созданных на базе государственных учреждений (детские дома, социально-реабилитационные центры, школы-интернаты, центры социального обслуживания населения). В службах по сопровождению замещающих семей имеется и регулярно обновляется база данных бывших воспитанников учреждений, выясняются проблемы их социальной адаптации, оказываются различные виды помощи. К работе для более успешной социализации детей-сирот и детей, оставшихся без попечения родителей, привлекаются волонтеры - студенты, бывшие выпускники детских домов.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Работа с выпускниками строится совместно с негосударственным учреждением "Центр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постинтернатного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сопровождения выпускников", созданным некоммерческим благотворительным фондом "Надежда". На средства указанного фонда для выпускников арендуется жилье на период до обеспечения их жилыми помещениями, оказывается стоматологическая помощь, помощь психолога.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109. В Костромской области успешно внедряется технология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 Совместными усилиями обеспечена успешная социализация 37% выпускников в возрасте до 23 лет.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110. Наметилась тенденция к уменьшению числа отказов от новорожденных в общей численности родившихся детей, каждый год оно сокращается на 0,01%. В 2 раза снизилось количество детей, от которых отказались родители.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111. Вместе с тем в регионе имеется ряд проблем, которые негативно влияют на решение вопроса по созданию равных возможностей для детей, нуждающихся в особой заботе государства.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112. Препятствует социальной адаптации выпускников из числа детей-сирот и детей, оставшихся без попечения родителей, несвоевременное предоставление жилых помещений. Специализированный жилищный фонд (социальные гостиницы, общежития) для предоставления услуги по организации временного проживания указанной категории граждан в Костромской области отсутствует.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113. Регион не располагает достаточными средствами для осуществления и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реализации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жилищных прав детей-сирот и детей, оставшихся без попечения родителей, в полном объеме.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27. ОСНОВНЫЕ ЗАДАЧИ ПОЛИТИКИ, НАПРАВЛЕННОЙ НА ОБЕСПЕЧЕНИЕ РАВНЫХ ВОЗМОЖНОСТЕЙ ДЛЯ ДЕТЕЙ, НУЖДАЮЩИХСЯ В ОСОБОЙ ЗАБОТЕ ГОСУДАРСТВА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114. Для обеспечения реализации равных возможностей для детей, нуждающихся в особой заботе государства, необходимо решить следующие основные задачи: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1) создание системы ранней профилактики инвалидности у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всесторонняя поддержка семей, воспитывающих детей-инвалидов и детей с ограниченными возможностями;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обеспечение приоритета семейного устройства детей-сирот и детей, оставшихся без попечения родителей, в том числе с ограниченными возможностями здоровья;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обеспечение приоритетного устройства детей-сирот и детей, оставшихся без попечения родителей, на воспитание в семьи российских граждан;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6) развитие системы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постинтернатного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28. МЕРЫ, НАПРАВЛЕННЫЕ НА ЗАЩИТУ ПРАВ И ИНТЕРЕСОВ ДЕТЕЙ-СИРОТ И ДЕТЕЙ, ОСТАВШИХСЯ БЕЗ ПОПЕЧЕНИЯ РОДИТЕЛЕЙ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115. К мерам, направленным на защиту прав и интересов детей-сирот и детей, оставшихся без попечения родителей,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совершенствование системы стимулирования граждан, желающих принять на воспитание детей-сирот и детей, оставшихся без попечения родителей, в том числе с ограниченными возможностями здоровья, путем увеличения социальных выплат, расширения перечня и улучшения качества услуг таким семьям;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повышение уровня подготовки потенциальных замещающих родителей в целях исключения возврата детей из замещающих семей в государственные учреждения;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повышение эффективности работы по восстановлению родителей в родительских правах и возвращению детей в кровные семьи;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повышение качества работы по профилактике отказов от новорожденных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5) укрепление ресурсной базы учреждений для детей-сирот и детей, оставшихся без попечения родителей, создания в них условий, приближенных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семейным;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оптимизация количества штатных единиц в службах сопровождения замещающих семей и выпускников государственных учреждений для детей-сирот и детей, оставшихся без попечения родителей;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разработка стандартов по работе с выпускниками государственных учреждений для детей-сирот и детей, оставшихся без попечения родителей, в том числе с ограниченными возможностями здоровья.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29. МЕРЫ, НАПРАВЛЕННЫЕ НА ГОСУДАРСТВЕННУЮ ПОДДЕРЖКУ ДЕТЕЙ-ИНВАЛИДОВ И ДЕТЕЙ С ОГРАНИЧЕННЫМИ ВОЗМОЖНОСТЯМИ ЗДОРОВЬЯ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116. К мерам, направленным на государственную поддержку детей-инвалидов и детей с ограниченными возможностями здоровья,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2) 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30. ОЖИДАЕМЫЕ РЕЗУЛЬТАТЫ ОТ МЕР, НАПРАВЛЕННЫХ НА ОБЕСПЕЧЕНИЕ РАВНЫХ ВОЗМОЖНОСТЕЙ ДЛЯ ДЕТЕЙ, НУЖДАЮЩИХСЯ В ОСОБОЙ ЗАБОТЕ ГОСУДАРСТВА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117. От реализации мер, указанных в пунктах 115, 116, ожидается получение следующих результатов: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создание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реабилитационно-образовательной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распространение среди населения доброжелательного, сочувственного отношения к детям-инвалидам и детям с ограниченными возможностями;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увеличение доли детей-сирот и детей, оставшихся без попечения родителей, воспитывающихся в семьях граждан Российской Федерации, до 90 процентов;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5) постепенное сокращение числа детей, переданных на международное усыновление, за счет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развития системы стимулирования граждан Российской Федерации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открытие социальных гостиниц для выпускников учреждений для детей-сирот, детей, оставшихся без попечения родителей, и лиц из их числа;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VI. СОЗДАНИЕ СИСТЕМЫ ЗАЩИТЫ И ОБЕСПЕЧЕНИЯ ПРАВ И ИНТЕРЕСОВ ДЕТЕЙ И ДРУЖЕСТВЕННОГО К РЕБЕНКУ ПРАВОСУДИЯ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31. КРАТКИЙ АНАЛИЗ СИТУАЦИИ, СЛОЖИВШЕЙСЯ В СИСТЕМЕ ЗАЩИТЫ И ОБЕСПЕЧЕНИЯ ПРАВ И ИНТЕРЕСОВ ДЕТЕЙ И ДРУЖЕСТВЕННОГО К РЕБЕНКУ ПРАВОСУДИЯ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118. 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19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Конвенции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правах ребенка и заключительных замечаний Комитета ООН по правам ребенка.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119. 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120. 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121. 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32. ОСНОВНЫЕ ЗАДАЧИ СОВЕРШЕНСТВОВАНИЯ СИСТЕМЫ ЗАЩИТЫ И ОБЕСПЕЧЕНИЯ ПРАВ И ИНТЕРЕСОВ ДЕТЕЙ И ДРУЖЕСТВЕННОГО К РЕБЕНКУ ПРАВОСУДИЯ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122. Основными задачами совершенствования системы защиты и обеспечения прав и интересов детей и дружественного к ребенку правосудия являются: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совершенствование законодательства Костромской области, направленного на защиту и обеспечение прав;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повышение эффективности деятельности органов опеки и попечительства региона и оценка их деятельности на основании рейтингов по разработанным критериям;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повышение эффективности работы комиссий по делам несовершеннолетних и защите их прав в Костромской области;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принятие мер по защите детей от информации, угрожающей их благополучию, безопасности и развитию;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детей, подвергшихся насилию, и оказанию помощи следственным органам при расследовании преступных посягательств в отношении детей.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33. МЕРЫ, НАПРАВЛЕННЫЕ НА РЕФОРМИРОВАНИЕ НОРМАТИВНОЙ ПРАВОВОЙ БАЗЫ КОСТРОМСКОЙ ОБЛАСТИ В ЧАСТИ, КАСАЮЩЕЙСЯ ЗАЩИТЫ ПРАВ И ИНТЕРЕСОВ ДЕТЕЙ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123. К мерам, направленные на реформирование нормативной правовой базы Костромской области в части, касающейся защиты прав и интересов детей,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приведение законодательства Костромской области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2) совершенствование нормативной правовой базы Костромской области, направленной на обеспечение мер по защите прав детей, пострадавших от преступных посягательств;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создание условий для реализации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20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Конвенции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дальнейшее совершенствование работы органов опеки и попечительства Костромской области, повышение ответственности их специалистов,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  <w:proofErr w:type="gramEnd"/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34. МЕРЫ, НАПРАВЛЕННЫЕ НА СОЗДАНИЕ ДРУЖЕСТВЕННОГО К РЕБЕНКУ ПРАВОСУДИЯ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124. К мерам, направленным на создание дружественного к ребенку правосудия,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принятие мер по обеспечению доступа детей к международному правосудию для защиты их прав и интересов;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3) проведение научных исследований в области психологии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девиантного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поведения и разработка методов воздействия, не связанных с применением наказания;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развитие сети служб примирения в целях реализации восстановительного правосудия;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введение в образовательных учреждениях численностью учащихся свыше 500 человек должностей, ответственных за организацию работы по профилактике безнадзорности и правонарушений несовершеннолетних - учащихся данного образовательного учреждения (по аналогии школьных инспекторов);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введение в образовательных учреждениях заместителей директора по безопасности;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125. В целях нормативного правового обеспечения деятельности комиссий по делам несовершеннолетних и защите их прав в Костромской области предусматривается: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принятие участия в разработке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правом ведения персонифицированного банка данных безнадзорных несовершеннолетних, детей и семей,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находящихся в социально опасном положении. При этом комиссии освобождаются от функций органа внесудебной юрисдикции;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разработка и принятие на региональном уровне Закона Костромской области "Об ответственности родителей за воспитание детей";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35. МЕРЫ, НАПРАВЛЕННЫЕ НА УЛУЧШЕНИЕ ПОЛОЖЕНИЯ ДЕТЕЙ В ПЕРИОД НАХОЖДЕНИЯ В УЧРЕЖДЕНИЯХ УГОЛОВНО ИСПОЛНИТЕЛЬНОЙ СИСТЕМЫ И В ПОСТПЕНИТЕНЦИАРНЫЙ ПЕРИОД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126. К мерам, направленным на улучшение положения детей в период нахождения в учреждениях уголовно-исполнительной системы и в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постпенитенциарный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период,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создание в Костромской области системы, позволяющей обеспечить высокую эффективность работы с детьми, находящимися в "конфликте с законом";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2) организация работы по восстановлению отношений детей, находящихся в учреждениях уголовно-исполнительной системы, с их семьями и ближайшим социальным окружением и оказание помощи таким детям в адаптации 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ресоциализации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 окончании отбывания наказания;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разработка и внедрение инновационных программ профессионального обучения детей, находящихся в учреждениях уголовно-исполнительной системы, для приобретения ими современных профессий, востребованных на рынке труда;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4) создание системы общественного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контроля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соблюдением прав детей, находящихся в трудной жизненной ситуации, в социально опасном положении или в "конфликте с законом";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5) разработка программы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ресоциализации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отбывших наказание несовершеннолетних и формирование государственного заказа по адресному оказанию указанной услуги;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6) 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постпенитенциарную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реабилитацию со стороны служб, осуществляющих эту работу в отношении несовершеннолетних;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отнесение несовершеннолетних, находящихся в учреждениях уголовно-исполнительной системы,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36. МЕРЫ, НАПРАВЛЕННЫЕ НА ПРЕДОТВРАЩЕНИЕ НАСИЛИЯ В ОТНОШЕНИИ НЕСОВЕРШЕННОЛЕТНИХ И РЕАБИЛИТАЦИЮ ДЕТЕЙ, ПОДВЕРГШИХСЯ НАСИЛИЮ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127. К мерам, направленным на предотвращение насилия в отношении несовершеннолетних и реабилитацию детей, подвергшихся насилию,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участие в разработке комплексной национальной программы по предотвращению насилия в отношении детей и реабилитации детей, подвергшихся насилию;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2) обеспечение выполнения Руководящих принципов ООН, касающихся правосудия, в вопросах, связанных с участием детей - жертв и свидетелей преступлений, 2005 года;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37. ОЖИДАЕМЫЕ РЕЗУЛЬТАТЫ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128. От реализации мер, указанных в пунктах 123-127, ожидается получение следующих результатов: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создание эффективной многоуровневой системы защиты детства, основанной на международных стандартах;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создание государственно-общественного механизма реализации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21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Конвенции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правах ребенка;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повышение уровня защищенности ребенка от насилия и любых форм, обеспечение гарантий получения детьми, подвергшимися насилию, социально-психологической помощи;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снижение количества правонарушений, совершаемых детьми и в отношении детей;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повышение качества реабилитационной и социализирующей деятельности в отношении детей, находящихся в учреждениях уголовно-исполнительной системы;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совершенствование системы мер воспитательного характера.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VII. ДЕТИ - УЧАСТНИКИ РЕАЛИЗАЦИИ РЕГИОНАЛЬНОЙ СТРАТЕГИИ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38. КРАТКИЙ АНАЛИЗ СИТУАЦИИ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129. Право ребенка на участие в принятии решений, затрагивающих его интересы, закреплено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hyperlink r:id="rId22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Конвенции</w:t>
        </w:r>
        <w:proofErr w:type="spellEnd"/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2012-2015 годы.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130. 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Костромской области образованы и активно работают органы школьного самоуправления.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131. Муниципальные образования Костромской области принимают участие в реализации глобальной инициативы Детского фонда ООН (ЮНИСЕФ) "Города, доброжелательные к детям". В 2011 году по инициативе представителя уполномоченного по правам ребенка Костромской области акция "Города, доброжелательные к детям" прошла в городском округе город Волгореченск.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132. 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здоровья,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элитизма</w:t>
      </w:r>
      <w:proofErr w:type="spell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(создание элитных групп 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490702" w:rsidRPr="00490702" w:rsidRDefault="00490702" w:rsidP="0049070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39. ОСНОВНЫЕ ЗАДАЧИ ОБЕСПЕЧЕНИЯ УЧАСТИЯ ДЕТЕЙ В ПРИНЯТИИ РЕШЕНИЙ, ЗАТРАГИВАЮЩИХ ИХ ИНТЕРЕСЫ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133. Основными задачами обеспечения участия детей в принятии решений, затрагивающих их интересы, являются: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обеспечение правового обучения и воспитания детей, а также специалистов, работающих с детьми;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привлечение детей к участию в общественной жизни;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формирование у детей гражданского правосознания, расширение их знаний в области прав человека;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освещение в средствах массовой информации темы участия детей в общественной жизни;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разработка и внедрение в практику стандартов и методик участия детей в принятии решений, затрагивающих их интересы;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создание системы мониторинга и оценки участия детей в принятии решений, затрагивающих их интересы;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8) обеспечение основных принципов участия детей в принятии решений, затрагивающих их интересы, таких как добровольность, приоритет развития ребенка,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возможностей), доверие (предоставление детям большей свободы действий, увеличение зоны их ответственности), открытость, честность взрослых в общении с детьми, недопущение использования детей различными политическими силами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 качестве инструмента достижения собственных целей.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40. ПЕРВООЧЕРЕДНЫЕ МЕРЫ, НАПРАВЛЕННЫЕ НА ОБЕСПЕЧЕНИЕ УЧАСТИЯ ДЕТЕЙ В ПРИНЯТИИ РЕШЕНИЙ, ЗАТРАГИВАЮЩИХ ИХ ИНТЕРЕСЫ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134. К первоочередным мерам, направленным на обеспечение участия детей в принятии решений, затрагивающих их интересы, относятся: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3) обучение детей способам обеспечения конфиденциальности и защиты своих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личных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данных в информационно-телекоммуникационной сети Интернет, в том числе внедрение и развитие системы информационной безопасности детей, предусмотренной программой "Область добра";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5) разработка методик расширения участия детей в различных сферах жизнедеятельности;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490702" w:rsidRPr="00407284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Глава 41. ОЖИДАЕМЫЕ РЕЗУЛЬТАТЫ ОТ РЕАЛИЗАЦИИ МЕР, НАПРАВЛЕННЫХ НА ОБЕСПЕЧЕНИЕ УЧАСТИЯ ДЕТЕЙ В ПРИНЯТИИ РЕШЕНИЙ, ЗАТРАГИВАЮЩИХ ИХ ИНТЕРЕСЫ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135. От реализации первоочередных мер, направленных на обеспечение участия детей в принятии решений, затрагивающих их интересы, ожидается получение следующих результатов: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1) создание правовой основы участия детей во всех сферах жизни общества;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2) преодоление устоявшихся стереотипов, связанных с возможностью участия детей в принятии решений, затрагивающих их интересы;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3) развитие законодательства Костромской области в части, касающейся обеспечения участия детей в принятии решений, затрагивающих их интересы;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4) 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5) создание усовершенствованных образовательных программ и методик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обучения по вопросам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информационно-телекоммуникационной сети Интернет;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6) развитие института уполномоченных по правам ребенка в Костромской области и в муниципальных образованиях Костромской области на постоянной основе, введение школьных уполномоченных по защите прав участников образовательного процесса;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7) создание системы постоянного мониторинга и оценки участия детей в принятии решений, затрагивающих их интересы.</w:t>
      </w:r>
    </w:p>
    <w:p w:rsidR="00490702" w:rsidRPr="00490702" w:rsidRDefault="00490702" w:rsidP="0040728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49070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Раздел VIII. МЕХАНИЗМ РЕАЛИЗАЦИИ РЕГИОНАЛЬНОЙ СТРАТЕГИИ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136. Региональная стратегия реализуется во взаимосвязи с</w:t>
      </w:r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hyperlink r:id="rId23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Концепцией</w:t>
        </w:r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года, </w:t>
      </w:r>
      <w:proofErr w:type="spell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Национальной</w:t>
      </w:r>
      <w:hyperlink r:id="rId24" w:history="1">
        <w:r w:rsidRPr="00490702">
          <w:rPr>
            <w:rFonts w:ascii="Arial" w:eastAsia="Times New Roman" w:hAnsi="Arial" w:cs="Arial"/>
            <w:color w:val="2693BA"/>
            <w:sz w:val="20"/>
            <w:u w:val="single"/>
            <w:lang w:eastAsia="ru-RU"/>
          </w:rPr>
          <w:t>стратегией</w:t>
        </w:r>
        <w:proofErr w:type="spellEnd"/>
      </w:hyperlink>
      <w:r w:rsidRPr="0049070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действий в интересах детей на 2012-2017 годы и приоритетными национальными проектами.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137. Координирующим органом является Совет по правам ребенка при губернаторе Костромской области.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138. В целях реализации Региональной стратегии разрабатывается план мероприятий по реализации положений Региональной стратегии действий в интересах детей Костромской области на 2012-2017 годы.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139. Для успешной реализации Региональной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140. На основе постоянного мониторинга реализации Региональной стратегии предусматривается проводить корректировку управленческих решений.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Контроль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эффективностью использования финансовых и иных ресурсов должны осуществлять контрольно-счетные органы субъекта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490702" w:rsidRPr="00490702" w:rsidRDefault="00490702" w:rsidP="00490702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Механизмом </w:t>
      </w:r>
      <w:proofErr w:type="gramStart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контроля за</w:t>
      </w:r>
      <w:proofErr w:type="gramEnd"/>
      <w:r w:rsidRPr="0049070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ходом реализации Региональной стратегии являются ежегодные аналитические доклады Совета по правам ребенка при губернаторе Костромской области и альтернативные доклады, подготавливаемые уполномоченным по правам ребенка при губернаторе Костромской области, представителями общественности и экспертного сообщества при участии детей.</w:t>
      </w:r>
    </w:p>
    <w:p w:rsidR="00490702" w:rsidRPr="00490702" w:rsidRDefault="00490702" w:rsidP="0049070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24D2F" w:rsidRDefault="00824D2F"/>
    <w:sectPr w:rsidR="00824D2F" w:rsidSect="00407284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02"/>
    <w:rsid w:val="00407284"/>
    <w:rsid w:val="00490702"/>
    <w:rsid w:val="00824D2F"/>
    <w:rsid w:val="009B48B9"/>
    <w:rsid w:val="00F148F4"/>
    <w:rsid w:val="00F5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2F"/>
  </w:style>
  <w:style w:type="paragraph" w:styleId="1">
    <w:name w:val="heading 1"/>
    <w:basedOn w:val="a"/>
    <w:link w:val="10"/>
    <w:uiPriority w:val="9"/>
    <w:qFormat/>
    <w:rsid w:val="00490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0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il-begin">
    <w:name w:val="trail-begin"/>
    <w:basedOn w:val="a0"/>
    <w:rsid w:val="00490702"/>
  </w:style>
  <w:style w:type="character" w:styleId="a3">
    <w:name w:val="Hyperlink"/>
    <w:basedOn w:val="a0"/>
    <w:uiPriority w:val="99"/>
    <w:semiHidden/>
    <w:unhideWhenUsed/>
    <w:rsid w:val="004907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0702"/>
  </w:style>
  <w:style w:type="character" w:customStyle="1" w:styleId="sep">
    <w:name w:val="sep"/>
    <w:basedOn w:val="a0"/>
    <w:rsid w:val="00490702"/>
  </w:style>
  <w:style w:type="character" w:customStyle="1" w:styleId="trail-end">
    <w:name w:val="trail-end"/>
    <w:basedOn w:val="a0"/>
    <w:rsid w:val="00490702"/>
  </w:style>
  <w:style w:type="character" w:customStyle="1" w:styleId="posted-on">
    <w:name w:val="posted-on"/>
    <w:basedOn w:val="a0"/>
    <w:rsid w:val="00490702"/>
  </w:style>
  <w:style w:type="character" w:customStyle="1" w:styleId="cat-links">
    <w:name w:val="cat-links"/>
    <w:basedOn w:val="a0"/>
    <w:rsid w:val="00490702"/>
  </w:style>
  <w:style w:type="paragraph" w:customStyle="1" w:styleId="upgcontext">
    <w:name w:val="upgcontext"/>
    <w:basedOn w:val="a"/>
    <w:rsid w:val="0049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9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49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9/03/31/n672277.htm" TargetMode="External"/><Relationship Id="rId13" Type="http://schemas.openxmlformats.org/officeDocument/2006/relationships/hyperlink" Target="http://lawru.info/dok/2012/04/12/n23451.htm" TargetMode="External"/><Relationship Id="rId18" Type="http://schemas.openxmlformats.org/officeDocument/2006/relationships/hyperlink" Target="http://lawru.info/dok/2011/10/31/n662094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awru.info/dok/1989/11/20/n117530.htm" TargetMode="External"/><Relationship Id="rId7" Type="http://schemas.openxmlformats.org/officeDocument/2006/relationships/hyperlink" Target="http://lawru.info/dok/2010/06/07/n667860.htm" TargetMode="External"/><Relationship Id="rId12" Type="http://schemas.openxmlformats.org/officeDocument/2006/relationships/hyperlink" Target="http://lawru.info/dok/2012/03/11/n24275.htm" TargetMode="External"/><Relationship Id="rId17" Type="http://schemas.openxmlformats.org/officeDocument/2006/relationships/hyperlink" Target="http://lawru.info/dok/2011/01/31/n664999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awru.info/dok/2011/01/31/n664999.htm" TargetMode="External"/><Relationship Id="rId20" Type="http://schemas.openxmlformats.org/officeDocument/2006/relationships/hyperlink" Target="http://lawru.info/dok/1989/11/20/n117530.htm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lawru.info/dok/2011/01/31/n664999.htm" TargetMode="External"/><Relationship Id="rId11" Type="http://schemas.openxmlformats.org/officeDocument/2006/relationships/hyperlink" Target="http://lawru.info/dok/2011/11/28/n661667.htm" TargetMode="External"/><Relationship Id="rId24" Type="http://schemas.openxmlformats.org/officeDocument/2006/relationships/hyperlink" Target="http://lawru.info/dok/2012/06/01/n21972.htm" TargetMode="External"/><Relationship Id="rId5" Type="http://schemas.openxmlformats.org/officeDocument/2006/relationships/hyperlink" Target="http://lawru.info/dok/2012/06/01/n21972.htm" TargetMode="External"/><Relationship Id="rId15" Type="http://schemas.openxmlformats.org/officeDocument/2006/relationships/hyperlink" Target="http://lawru.info/dok/2011/01/31/n664999.htm" TargetMode="External"/><Relationship Id="rId23" Type="http://schemas.openxmlformats.org/officeDocument/2006/relationships/hyperlink" Target="http://lawru.info/dok/2008/11/17/n53862.ht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lawru.info/dok/2011/11/28/n661667.htm" TargetMode="External"/><Relationship Id="rId19" Type="http://schemas.openxmlformats.org/officeDocument/2006/relationships/hyperlink" Target="http://lawru.info/dok/1989/11/20/n117530.htm" TargetMode="External"/><Relationship Id="rId4" Type="http://schemas.openxmlformats.org/officeDocument/2006/relationships/hyperlink" Target="http://lawru.info/dok/2012/06/01/n21972.htm" TargetMode="External"/><Relationship Id="rId9" Type="http://schemas.openxmlformats.org/officeDocument/2006/relationships/hyperlink" Target="http://lawru.info/dok/2011/03/14/n664574.htm" TargetMode="External"/><Relationship Id="rId14" Type="http://schemas.openxmlformats.org/officeDocument/2006/relationships/hyperlink" Target="http://lawru.info/dok/2011/01/31/n664999.htm" TargetMode="External"/><Relationship Id="rId22" Type="http://schemas.openxmlformats.org/officeDocument/2006/relationships/hyperlink" Target="http://lawru.info/dok/1989/11/20/n117530.htm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EDC44-95BC-499F-B02F-0B0D6B8310F4}"/>
</file>

<file path=customXml/itemProps2.xml><?xml version="1.0" encoding="utf-8"?>
<ds:datastoreItem xmlns:ds="http://schemas.openxmlformats.org/officeDocument/2006/customXml" ds:itemID="{D5170D98-A607-4B64-9E83-C859B80FABFA}"/>
</file>

<file path=customXml/itemProps3.xml><?xml version="1.0" encoding="utf-8"?>
<ds:datastoreItem xmlns:ds="http://schemas.openxmlformats.org/officeDocument/2006/customXml" ds:itemID="{8928C993-0FE0-4816-823C-A95E81A3B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17293</Words>
  <Characters>98574</Characters>
  <Application>Microsoft Office Word</Application>
  <DocSecurity>0</DocSecurity>
  <Lines>821</Lines>
  <Paragraphs>231</Paragraphs>
  <ScaleCrop>false</ScaleCrop>
  <Company/>
  <LinksUpToDate>false</LinksUpToDate>
  <CharactersWithSpaces>115636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2016-02-09T16:38:00Z</dcterms:created>
  <dcterms:modified xsi:type="dcterms:W3CDTF">2016-02-11T08:46:00Z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