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center"/>
        <w:rPr>
          <w:b/>
          <w:sz w:val="28"/>
          <w:szCs w:val="28"/>
        </w:rPr>
      </w:pPr>
      <w:r w:rsidRPr="000829D9">
        <w:rPr>
          <w:b/>
          <w:sz w:val="28"/>
          <w:szCs w:val="28"/>
        </w:rPr>
        <w:t xml:space="preserve">Памятка по использованию </w:t>
      </w:r>
      <w:proofErr w:type="spellStart"/>
      <w:r w:rsidRPr="000829D9">
        <w:rPr>
          <w:b/>
          <w:sz w:val="28"/>
          <w:szCs w:val="28"/>
        </w:rPr>
        <w:t>световозвращающих</w:t>
      </w:r>
      <w:proofErr w:type="spellEnd"/>
      <w:r w:rsidRPr="000829D9">
        <w:rPr>
          <w:b/>
          <w:sz w:val="28"/>
          <w:szCs w:val="28"/>
        </w:rPr>
        <w:t xml:space="preserve"> элементов</w:t>
      </w:r>
    </w:p>
    <w:p w:rsidR="000829D9" w:rsidRPr="000829D9" w:rsidRDefault="000829D9" w:rsidP="00050DB9">
      <w:pPr>
        <w:pStyle w:val="a3"/>
        <w:spacing w:before="0" w:beforeAutospacing="0" w:after="0" w:afterAutospacing="0" w:line="300" w:lineRule="atLeast"/>
        <w:ind w:firstLine="720"/>
        <w:jc w:val="center"/>
        <w:rPr>
          <w:b/>
          <w:sz w:val="28"/>
          <w:szCs w:val="28"/>
        </w:rPr>
      </w:pP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proofErr w:type="spellStart"/>
      <w:r w:rsidRPr="000829D9">
        <w:rPr>
          <w:sz w:val="28"/>
          <w:szCs w:val="28"/>
        </w:rPr>
        <w:t>Световозвращающие</w:t>
      </w:r>
      <w:proofErr w:type="spellEnd"/>
      <w:r w:rsidRPr="000829D9">
        <w:rPr>
          <w:sz w:val="28"/>
          <w:szCs w:val="28"/>
        </w:rPr>
        <w:t xml:space="preserve"> элементы (</w:t>
      </w:r>
      <w:proofErr w:type="spellStart"/>
      <w:r w:rsidRPr="000829D9">
        <w:rPr>
          <w:sz w:val="28"/>
          <w:szCs w:val="28"/>
        </w:rPr>
        <w:t>световозвращатели</w:t>
      </w:r>
      <w:proofErr w:type="spellEnd"/>
      <w:r w:rsidRPr="000829D9">
        <w:rPr>
          <w:sz w:val="28"/>
          <w:szCs w:val="28"/>
        </w:rPr>
        <w:t>) — это элементы, изготовленные из специальных материалов, обладающих способностью отражать луч света обратно к источнику («возвращать свет»).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proofErr w:type="spellStart"/>
      <w:r w:rsidRPr="000829D9">
        <w:rPr>
          <w:sz w:val="28"/>
          <w:szCs w:val="28"/>
        </w:rPr>
        <w:t>Световозвращающие</w:t>
      </w:r>
      <w:proofErr w:type="spellEnd"/>
      <w:r w:rsidRPr="000829D9">
        <w:rPr>
          <w:sz w:val="28"/>
          <w:szCs w:val="28"/>
        </w:rPr>
        <w:t xml:space="preserve"> элементы повышают видимость пешеходов на неосвещённой дороге и значительно снижают риск возникновения дорожно-транспортных происшествий с их участием.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 xml:space="preserve">При движении с ближним светом фар водитель автомобиля способен увидеть пешехода на дороге на расстоянии 25–50 м. Если пешеход применяет </w:t>
      </w:r>
      <w:proofErr w:type="spellStart"/>
      <w:r w:rsidRPr="000829D9">
        <w:rPr>
          <w:sz w:val="28"/>
          <w:szCs w:val="28"/>
        </w:rPr>
        <w:t>световозвращатель</w:t>
      </w:r>
      <w:proofErr w:type="spellEnd"/>
      <w:r w:rsidRPr="000829D9">
        <w:rPr>
          <w:sz w:val="28"/>
          <w:szCs w:val="28"/>
        </w:rPr>
        <w:t xml:space="preserve">, то это расстояние увеличивается до 150–200 м. А при движении автомобиля с дальним светом фар дистанция, на которой пешеход становится виден, с применением </w:t>
      </w:r>
      <w:proofErr w:type="spellStart"/>
      <w:r w:rsidRPr="000829D9">
        <w:rPr>
          <w:sz w:val="28"/>
          <w:szCs w:val="28"/>
        </w:rPr>
        <w:t>световозвращателей</w:t>
      </w:r>
      <w:proofErr w:type="spellEnd"/>
      <w:r w:rsidRPr="000829D9">
        <w:rPr>
          <w:sz w:val="28"/>
          <w:szCs w:val="28"/>
        </w:rPr>
        <w:t xml:space="preserve"> увеличивается со </w:t>
      </w:r>
      <w:smartTag w:uri="urn:schemas-microsoft-com:office:smarttags" w:element="metricconverter">
        <w:smartTagPr>
          <w:attr w:name="ProductID" w:val="100 м"/>
        </w:smartTagPr>
        <w:r w:rsidRPr="000829D9">
          <w:rPr>
            <w:sz w:val="28"/>
            <w:szCs w:val="28"/>
          </w:rPr>
          <w:t>100 м</w:t>
        </w:r>
      </w:smartTag>
      <w:r w:rsidRPr="000829D9">
        <w:rPr>
          <w:sz w:val="28"/>
          <w:szCs w:val="28"/>
        </w:rPr>
        <w:t xml:space="preserve"> до </w:t>
      </w:r>
      <w:smartTag w:uri="urn:schemas-microsoft-com:office:smarttags" w:element="metricconverter">
        <w:smartTagPr>
          <w:attr w:name="ProductID" w:val="350 м"/>
        </w:smartTagPr>
        <w:r w:rsidRPr="000829D9">
          <w:rPr>
            <w:sz w:val="28"/>
            <w:szCs w:val="28"/>
          </w:rPr>
          <w:t>350 м</w:t>
        </w:r>
      </w:smartTag>
      <w:r w:rsidRPr="000829D9">
        <w:rPr>
          <w:sz w:val="28"/>
          <w:szCs w:val="28"/>
        </w:rPr>
        <w:t>. Это даёт водителю 15–25 секунд для принятия решения.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>Мы не можем повлиять на продолжительность светового дня, но мы можем дать возможность водителю заблаговременно заметить пешехода, до того как автомобиль приблизится к нему на опасное расстояние.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 xml:space="preserve">Научными исследованиями доказано, что полностью одетый в чёрное человек с небольшой биркой из </w:t>
      </w:r>
      <w:proofErr w:type="spellStart"/>
      <w:r w:rsidRPr="000829D9">
        <w:rPr>
          <w:sz w:val="28"/>
          <w:szCs w:val="28"/>
        </w:rPr>
        <w:t>световозвращающего</w:t>
      </w:r>
      <w:proofErr w:type="spellEnd"/>
      <w:r w:rsidRPr="000829D9">
        <w:rPr>
          <w:sz w:val="28"/>
          <w:szCs w:val="28"/>
        </w:rPr>
        <w:t xml:space="preserve"> материала размером 5–6 см виден с большего расстояния, чем человек, полностью одетый в белое. Использование различного рода элементов из </w:t>
      </w:r>
      <w:proofErr w:type="spellStart"/>
      <w:r w:rsidRPr="000829D9">
        <w:rPr>
          <w:sz w:val="28"/>
          <w:szCs w:val="28"/>
        </w:rPr>
        <w:t>световозвращающих</w:t>
      </w:r>
      <w:proofErr w:type="spellEnd"/>
      <w:r w:rsidRPr="000829D9">
        <w:rPr>
          <w:sz w:val="28"/>
          <w:szCs w:val="28"/>
        </w:rPr>
        <w:t xml:space="preserve"> материалов позволит снизить количество ДТП с пешеходами в тёмное время суток на 30–70%, в сумерках — на 15%. При этом </w:t>
      </w:r>
      <w:proofErr w:type="spellStart"/>
      <w:r w:rsidRPr="000829D9">
        <w:rPr>
          <w:sz w:val="28"/>
          <w:szCs w:val="28"/>
        </w:rPr>
        <w:t>световозвращающие</w:t>
      </w:r>
      <w:proofErr w:type="spellEnd"/>
      <w:r w:rsidRPr="000829D9">
        <w:rPr>
          <w:sz w:val="28"/>
          <w:szCs w:val="28"/>
        </w:rPr>
        <w:t xml:space="preserve"> материалы оранжевого и лимонно-зелёного цвета позволяют легче заметить пешехода в дневное время в условиях недостаточной видимости, тогда как зажжённые фонарики, проблесковые маячки, </w:t>
      </w:r>
      <w:proofErr w:type="spellStart"/>
      <w:r w:rsidRPr="000829D9">
        <w:rPr>
          <w:sz w:val="28"/>
          <w:szCs w:val="28"/>
        </w:rPr>
        <w:t>световозвращающие</w:t>
      </w:r>
      <w:proofErr w:type="spellEnd"/>
      <w:r w:rsidRPr="000829D9">
        <w:rPr>
          <w:sz w:val="28"/>
          <w:szCs w:val="28"/>
        </w:rPr>
        <w:t xml:space="preserve"> детали одежды жёлтого и белого цветов больше помогают в тёмное время суток. А для материалов на текстильной основе, которые применяют для несъёмных (нашиваемых и приклеиваемых) элементов, наибольший коэффициент </w:t>
      </w:r>
      <w:proofErr w:type="spellStart"/>
      <w:r w:rsidRPr="000829D9">
        <w:rPr>
          <w:sz w:val="28"/>
          <w:szCs w:val="28"/>
        </w:rPr>
        <w:t>световозвращения</w:t>
      </w:r>
      <w:proofErr w:type="spellEnd"/>
      <w:r w:rsidRPr="000829D9">
        <w:rPr>
          <w:sz w:val="28"/>
          <w:szCs w:val="28"/>
        </w:rPr>
        <w:t xml:space="preserve"> — у серых материалов.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b/>
          <w:bCs/>
          <w:sz w:val="28"/>
          <w:szCs w:val="28"/>
        </w:rPr>
        <w:t xml:space="preserve">Мы предлагаем позаботиться о безопасности детей с помощью </w:t>
      </w:r>
      <w:proofErr w:type="spellStart"/>
      <w:r w:rsidRPr="000829D9">
        <w:rPr>
          <w:b/>
          <w:bCs/>
          <w:sz w:val="28"/>
          <w:szCs w:val="28"/>
        </w:rPr>
        <w:t>световозвращателей</w:t>
      </w:r>
      <w:proofErr w:type="spellEnd"/>
      <w:r w:rsidRPr="000829D9">
        <w:rPr>
          <w:b/>
          <w:bCs/>
          <w:sz w:val="28"/>
          <w:szCs w:val="28"/>
        </w:rPr>
        <w:t>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 xml:space="preserve">На практике можно встретить большое количество разных средств защиты людей на дороге в темноте, имеющих </w:t>
      </w:r>
      <w:proofErr w:type="spellStart"/>
      <w:r w:rsidRPr="000829D9">
        <w:rPr>
          <w:sz w:val="28"/>
          <w:szCs w:val="28"/>
        </w:rPr>
        <w:t>световозвращающую</w:t>
      </w:r>
      <w:proofErr w:type="spellEnd"/>
      <w:r w:rsidRPr="000829D9">
        <w:rPr>
          <w:sz w:val="28"/>
          <w:szCs w:val="28"/>
        </w:rPr>
        <w:t xml:space="preserve"> поверхность.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>В соответствии с постановлением Правительства Российской Федерации от 14.11.2014 № 1197 с 1 июля 2015 года вступили в силу изменения в Правила дорожного движения Российской Федерации (далее — Правила).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 xml:space="preserve">Согласно новой редакции Правил с 1 июля 2015 года при переходе дороги и движении по обочинам или краю проезжей части в тёмное время суток или в условиях недостаточной видимости пешеходам рекомендуется, а вне </w:t>
      </w:r>
      <w:proofErr w:type="spellStart"/>
      <w:r w:rsidRPr="000829D9">
        <w:rPr>
          <w:sz w:val="28"/>
          <w:szCs w:val="28"/>
        </w:rPr>
        <w:t>насёленных</w:t>
      </w:r>
      <w:proofErr w:type="spellEnd"/>
      <w:r w:rsidRPr="000829D9">
        <w:rPr>
          <w:sz w:val="28"/>
          <w:szCs w:val="28"/>
        </w:rPr>
        <w:t xml:space="preserve"> пунктов пешеходы обязаны иметь при себе предметы со </w:t>
      </w:r>
      <w:proofErr w:type="spellStart"/>
      <w:r w:rsidRPr="000829D9">
        <w:rPr>
          <w:sz w:val="28"/>
          <w:szCs w:val="28"/>
        </w:rPr>
        <w:t>световозвращающими</w:t>
      </w:r>
      <w:proofErr w:type="spellEnd"/>
      <w:r w:rsidRPr="000829D9">
        <w:rPr>
          <w:sz w:val="28"/>
          <w:szCs w:val="28"/>
        </w:rPr>
        <w:t xml:space="preserve"> элементами и обеспечивать видимость этих предметов водителями транспортных средств.</w:t>
      </w:r>
    </w:p>
    <w:p w:rsidR="00050DB9" w:rsidRPr="000829D9" w:rsidRDefault="00050DB9" w:rsidP="00050DB9">
      <w:pPr>
        <w:pStyle w:val="3"/>
        <w:ind w:firstLine="720"/>
        <w:jc w:val="both"/>
        <w:rPr>
          <w:rFonts w:ascii="Times New Roman" w:hAnsi="Times New Roman" w:cs="Times New Roman"/>
          <w:sz w:val="28"/>
        </w:rPr>
      </w:pPr>
      <w:proofErr w:type="spellStart"/>
      <w:r w:rsidRPr="000829D9">
        <w:rPr>
          <w:rFonts w:ascii="Times New Roman" w:hAnsi="Times New Roman" w:cs="Times New Roman"/>
          <w:sz w:val="28"/>
        </w:rPr>
        <w:t>Световозвращающие</w:t>
      </w:r>
      <w:proofErr w:type="spellEnd"/>
      <w:r w:rsidRPr="000829D9">
        <w:rPr>
          <w:rFonts w:ascii="Times New Roman" w:hAnsi="Times New Roman" w:cs="Times New Roman"/>
          <w:sz w:val="28"/>
        </w:rPr>
        <w:t xml:space="preserve"> материалы различаются: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b/>
          <w:bCs/>
          <w:sz w:val="28"/>
          <w:szCs w:val="28"/>
        </w:rPr>
        <w:t xml:space="preserve">• по коэффициенту </w:t>
      </w:r>
      <w:proofErr w:type="spellStart"/>
      <w:r w:rsidRPr="000829D9">
        <w:rPr>
          <w:b/>
          <w:bCs/>
          <w:sz w:val="28"/>
          <w:szCs w:val="28"/>
        </w:rPr>
        <w:t>световозвращения</w:t>
      </w:r>
      <w:proofErr w:type="spellEnd"/>
      <w:r w:rsidRPr="000829D9">
        <w:rPr>
          <w:b/>
          <w:bCs/>
          <w:sz w:val="28"/>
          <w:szCs w:val="28"/>
        </w:rPr>
        <w:t xml:space="preserve"> измеряется в </w:t>
      </w:r>
      <w:proofErr w:type="spellStart"/>
      <w:r w:rsidRPr="000829D9">
        <w:rPr>
          <w:b/>
          <w:bCs/>
          <w:sz w:val="28"/>
          <w:szCs w:val="28"/>
        </w:rPr>
        <w:t>cd</w:t>
      </w:r>
      <w:proofErr w:type="spellEnd"/>
      <w:r w:rsidRPr="000829D9">
        <w:rPr>
          <w:b/>
          <w:bCs/>
          <w:sz w:val="28"/>
          <w:szCs w:val="28"/>
        </w:rPr>
        <w:t>/</w:t>
      </w:r>
      <w:proofErr w:type="spellStart"/>
      <w:r w:rsidRPr="000829D9">
        <w:rPr>
          <w:b/>
          <w:bCs/>
          <w:sz w:val="28"/>
          <w:szCs w:val="28"/>
        </w:rPr>
        <w:t>lx</w:t>
      </w:r>
      <w:proofErr w:type="spellEnd"/>
      <w:r w:rsidRPr="000829D9">
        <w:rPr>
          <w:rStyle w:val="apple-converted-space"/>
          <w:sz w:val="28"/>
          <w:szCs w:val="28"/>
        </w:rPr>
        <w:t> </w:t>
      </w:r>
      <w:r w:rsidRPr="000829D9">
        <w:rPr>
          <w:sz w:val="28"/>
          <w:szCs w:val="28"/>
        </w:rPr>
        <w:t>´</w:t>
      </w:r>
      <w:r w:rsidRPr="000829D9">
        <w:rPr>
          <w:rStyle w:val="apple-converted-space"/>
          <w:sz w:val="28"/>
          <w:szCs w:val="28"/>
        </w:rPr>
        <w:t> </w:t>
      </w:r>
      <w:r w:rsidRPr="000829D9">
        <w:rPr>
          <w:b/>
          <w:bCs/>
          <w:sz w:val="28"/>
          <w:szCs w:val="28"/>
        </w:rPr>
        <w:t>m</w:t>
      </w:r>
      <w:r w:rsidRPr="000829D9">
        <w:rPr>
          <w:b/>
          <w:bCs/>
          <w:sz w:val="28"/>
          <w:szCs w:val="28"/>
          <w:vertAlign w:val="superscript"/>
        </w:rPr>
        <w:t>2</w:t>
      </w:r>
      <w:r w:rsidRPr="000829D9">
        <w:rPr>
          <w:rStyle w:val="apple-converted-space"/>
          <w:sz w:val="28"/>
          <w:szCs w:val="28"/>
        </w:rPr>
        <w:t> </w:t>
      </w:r>
      <w:r w:rsidRPr="000829D9">
        <w:rPr>
          <w:sz w:val="28"/>
          <w:szCs w:val="28"/>
        </w:rPr>
        <w:t>(кандела/люкс ´ метр</w:t>
      </w:r>
      <w:r w:rsidRPr="000829D9">
        <w:rPr>
          <w:sz w:val="28"/>
          <w:szCs w:val="28"/>
          <w:vertAlign w:val="superscript"/>
        </w:rPr>
        <w:t>2</w:t>
      </w:r>
      <w:r w:rsidRPr="000829D9">
        <w:rPr>
          <w:sz w:val="28"/>
          <w:szCs w:val="28"/>
        </w:rPr>
        <w:t>) —</w:t>
      </w:r>
    </w:p>
    <w:p w:rsidR="00050DB9" w:rsidRPr="000829D9" w:rsidRDefault="00050DB9" w:rsidP="00050DB9">
      <w:pPr>
        <w:numPr>
          <w:ilvl w:val="0"/>
          <w:numId w:val="1"/>
        </w:numPr>
        <w:spacing w:line="300" w:lineRule="atLeast"/>
        <w:ind w:left="300" w:firstLine="720"/>
        <w:jc w:val="both"/>
        <w:rPr>
          <w:sz w:val="28"/>
          <w:szCs w:val="28"/>
        </w:rPr>
      </w:pPr>
      <w:r w:rsidRPr="000829D9">
        <w:rPr>
          <w:i/>
          <w:iCs/>
          <w:sz w:val="28"/>
          <w:szCs w:val="28"/>
        </w:rPr>
        <w:t>Сверхвысокий</w:t>
      </w:r>
      <w:r w:rsidRPr="000829D9">
        <w:rPr>
          <w:rStyle w:val="apple-converted-space"/>
          <w:i/>
          <w:iCs/>
          <w:sz w:val="28"/>
          <w:szCs w:val="28"/>
        </w:rPr>
        <w:t> </w:t>
      </w:r>
      <w:proofErr w:type="gramStart"/>
      <w:r w:rsidRPr="000829D9">
        <w:rPr>
          <w:sz w:val="28"/>
          <w:szCs w:val="28"/>
        </w:rPr>
        <w:t>КС &gt;</w:t>
      </w:r>
      <w:proofErr w:type="gramEnd"/>
      <w:r w:rsidRPr="000829D9">
        <w:rPr>
          <w:sz w:val="28"/>
          <w:szCs w:val="28"/>
        </w:rPr>
        <w:t xml:space="preserve"> 600 </w:t>
      </w:r>
      <w:proofErr w:type="spellStart"/>
      <w:r w:rsidRPr="000829D9">
        <w:rPr>
          <w:sz w:val="28"/>
          <w:szCs w:val="28"/>
        </w:rPr>
        <w:t>cd</w:t>
      </w:r>
      <w:proofErr w:type="spellEnd"/>
      <w:r w:rsidRPr="000829D9">
        <w:rPr>
          <w:sz w:val="28"/>
          <w:szCs w:val="28"/>
        </w:rPr>
        <w:t>/</w:t>
      </w:r>
      <w:proofErr w:type="spellStart"/>
      <w:r w:rsidRPr="000829D9">
        <w:rPr>
          <w:sz w:val="28"/>
          <w:szCs w:val="28"/>
        </w:rPr>
        <w:t>lx</w:t>
      </w:r>
      <w:proofErr w:type="spellEnd"/>
      <w:r w:rsidRPr="000829D9">
        <w:rPr>
          <w:sz w:val="28"/>
          <w:szCs w:val="28"/>
        </w:rPr>
        <w:t xml:space="preserve"> ´ m</w:t>
      </w:r>
      <w:r w:rsidRPr="000829D9">
        <w:rPr>
          <w:sz w:val="28"/>
          <w:szCs w:val="28"/>
          <w:vertAlign w:val="superscript"/>
        </w:rPr>
        <w:t>2</w:t>
      </w:r>
      <w:r w:rsidRPr="000829D9">
        <w:rPr>
          <w:sz w:val="28"/>
          <w:szCs w:val="28"/>
        </w:rPr>
        <w:t>,</w:t>
      </w:r>
    </w:p>
    <w:p w:rsidR="00050DB9" w:rsidRPr="000829D9" w:rsidRDefault="00050DB9" w:rsidP="00050DB9">
      <w:pPr>
        <w:numPr>
          <w:ilvl w:val="0"/>
          <w:numId w:val="1"/>
        </w:numPr>
        <w:spacing w:line="300" w:lineRule="atLeast"/>
        <w:ind w:left="300" w:firstLine="720"/>
        <w:jc w:val="both"/>
        <w:rPr>
          <w:sz w:val="28"/>
          <w:szCs w:val="28"/>
        </w:rPr>
      </w:pPr>
      <w:r w:rsidRPr="000829D9">
        <w:rPr>
          <w:i/>
          <w:iCs/>
          <w:sz w:val="28"/>
          <w:szCs w:val="28"/>
        </w:rPr>
        <w:t>Высокий</w:t>
      </w:r>
      <w:r w:rsidRPr="000829D9">
        <w:rPr>
          <w:rStyle w:val="apple-converted-space"/>
          <w:sz w:val="28"/>
          <w:szCs w:val="28"/>
        </w:rPr>
        <w:t> </w:t>
      </w:r>
      <w:r w:rsidRPr="000829D9">
        <w:rPr>
          <w:sz w:val="28"/>
          <w:szCs w:val="28"/>
        </w:rPr>
        <w:t xml:space="preserve">КС 450–600 </w:t>
      </w:r>
      <w:proofErr w:type="spellStart"/>
      <w:r w:rsidRPr="000829D9">
        <w:rPr>
          <w:sz w:val="28"/>
          <w:szCs w:val="28"/>
        </w:rPr>
        <w:t>cd</w:t>
      </w:r>
      <w:proofErr w:type="spellEnd"/>
      <w:r w:rsidRPr="000829D9">
        <w:rPr>
          <w:sz w:val="28"/>
          <w:szCs w:val="28"/>
        </w:rPr>
        <w:t>/</w:t>
      </w:r>
      <w:proofErr w:type="spellStart"/>
      <w:r w:rsidRPr="000829D9">
        <w:rPr>
          <w:sz w:val="28"/>
          <w:szCs w:val="28"/>
        </w:rPr>
        <w:t>lx</w:t>
      </w:r>
      <w:proofErr w:type="spellEnd"/>
      <w:r w:rsidRPr="000829D9">
        <w:rPr>
          <w:sz w:val="28"/>
          <w:szCs w:val="28"/>
        </w:rPr>
        <w:t xml:space="preserve"> ´ m</w:t>
      </w:r>
      <w:r w:rsidRPr="000829D9">
        <w:rPr>
          <w:sz w:val="28"/>
          <w:szCs w:val="28"/>
          <w:vertAlign w:val="superscript"/>
        </w:rPr>
        <w:t>2</w:t>
      </w:r>
      <w:r w:rsidRPr="000829D9">
        <w:rPr>
          <w:sz w:val="28"/>
          <w:szCs w:val="28"/>
        </w:rPr>
        <w:t>,</w:t>
      </w:r>
    </w:p>
    <w:p w:rsidR="00050DB9" w:rsidRPr="000829D9" w:rsidRDefault="00050DB9" w:rsidP="00050DB9">
      <w:pPr>
        <w:numPr>
          <w:ilvl w:val="0"/>
          <w:numId w:val="1"/>
        </w:numPr>
        <w:spacing w:line="300" w:lineRule="atLeast"/>
        <w:ind w:left="300" w:firstLine="720"/>
        <w:jc w:val="both"/>
        <w:rPr>
          <w:sz w:val="28"/>
          <w:szCs w:val="28"/>
        </w:rPr>
      </w:pPr>
      <w:r w:rsidRPr="000829D9">
        <w:rPr>
          <w:i/>
          <w:iCs/>
          <w:sz w:val="28"/>
          <w:szCs w:val="28"/>
        </w:rPr>
        <w:t>Средний</w:t>
      </w:r>
      <w:r w:rsidRPr="000829D9">
        <w:rPr>
          <w:rStyle w:val="apple-converted-space"/>
          <w:sz w:val="28"/>
          <w:szCs w:val="28"/>
        </w:rPr>
        <w:t> </w:t>
      </w:r>
      <w:r w:rsidRPr="000829D9">
        <w:rPr>
          <w:sz w:val="28"/>
          <w:szCs w:val="28"/>
        </w:rPr>
        <w:t xml:space="preserve">КС 330–450 </w:t>
      </w:r>
      <w:proofErr w:type="spellStart"/>
      <w:r w:rsidRPr="000829D9">
        <w:rPr>
          <w:sz w:val="28"/>
          <w:szCs w:val="28"/>
        </w:rPr>
        <w:t>cd</w:t>
      </w:r>
      <w:proofErr w:type="spellEnd"/>
      <w:r w:rsidRPr="000829D9">
        <w:rPr>
          <w:sz w:val="28"/>
          <w:szCs w:val="28"/>
        </w:rPr>
        <w:t>/</w:t>
      </w:r>
      <w:proofErr w:type="spellStart"/>
      <w:r w:rsidRPr="000829D9">
        <w:rPr>
          <w:sz w:val="28"/>
          <w:szCs w:val="28"/>
        </w:rPr>
        <w:t>lx</w:t>
      </w:r>
      <w:proofErr w:type="spellEnd"/>
      <w:r w:rsidRPr="000829D9">
        <w:rPr>
          <w:sz w:val="28"/>
          <w:szCs w:val="28"/>
        </w:rPr>
        <w:t xml:space="preserve"> ´ m</w:t>
      </w:r>
      <w:r w:rsidRPr="000829D9">
        <w:rPr>
          <w:sz w:val="28"/>
          <w:szCs w:val="28"/>
          <w:vertAlign w:val="superscript"/>
        </w:rPr>
        <w:t>2</w:t>
      </w:r>
      <w:r w:rsidRPr="000829D9">
        <w:rPr>
          <w:sz w:val="28"/>
          <w:szCs w:val="28"/>
        </w:rPr>
        <w:t>,</w:t>
      </w:r>
    </w:p>
    <w:p w:rsidR="00050DB9" w:rsidRPr="000829D9" w:rsidRDefault="00050DB9" w:rsidP="00050DB9">
      <w:pPr>
        <w:numPr>
          <w:ilvl w:val="0"/>
          <w:numId w:val="1"/>
        </w:numPr>
        <w:spacing w:line="300" w:lineRule="atLeast"/>
        <w:ind w:left="300" w:firstLine="720"/>
        <w:jc w:val="both"/>
        <w:rPr>
          <w:sz w:val="28"/>
          <w:szCs w:val="28"/>
        </w:rPr>
      </w:pPr>
      <w:r w:rsidRPr="000829D9">
        <w:rPr>
          <w:i/>
          <w:iCs/>
          <w:sz w:val="28"/>
          <w:szCs w:val="28"/>
        </w:rPr>
        <w:t>Низкий</w:t>
      </w:r>
      <w:r w:rsidRPr="000829D9">
        <w:rPr>
          <w:rStyle w:val="apple-converted-space"/>
          <w:sz w:val="28"/>
          <w:szCs w:val="28"/>
        </w:rPr>
        <w:t> </w:t>
      </w:r>
      <w:r w:rsidRPr="000829D9">
        <w:rPr>
          <w:sz w:val="28"/>
          <w:szCs w:val="28"/>
        </w:rPr>
        <w:t xml:space="preserve">КС </w:t>
      </w:r>
      <w:proofErr w:type="gramStart"/>
      <w:r w:rsidRPr="000829D9">
        <w:rPr>
          <w:sz w:val="28"/>
          <w:szCs w:val="28"/>
        </w:rPr>
        <w:t>&lt; 330</w:t>
      </w:r>
      <w:proofErr w:type="gramEnd"/>
      <w:r w:rsidRPr="000829D9">
        <w:rPr>
          <w:sz w:val="28"/>
          <w:szCs w:val="28"/>
        </w:rPr>
        <w:t xml:space="preserve"> </w:t>
      </w:r>
      <w:proofErr w:type="spellStart"/>
      <w:r w:rsidRPr="000829D9">
        <w:rPr>
          <w:sz w:val="28"/>
          <w:szCs w:val="28"/>
        </w:rPr>
        <w:t>cd</w:t>
      </w:r>
      <w:proofErr w:type="spellEnd"/>
      <w:r w:rsidRPr="000829D9">
        <w:rPr>
          <w:sz w:val="28"/>
          <w:szCs w:val="28"/>
        </w:rPr>
        <w:t>/</w:t>
      </w:r>
      <w:proofErr w:type="spellStart"/>
      <w:r w:rsidRPr="000829D9">
        <w:rPr>
          <w:sz w:val="28"/>
          <w:szCs w:val="28"/>
        </w:rPr>
        <w:t>lx</w:t>
      </w:r>
      <w:proofErr w:type="spellEnd"/>
      <w:r w:rsidRPr="000829D9">
        <w:rPr>
          <w:sz w:val="28"/>
          <w:szCs w:val="28"/>
        </w:rPr>
        <w:t xml:space="preserve"> ´ m</w:t>
      </w:r>
      <w:r w:rsidRPr="000829D9">
        <w:rPr>
          <w:sz w:val="28"/>
          <w:szCs w:val="28"/>
          <w:vertAlign w:val="superscript"/>
        </w:rPr>
        <w:t>2</w:t>
      </w:r>
      <w:r w:rsidRPr="000829D9">
        <w:rPr>
          <w:sz w:val="28"/>
          <w:szCs w:val="28"/>
        </w:rPr>
        <w:t>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 xml:space="preserve">Самый простой способ бытового поверхностного определения </w:t>
      </w:r>
      <w:proofErr w:type="spellStart"/>
      <w:r w:rsidRPr="000829D9">
        <w:rPr>
          <w:sz w:val="28"/>
          <w:szCs w:val="28"/>
        </w:rPr>
        <w:t>световозвращающий</w:t>
      </w:r>
      <w:proofErr w:type="spellEnd"/>
      <w:r w:rsidRPr="000829D9">
        <w:rPr>
          <w:sz w:val="28"/>
          <w:szCs w:val="28"/>
        </w:rPr>
        <w:t xml:space="preserve"> материал перед вами или нет — сфотографировать </w:t>
      </w:r>
      <w:proofErr w:type="spellStart"/>
      <w:r w:rsidRPr="000829D9">
        <w:rPr>
          <w:sz w:val="28"/>
          <w:szCs w:val="28"/>
        </w:rPr>
        <w:t>световозвращающий</w:t>
      </w:r>
      <w:proofErr w:type="spellEnd"/>
      <w:r w:rsidRPr="000829D9">
        <w:rPr>
          <w:sz w:val="28"/>
          <w:szCs w:val="28"/>
        </w:rPr>
        <w:t xml:space="preserve"> элемент </w:t>
      </w:r>
      <w:r w:rsidRPr="000829D9">
        <w:rPr>
          <w:sz w:val="28"/>
          <w:szCs w:val="28"/>
        </w:rPr>
        <w:lastRenderedPageBreak/>
        <w:t xml:space="preserve">мобильным телефоном с использованием встроенной вспышки, желательно с некоторого расстояния (не менее 3–5 м) или направить на него луч фонарика. Качественный </w:t>
      </w:r>
      <w:proofErr w:type="spellStart"/>
      <w:r w:rsidRPr="000829D9">
        <w:rPr>
          <w:sz w:val="28"/>
          <w:szCs w:val="28"/>
        </w:rPr>
        <w:t>световозвращатель</w:t>
      </w:r>
      <w:proofErr w:type="spellEnd"/>
      <w:r w:rsidRPr="000829D9">
        <w:rPr>
          <w:sz w:val="28"/>
          <w:szCs w:val="28"/>
        </w:rPr>
        <w:t xml:space="preserve"> будет ярко светиться, а плохой светиться не будет или будет светиться слабо. Встречаются некоторые «</w:t>
      </w:r>
      <w:proofErr w:type="spellStart"/>
      <w:r w:rsidRPr="000829D9">
        <w:rPr>
          <w:sz w:val="28"/>
          <w:szCs w:val="28"/>
        </w:rPr>
        <w:t>псевдосветовозвращатели</w:t>
      </w:r>
      <w:proofErr w:type="spellEnd"/>
      <w:r w:rsidRPr="000829D9">
        <w:rPr>
          <w:sz w:val="28"/>
          <w:szCs w:val="28"/>
        </w:rPr>
        <w:t xml:space="preserve">» с КС 15–20 </w:t>
      </w:r>
      <w:proofErr w:type="spellStart"/>
      <w:r w:rsidRPr="000829D9">
        <w:rPr>
          <w:sz w:val="28"/>
          <w:szCs w:val="28"/>
        </w:rPr>
        <w:t>cd</w:t>
      </w:r>
      <w:proofErr w:type="spellEnd"/>
      <w:r w:rsidRPr="000829D9">
        <w:rPr>
          <w:sz w:val="28"/>
          <w:szCs w:val="28"/>
        </w:rPr>
        <w:t>/</w:t>
      </w:r>
      <w:proofErr w:type="spellStart"/>
      <w:r w:rsidRPr="000829D9">
        <w:rPr>
          <w:sz w:val="28"/>
          <w:szCs w:val="28"/>
        </w:rPr>
        <w:t>lx</w:t>
      </w:r>
      <w:proofErr w:type="spellEnd"/>
      <w:r w:rsidRPr="000829D9">
        <w:rPr>
          <w:sz w:val="28"/>
          <w:szCs w:val="28"/>
        </w:rPr>
        <w:t xml:space="preserve"> ´ m</w:t>
      </w:r>
      <w:r w:rsidRPr="000829D9">
        <w:rPr>
          <w:sz w:val="28"/>
          <w:szCs w:val="28"/>
          <w:vertAlign w:val="superscript"/>
        </w:rPr>
        <w:t>2</w:t>
      </w:r>
      <w:r w:rsidRPr="000829D9">
        <w:rPr>
          <w:sz w:val="28"/>
          <w:szCs w:val="28"/>
        </w:rPr>
        <w:t xml:space="preserve">. Разницу, например, между КС 300 и 600 </w:t>
      </w:r>
      <w:proofErr w:type="spellStart"/>
      <w:r w:rsidRPr="000829D9">
        <w:rPr>
          <w:sz w:val="28"/>
          <w:szCs w:val="28"/>
        </w:rPr>
        <w:t>cd</w:t>
      </w:r>
      <w:proofErr w:type="spellEnd"/>
      <w:r w:rsidRPr="000829D9">
        <w:rPr>
          <w:sz w:val="28"/>
          <w:szCs w:val="28"/>
        </w:rPr>
        <w:t>/</w:t>
      </w:r>
      <w:proofErr w:type="spellStart"/>
      <w:r w:rsidRPr="000829D9">
        <w:rPr>
          <w:sz w:val="28"/>
          <w:szCs w:val="28"/>
        </w:rPr>
        <w:t>lx</w:t>
      </w:r>
      <w:proofErr w:type="spellEnd"/>
      <w:r w:rsidRPr="000829D9">
        <w:rPr>
          <w:sz w:val="28"/>
          <w:szCs w:val="28"/>
        </w:rPr>
        <w:t xml:space="preserve"> ´ m</w:t>
      </w:r>
      <w:r w:rsidRPr="000829D9">
        <w:rPr>
          <w:sz w:val="28"/>
          <w:szCs w:val="28"/>
          <w:vertAlign w:val="superscript"/>
        </w:rPr>
        <w:t>2</w:t>
      </w:r>
      <w:r w:rsidRPr="000829D9">
        <w:rPr>
          <w:rStyle w:val="apple-converted-space"/>
          <w:sz w:val="28"/>
          <w:szCs w:val="28"/>
        </w:rPr>
        <w:t> </w:t>
      </w:r>
      <w:r w:rsidRPr="000829D9">
        <w:rPr>
          <w:sz w:val="28"/>
          <w:szCs w:val="28"/>
        </w:rPr>
        <w:t xml:space="preserve">самостоятельно определить невозможно. Однако при освещении мощным источником света (фарами) дальность обнаружения одинаковых по размеру </w:t>
      </w:r>
      <w:proofErr w:type="spellStart"/>
      <w:r w:rsidRPr="000829D9">
        <w:rPr>
          <w:sz w:val="28"/>
          <w:szCs w:val="28"/>
        </w:rPr>
        <w:t>световозвращающих</w:t>
      </w:r>
      <w:proofErr w:type="spellEnd"/>
      <w:r w:rsidRPr="000829D9">
        <w:rPr>
          <w:sz w:val="28"/>
          <w:szCs w:val="28"/>
        </w:rPr>
        <w:t xml:space="preserve"> элементов, но с разным КС, будет значительно отличаться. </w:t>
      </w:r>
      <w:proofErr w:type="spellStart"/>
      <w:r w:rsidRPr="000829D9">
        <w:rPr>
          <w:sz w:val="28"/>
          <w:szCs w:val="28"/>
        </w:rPr>
        <w:t>Световозвращатели</w:t>
      </w:r>
      <w:proofErr w:type="spellEnd"/>
      <w:r w:rsidRPr="000829D9">
        <w:rPr>
          <w:sz w:val="28"/>
          <w:szCs w:val="28"/>
        </w:rPr>
        <w:t xml:space="preserve"> с низким КС можно рекомендовать только как декоративные элементы оформления. Никакой функции безопасности они не несут;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b/>
          <w:bCs/>
          <w:sz w:val="28"/>
          <w:szCs w:val="28"/>
        </w:rPr>
        <w:t xml:space="preserve">• по площади </w:t>
      </w:r>
      <w:proofErr w:type="spellStart"/>
      <w:r w:rsidRPr="000829D9">
        <w:rPr>
          <w:b/>
          <w:bCs/>
          <w:sz w:val="28"/>
          <w:szCs w:val="28"/>
        </w:rPr>
        <w:t>световозвращающей</w:t>
      </w:r>
      <w:proofErr w:type="spellEnd"/>
      <w:r w:rsidRPr="000829D9">
        <w:rPr>
          <w:b/>
          <w:bCs/>
          <w:sz w:val="28"/>
          <w:szCs w:val="28"/>
        </w:rPr>
        <w:t xml:space="preserve"> поверхности</w:t>
      </w:r>
      <w:r w:rsidRPr="000829D9">
        <w:rPr>
          <w:rStyle w:val="apple-converted-space"/>
          <w:sz w:val="28"/>
          <w:szCs w:val="28"/>
        </w:rPr>
        <w:t> </w:t>
      </w:r>
      <w:r w:rsidRPr="000829D9">
        <w:rPr>
          <w:sz w:val="28"/>
          <w:szCs w:val="28"/>
        </w:rPr>
        <w:t xml:space="preserve">— из нескольких </w:t>
      </w:r>
      <w:proofErr w:type="spellStart"/>
      <w:r w:rsidRPr="000829D9">
        <w:rPr>
          <w:sz w:val="28"/>
          <w:szCs w:val="28"/>
        </w:rPr>
        <w:t>световозвращателей</w:t>
      </w:r>
      <w:proofErr w:type="spellEnd"/>
      <w:r w:rsidRPr="000829D9">
        <w:rPr>
          <w:sz w:val="28"/>
          <w:szCs w:val="28"/>
        </w:rPr>
        <w:t xml:space="preserve"> с одинаковым КС более заметным будет тот </w:t>
      </w:r>
      <w:proofErr w:type="spellStart"/>
      <w:r w:rsidRPr="000829D9">
        <w:rPr>
          <w:sz w:val="28"/>
          <w:szCs w:val="28"/>
        </w:rPr>
        <w:t>световозвращатель</w:t>
      </w:r>
      <w:proofErr w:type="spellEnd"/>
      <w:r w:rsidRPr="000829D9">
        <w:rPr>
          <w:sz w:val="28"/>
          <w:szCs w:val="28"/>
        </w:rPr>
        <w:t xml:space="preserve">, у которого больше площадь </w:t>
      </w:r>
      <w:proofErr w:type="spellStart"/>
      <w:r w:rsidRPr="000829D9">
        <w:rPr>
          <w:sz w:val="28"/>
          <w:szCs w:val="28"/>
        </w:rPr>
        <w:t>световозвращающей</w:t>
      </w:r>
      <w:proofErr w:type="spellEnd"/>
      <w:r w:rsidRPr="000829D9">
        <w:rPr>
          <w:sz w:val="28"/>
          <w:szCs w:val="28"/>
        </w:rPr>
        <w:t xml:space="preserve"> поверхности;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b/>
          <w:bCs/>
          <w:sz w:val="28"/>
          <w:szCs w:val="28"/>
        </w:rPr>
        <w:t xml:space="preserve">• по наличию </w:t>
      </w:r>
      <w:proofErr w:type="spellStart"/>
      <w:r w:rsidRPr="000829D9">
        <w:rPr>
          <w:b/>
          <w:bCs/>
          <w:sz w:val="28"/>
          <w:szCs w:val="28"/>
        </w:rPr>
        <w:t>фталатов</w:t>
      </w:r>
      <w:proofErr w:type="spellEnd"/>
      <w:r w:rsidRPr="000829D9">
        <w:rPr>
          <w:sz w:val="28"/>
          <w:szCs w:val="28"/>
        </w:rPr>
        <w:t>.</w:t>
      </w:r>
      <w:r w:rsidRPr="000829D9">
        <w:rPr>
          <w:rStyle w:val="apple-converted-space"/>
          <w:sz w:val="28"/>
          <w:szCs w:val="28"/>
        </w:rPr>
        <w:t> </w:t>
      </w:r>
      <w:proofErr w:type="spellStart"/>
      <w:r w:rsidRPr="000829D9">
        <w:rPr>
          <w:i/>
          <w:iCs/>
          <w:sz w:val="28"/>
          <w:szCs w:val="28"/>
        </w:rPr>
        <w:t>Фта</w:t>
      </w:r>
      <w:r w:rsidRPr="000829D9">
        <w:rPr>
          <w:i/>
          <w:iCs/>
          <w:sz w:val="28"/>
          <w:szCs w:val="28"/>
        </w:rPr>
        <w:softHyphen/>
        <w:t>латы</w:t>
      </w:r>
      <w:proofErr w:type="spellEnd"/>
      <w:r w:rsidRPr="000829D9">
        <w:rPr>
          <w:rStyle w:val="apple-converted-space"/>
          <w:sz w:val="28"/>
          <w:szCs w:val="28"/>
        </w:rPr>
        <w:t> </w:t>
      </w:r>
      <w:r w:rsidRPr="000829D9">
        <w:rPr>
          <w:sz w:val="28"/>
          <w:szCs w:val="28"/>
        </w:rPr>
        <w:t>— это химические вещества, это соли и эфиры фталевой (ортофталевой) кислоты, которые благодаря своей низкой стоимости очень широко используются в промышленности для придания мягкости, прочности, гибкости и эластичности пластиковым изделиям.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 xml:space="preserve">Область применения </w:t>
      </w:r>
      <w:proofErr w:type="spellStart"/>
      <w:r w:rsidRPr="000829D9">
        <w:rPr>
          <w:sz w:val="28"/>
          <w:szCs w:val="28"/>
        </w:rPr>
        <w:t>фталатов</w:t>
      </w:r>
      <w:proofErr w:type="spellEnd"/>
      <w:r w:rsidRPr="000829D9">
        <w:rPr>
          <w:sz w:val="28"/>
          <w:szCs w:val="28"/>
        </w:rPr>
        <w:t xml:space="preserve"> весьма обширна, так как этот химический компонент входит в основной состав многих изделий из пластика. Это значит, что мы контактируем с </w:t>
      </w:r>
      <w:proofErr w:type="spellStart"/>
      <w:r w:rsidRPr="000829D9">
        <w:rPr>
          <w:sz w:val="28"/>
          <w:szCs w:val="28"/>
        </w:rPr>
        <w:t>фталатами</w:t>
      </w:r>
      <w:proofErr w:type="spellEnd"/>
      <w:r w:rsidRPr="000829D9">
        <w:rPr>
          <w:sz w:val="28"/>
          <w:szCs w:val="28"/>
        </w:rPr>
        <w:t xml:space="preserve"> ежедневно, а они вредны для человеческого организма. Производители не всегда указывают на этикетках информацию о содержании </w:t>
      </w:r>
      <w:proofErr w:type="spellStart"/>
      <w:r w:rsidRPr="000829D9">
        <w:rPr>
          <w:sz w:val="28"/>
          <w:szCs w:val="28"/>
        </w:rPr>
        <w:t>фталатов</w:t>
      </w:r>
      <w:proofErr w:type="spellEnd"/>
      <w:r w:rsidRPr="000829D9">
        <w:rPr>
          <w:sz w:val="28"/>
          <w:szCs w:val="28"/>
        </w:rPr>
        <w:t xml:space="preserve"> в товарах, поэтому приобретайте изделия от проверенных производителей.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 xml:space="preserve">В бытовых условиях </w:t>
      </w:r>
      <w:proofErr w:type="spellStart"/>
      <w:r w:rsidRPr="000829D9">
        <w:rPr>
          <w:sz w:val="28"/>
          <w:szCs w:val="28"/>
        </w:rPr>
        <w:t>фталаты</w:t>
      </w:r>
      <w:proofErr w:type="spellEnd"/>
      <w:r w:rsidRPr="000829D9">
        <w:rPr>
          <w:sz w:val="28"/>
          <w:szCs w:val="28"/>
        </w:rPr>
        <w:t xml:space="preserve"> можно определить по специфическому запаху. Любые изделия, имеющие резкий запах, могут сигнализировать о том, что в них содержатся небезопасные вещества. Старайтесь избегать покупки таких пластиковых изделий.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b/>
          <w:bCs/>
          <w:sz w:val="28"/>
          <w:szCs w:val="28"/>
        </w:rPr>
        <w:t>• по типу основы:</w:t>
      </w:r>
    </w:p>
    <w:p w:rsidR="00050DB9" w:rsidRPr="000829D9" w:rsidRDefault="00050DB9" w:rsidP="00050DB9">
      <w:pPr>
        <w:numPr>
          <w:ilvl w:val="0"/>
          <w:numId w:val="2"/>
        </w:numPr>
        <w:spacing w:line="300" w:lineRule="atLeast"/>
        <w:ind w:left="300" w:firstLine="720"/>
        <w:jc w:val="both"/>
        <w:rPr>
          <w:sz w:val="28"/>
          <w:szCs w:val="28"/>
        </w:rPr>
      </w:pPr>
      <w:proofErr w:type="gramStart"/>
      <w:r w:rsidRPr="000829D9">
        <w:rPr>
          <w:sz w:val="28"/>
          <w:szCs w:val="28"/>
        </w:rPr>
        <w:t>текстильная</w:t>
      </w:r>
      <w:proofErr w:type="gramEnd"/>
      <w:r w:rsidRPr="000829D9">
        <w:rPr>
          <w:sz w:val="28"/>
          <w:szCs w:val="28"/>
        </w:rPr>
        <w:t xml:space="preserve"> основа</w:t>
      </w:r>
    </w:p>
    <w:p w:rsidR="00050DB9" w:rsidRPr="000829D9" w:rsidRDefault="00050DB9" w:rsidP="00050DB9">
      <w:pPr>
        <w:numPr>
          <w:ilvl w:val="0"/>
          <w:numId w:val="2"/>
        </w:numPr>
        <w:spacing w:line="300" w:lineRule="atLeast"/>
        <w:ind w:left="300"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>ПВХ-основа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 xml:space="preserve">В настоящее время для обеспечения безопасности на дорогах </w:t>
      </w:r>
      <w:proofErr w:type="spellStart"/>
      <w:r w:rsidRPr="000829D9">
        <w:rPr>
          <w:sz w:val="28"/>
          <w:szCs w:val="28"/>
        </w:rPr>
        <w:t>световозвращающие</w:t>
      </w:r>
      <w:proofErr w:type="spellEnd"/>
      <w:r w:rsidRPr="000829D9">
        <w:rPr>
          <w:sz w:val="28"/>
          <w:szCs w:val="28"/>
        </w:rPr>
        <w:t xml:space="preserve"> материалы используются при изготовлении предметов самых различных форм и размеров, которые делятся на две группы: съёмные и несъёмные.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b/>
          <w:bCs/>
          <w:i/>
          <w:iCs/>
          <w:sz w:val="28"/>
          <w:szCs w:val="28"/>
        </w:rPr>
        <w:t xml:space="preserve">Съёмные </w:t>
      </w:r>
      <w:proofErr w:type="spellStart"/>
      <w:r w:rsidRPr="000829D9">
        <w:rPr>
          <w:b/>
          <w:bCs/>
          <w:i/>
          <w:iCs/>
          <w:sz w:val="28"/>
          <w:szCs w:val="28"/>
        </w:rPr>
        <w:t>световозвращающие</w:t>
      </w:r>
      <w:proofErr w:type="spellEnd"/>
      <w:r w:rsidRPr="000829D9">
        <w:rPr>
          <w:b/>
          <w:bCs/>
          <w:i/>
          <w:iCs/>
          <w:sz w:val="28"/>
          <w:szCs w:val="28"/>
        </w:rPr>
        <w:t xml:space="preserve"> элементы на ПВХ-основе</w:t>
      </w:r>
      <w:r w:rsidRPr="000829D9">
        <w:rPr>
          <w:rStyle w:val="apple-converted-space"/>
          <w:sz w:val="28"/>
          <w:szCs w:val="28"/>
        </w:rPr>
        <w:t> </w:t>
      </w:r>
      <w:r w:rsidRPr="000829D9">
        <w:rPr>
          <w:sz w:val="28"/>
          <w:szCs w:val="28"/>
        </w:rPr>
        <w:t>— это изделия, прикрепляемые к одежде, головному убору, надеваемые на какую-либо часть тела или предметы: сумки, рюкзаки, детские коляски, велосипеды, ролики и др.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 xml:space="preserve">Их можно легко крепить и снимать. Размещать </w:t>
      </w:r>
      <w:proofErr w:type="spellStart"/>
      <w:r w:rsidRPr="000829D9">
        <w:rPr>
          <w:sz w:val="28"/>
          <w:szCs w:val="28"/>
        </w:rPr>
        <w:t>световозвращатели</w:t>
      </w:r>
      <w:proofErr w:type="spellEnd"/>
      <w:r w:rsidRPr="000829D9">
        <w:rPr>
          <w:sz w:val="28"/>
          <w:szCs w:val="28"/>
        </w:rPr>
        <w:t xml:space="preserve"> следует таким образом, чтобы при переходе или движении по проезжей части на них попадал свет фар автомобилей и тем самым привлекал внимание водителей.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 xml:space="preserve">Одними из наиболее востребованных съёмных </w:t>
      </w:r>
      <w:proofErr w:type="spellStart"/>
      <w:r w:rsidRPr="000829D9">
        <w:rPr>
          <w:sz w:val="28"/>
          <w:szCs w:val="28"/>
        </w:rPr>
        <w:t>световозвращающих</w:t>
      </w:r>
      <w:proofErr w:type="spellEnd"/>
      <w:r w:rsidRPr="000829D9">
        <w:rPr>
          <w:sz w:val="28"/>
          <w:szCs w:val="28"/>
        </w:rPr>
        <w:t xml:space="preserve"> изделий являются навесные брелоки, </w:t>
      </w:r>
      <w:proofErr w:type="spellStart"/>
      <w:r w:rsidRPr="000829D9">
        <w:rPr>
          <w:sz w:val="28"/>
          <w:szCs w:val="28"/>
        </w:rPr>
        <w:t>стикеры</w:t>
      </w:r>
      <w:proofErr w:type="spellEnd"/>
      <w:r w:rsidRPr="000829D9">
        <w:rPr>
          <w:sz w:val="28"/>
          <w:szCs w:val="28"/>
        </w:rPr>
        <w:t>, значки, браслеты, накладки на спицы колёс велосипеда, жилеты.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 xml:space="preserve">Задача родителей объяснить, что </w:t>
      </w:r>
      <w:proofErr w:type="spellStart"/>
      <w:r w:rsidRPr="000829D9">
        <w:rPr>
          <w:sz w:val="28"/>
          <w:szCs w:val="28"/>
        </w:rPr>
        <w:t>световозвращающие</w:t>
      </w:r>
      <w:proofErr w:type="spellEnd"/>
      <w:r w:rsidRPr="000829D9">
        <w:rPr>
          <w:sz w:val="28"/>
          <w:szCs w:val="28"/>
        </w:rPr>
        <w:t xml:space="preserve"> аксессуары являются не предметом для развлечения, а имеют важное значение для сохранения здоровья, а зачастую и жизни ребёнка.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b/>
          <w:bCs/>
          <w:i/>
          <w:iCs/>
          <w:sz w:val="28"/>
          <w:szCs w:val="28"/>
        </w:rPr>
        <w:t xml:space="preserve">Несъёмные </w:t>
      </w:r>
      <w:proofErr w:type="spellStart"/>
      <w:r w:rsidRPr="000829D9">
        <w:rPr>
          <w:b/>
          <w:bCs/>
          <w:i/>
          <w:iCs/>
          <w:sz w:val="28"/>
          <w:szCs w:val="28"/>
        </w:rPr>
        <w:t>световозвращающие</w:t>
      </w:r>
      <w:proofErr w:type="spellEnd"/>
      <w:r w:rsidRPr="000829D9">
        <w:rPr>
          <w:b/>
          <w:bCs/>
          <w:i/>
          <w:iCs/>
          <w:sz w:val="28"/>
          <w:szCs w:val="28"/>
        </w:rPr>
        <w:t xml:space="preserve"> элементы на тканевой основе</w:t>
      </w:r>
      <w:r w:rsidRPr="000829D9">
        <w:rPr>
          <w:rStyle w:val="apple-converted-space"/>
          <w:sz w:val="28"/>
          <w:szCs w:val="28"/>
        </w:rPr>
        <w:t> </w:t>
      </w:r>
      <w:r w:rsidRPr="000829D9">
        <w:rPr>
          <w:sz w:val="28"/>
          <w:szCs w:val="28"/>
        </w:rPr>
        <w:t xml:space="preserve">традиционно применяются на форменной одежде сотрудников полиции, в спецодежде врачей «скорой медицинской помощи», железно - и автодорожных рабочих и многих других. Актуально их применение в детской и подростковой одежде, в спортивной и туристической одежде и обуви. </w:t>
      </w:r>
      <w:proofErr w:type="spellStart"/>
      <w:r w:rsidRPr="000829D9">
        <w:rPr>
          <w:sz w:val="28"/>
          <w:szCs w:val="28"/>
        </w:rPr>
        <w:t>Световозвращающие</w:t>
      </w:r>
      <w:proofErr w:type="spellEnd"/>
      <w:r w:rsidRPr="000829D9">
        <w:rPr>
          <w:sz w:val="28"/>
          <w:szCs w:val="28"/>
        </w:rPr>
        <w:t xml:space="preserve"> элементы на одежде должны обеспечивать видимость объекта с двух сторон, чтобы человек был виден водителям встречных направлений движения.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lastRenderedPageBreak/>
        <w:t xml:space="preserve">(Как вариант, можно купить </w:t>
      </w:r>
      <w:proofErr w:type="spellStart"/>
      <w:r w:rsidRPr="000829D9">
        <w:rPr>
          <w:sz w:val="28"/>
          <w:szCs w:val="28"/>
        </w:rPr>
        <w:t>световозвращающую</w:t>
      </w:r>
      <w:proofErr w:type="spellEnd"/>
      <w:r w:rsidRPr="000829D9">
        <w:rPr>
          <w:sz w:val="28"/>
          <w:szCs w:val="28"/>
        </w:rPr>
        <w:t xml:space="preserve"> ленту и нашить её на обычную одежду. У этого способа есть свои недостатки — на каждые брюки или куртку нужно нашивать отдельную ленту. Но бесспорное достоинство данного способа — </w:t>
      </w:r>
      <w:proofErr w:type="spellStart"/>
      <w:r w:rsidRPr="000829D9">
        <w:rPr>
          <w:sz w:val="28"/>
          <w:szCs w:val="28"/>
        </w:rPr>
        <w:t>световозвращатель</w:t>
      </w:r>
      <w:proofErr w:type="spellEnd"/>
      <w:r w:rsidRPr="000829D9">
        <w:rPr>
          <w:sz w:val="28"/>
          <w:szCs w:val="28"/>
        </w:rPr>
        <w:t xml:space="preserve"> всегда с собой, его не нужно надевать и снимать.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 xml:space="preserve">Вариант с нашитыми </w:t>
      </w:r>
      <w:proofErr w:type="spellStart"/>
      <w:r w:rsidRPr="000829D9">
        <w:rPr>
          <w:sz w:val="28"/>
          <w:szCs w:val="28"/>
        </w:rPr>
        <w:t>св</w:t>
      </w:r>
      <w:bookmarkStart w:id="0" w:name="_GoBack"/>
      <w:bookmarkEnd w:id="0"/>
      <w:r w:rsidRPr="000829D9">
        <w:rPr>
          <w:sz w:val="28"/>
          <w:szCs w:val="28"/>
        </w:rPr>
        <w:t>етовозвращающими</w:t>
      </w:r>
      <w:proofErr w:type="spellEnd"/>
      <w:r w:rsidRPr="000829D9">
        <w:rPr>
          <w:sz w:val="28"/>
          <w:szCs w:val="28"/>
        </w:rPr>
        <w:t xml:space="preserve"> лентами или встроенными фабричным способом наиболее удобен для родителей детей дошкольного и младшего школьного возраста. Достаточно убедиться, что утром, собираясь в школу, ребёнок надел одежду, на которой имеются </w:t>
      </w:r>
      <w:proofErr w:type="spellStart"/>
      <w:r w:rsidRPr="000829D9">
        <w:rPr>
          <w:sz w:val="28"/>
          <w:szCs w:val="28"/>
        </w:rPr>
        <w:t>световозвращающие</w:t>
      </w:r>
      <w:proofErr w:type="spellEnd"/>
      <w:r w:rsidRPr="000829D9">
        <w:rPr>
          <w:sz w:val="28"/>
          <w:szCs w:val="28"/>
        </w:rPr>
        <w:t xml:space="preserve"> элементы. Это значит, мы позаботились, чтобы наш ребёнок был лучше виден на дороге и у водителя появилась возможность заметить ребёнка задолго до того, как он приблизится к нему на опасное расстояние.)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proofErr w:type="spellStart"/>
      <w:r w:rsidRPr="000829D9">
        <w:rPr>
          <w:b/>
          <w:bCs/>
          <w:i/>
          <w:iCs/>
          <w:sz w:val="28"/>
          <w:szCs w:val="28"/>
        </w:rPr>
        <w:t>Световозвращающие</w:t>
      </w:r>
      <w:proofErr w:type="spellEnd"/>
      <w:r w:rsidRPr="000829D9">
        <w:rPr>
          <w:b/>
          <w:bCs/>
          <w:i/>
          <w:iCs/>
          <w:sz w:val="28"/>
          <w:szCs w:val="28"/>
        </w:rPr>
        <w:t xml:space="preserve"> элементы используются:</w:t>
      </w:r>
    </w:p>
    <w:p w:rsidR="00050DB9" w:rsidRPr="000829D9" w:rsidRDefault="00050DB9" w:rsidP="00050DB9">
      <w:pPr>
        <w:numPr>
          <w:ilvl w:val="0"/>
          <w:numId w:val="3"/>
        </w:numPr>
        <w:spacing w:line="300" w:lineRule="atLeast"/>
        <w:ind w:left="300" w:firstLine="720"/>
        <w:jc w:val="both"/>
        <w:rPr>
          <w:sz w:val="28"/>
          <w:szCs w:val="28"/>
        </w:rPr>
      </w:pPr>
      <w:proofErr w:type="gramStart"/>
      <w:r w:rsidRPr="000829D9">
        <w:rPr>
          <w:sz w:val="28"/>
          <w:szCs w:val="28"/>
        </w:rPr>
        <w:t>на</w:t>
      </w:r>
      <w:proofErr w:type="gramEnd"/>
      <w:r w:rsidRPr="000829D9">
        <w:rPr>
          <w:sz w:val="28"/>
          <w:szCs w:val="28"/>
        </w:rPr>
        <w:t xml:space="preserve"> верхней одежде, обуви, шапках;</w:t>
      </w:r>
    </w:p>
    <w:p w:rsidR="00050DB9" w:rsidRPr="000829D9" w:rsidRDefault="00050DB9" w:rsidP="00050DB9">
      <w:pPr>
        <w:numPr>
          <w:ilvl w:val="0"/>
          <w:numId w:val="3"/>
        </w:numPr>
        <w:spacing w:line="300" w:lineRule="atLeast"/>
        <w:ind w:left="300" w:firstLine="720"/>
        <w:jc w:val="both"/>
        <w:rPr>
          <w:sz w:val="28"/>
          <w:szCs w:val="28"/>
        </w:rPr>
      </w:pPr>
      <w:proofErr w:type="gramStart"/>
      <w:r w:rsidRPr="000829D9">
        <w:rPr>
          <w:sz w:val="28"/>
          <w:szCs w:val="28"/>
        </w:rPr>
        <w:t>на</w:t>
      </w:r>
      <w:proofErr w:type="gramEnd"/>
      <w:r w:rsidRPr="000829D9">
        <w:rPr>
          <w:sz w:val="28"/>
          <w:szCs w:val="28"/>
        </w:rPr>
        <w:t xml:space="preserve"> рюкзаках, сумках, папках и других предметах;</w:t>
      </w:r>
    </w:p>
    <w:p w:rsidR="00050DB9" w:rsidRPr="000829D9" w:rsidRDefault="00050DB9" w:rsidP="00050DB9">
      <w:pPr>
        <w:numPr>
          <w:ilvl w:val="0"/>
          <w:numId w:val="3"/>
        </w:numPr>
        <w:spacing w:line="300" w:lineRule="atLeast"/>
        <w:ind w:left="300" w:firstLine="720"/>
        <w:jc w:val="both"/>
        <w:rPr>
          <w:sz w:val="28"/>
          <w:szCs w:val="28"/>
        </w:rPr>
      </w:pPr>
      <w:proofErr w:type="gramStart"/>
      <w:r w:rsidRPr="000829D9">
        <w:rPr>
          <w:sz w:val="28"/>
          <w:szCs w:val="28"/>
        </w:rPr>
        <w:t>на</w:t>
      </w:r>
      <w:proofErr w:type="gramEnd"/>
      <w:r w:rsidRPr="000829D9">
        <w:rPr>
          <w:sz w:val="28"/>
          <w:szCs w:val="28"/>
        </w:rPr>
        <w:t xml:space="preserve"> колясках, велосипедах, самокатах, роликах, санках и т.д.;</w:t>
      </w:r>
    </w:p>
    <w:p w:rsidR="00050DB9" w:rsidRPr="000829D9" w:rsidRDefault="00050DB9" w:rsidP="00050DB9">
      <w:pPr>
        <w:numPr>
          <w:ilvl w:val="0"/>
          <w:numId w:val="3"/>
        </w:numPr>
        <w:spacing w:line="300" w:lineRule="atLeast"/>
        <w:ind w:left="300" w:firstLine="720"/>
        <w:jc w:val="both"/>
        <w:rPr>
          <w:sz w:val="28"/>
          <w:szCs w:val="28"/>
        </w:rPr>
      </w:pPr>
      <w:proofErr w:type="gramStart"/>
      <w:r w:rsidRPr="000829D9">
        <w:rPr>
          <w:sz w:val="28"/>
          <w:szCs w:val="28"/>
        </w:rPr>
        <w:t>на</w:t>
      </w:r>
      <w:proofErr w:type="gramEnd"/>
      <w:r w:rsidRPr="000829D9">
        <w:rPr>
          <w:sz w:val="28"/>
          <w:szCs w:val="28"/>
        </w:rPr>
        <w:t xml:space="preserve"> </w:t>
      </w:r>
      <w:proofErr w:type="spellStart"/>
      <w:r w:rsidRPr="000829D9">
        <w:rPr>
          <w:sz w:val="28"/>
          <w:szCs w:val="28"/>
        </w:rPr>
        <w:t>велошлеме</w:t>
      </w:r>
      <w:proofErr w:type="spellEnd"/>
      <w:r w:rsidRPr="000829D9">
        <w:rPr>
          <w:sz w:val="28"/>
          <w:szCs w:val="28"/>
        </w:rPr>
        <w:t xml:space="preserve"> и специальной защитной амуниции велосипедиста и роллера.</w:t>
      </w:r>
    </w:p>
    <w:p w:rsidR="00050DB9" w:rsidRPr="000829D9" w:rsidRDefault="00050DB9" w:rsidP="00050DB9">
      <w:pPr>
        <w:pStyle w:val="3"/>
        <w:ind w:firstLine="720"/>
        <w:jc w:val="both"/>
        <w:rPr>
          <w:rFonts w:ascii="Times New Roman" w:hAnsi="Times New Roman" w:cs="Times New Roman"/>
          <w:sz w:val="28"/>
        </w:rPr>
      </w:pPr>
      <w:r w:rsidRPr="000829D9">
        <w:rPr>
          <w:rFonts w:ascii="Times New Roman" w:hAnsi="Times New Roman" w:cs="Times New Roman"/>
          <w:sz w:val="28"/>
        </w:rPr>
        <w:t xml:space="preserve">Правила применения </w:t>
      </w:r>
      <w:proofErr w:type="spellStart"/>
      <w:r w:rsidRPr="000829D9">
        <w:rPr>
          <w:rFonts w:ascii="Times New Roman" w:hAnsi="Times New Roman" w:cs="Times New Roman"/>
          <w:sz w:val="28"/>
        </w:rPr>
        <w:t>световозвращателей</w:t>
      </w:r>
      <w:proofErr w:type="spellEnd"/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 xml:space="preserve">Приобретая одежду ребёнку, нужно обратить внимание на наличие на ней </w:t>
      </w:r>
      <w:proofErr w:type="spellStart"/>
      <w:r w:rsidRPr="000829D9">
        <w:rPr>
          <w:sz w:val="28"/>
          <w:szCs w:val="28"/>
        </w:rPr>
        <w:t>световозвращателей</w:t>
      </w:r>
      <w:proofErr w:type="spellEnd"/>
      <w:r w:rsidRPr="000829D9">
        <w:rPr>
          <w:sz w:val="28"/>
          <w:szCs w:val="28"/>
        </w:rPr>
        <w:t>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proofErr w:type="spellStart"/>
      <w:r w:rsidRPr="000829D9">
        <w:rPr>
          <w:sz w:val="28"/>
          <w:szCs w:val="28"/>
        </w:rPr>
        <w:t>Световозвращатели</w:t>
      </w:r>
      <w:proofErr w:type="spellEnd"/>
      <w:r w:rsidRPr="000829D9">
        <w:rPr>
          <w:sz w:val="28"/>
          <w:szCs w:val="28"/>
        </w:rPr>
        <w:t xml:space="preserve"> нужно при</w:t>
      </w:r>
      <w:r w:rsidRPr="000829D9">
        <w:rPr>
          <w:sz w:val="28"/>
          <w:szCs w:val="28"/>
        </w:rPr>
        <w:softHyphen/>
      </w:r>
      <w:r w:rsidRPr="000829D9">
        <w:rPr>
          <w:sz w:val="28"/>
          <w:szCs w:val="28"/>
        </w:rPr>
        <w:softHyphen/>
      </w:r>
      <w:r w:rsidRPr="000829D9">
        <w:rPr>
          <w:sz w:val="28"/>
          <w:szCs w:val="28"/>
        </w:rPr>
        <w:softHyphen/>
        <w:t xml:space="preserve">креплять к верхней одежде, рюкзакам, сумкам, так, чтобы при переходе через проезжую часть на них попадал свет фар автомобилей и они всегда были видны водителю. Оптимальная высота размещения </w:t>
      </w:r>
      <w:proofErr w:type="spellStart"/>
      <w:r w:rsidRPr="000829D9">
        <w:rPr>
          <w:sz w:val="28"/>
          <w:szCs w:val="28"/>
        </w:rPr>
        <w:t>световозвращателей</w:t>
      </w:r>
      <w:proofErr w:type="spellEnd"/>
      <w:r w:rsidRPr="000829D9">
        <w:rPr>
          <w:sz w:val="28"/>
          <w:szCs w:val="28"/>
        </w:rPr>
        <w:t xml:space="preserve"> — от </w:t>
      </w:r>
      <w:smartTag w:uri="urn:schemas-microsoft-com:office:smarttags" w:element="metricconverter">
        <w:smartTagPr>
          <w:attr w:name="ProductID" w:val="80 см"/>
        </w:smartTagPr>
        <w:r w:rsidRPr="000829D9">
          <w:rPr>
            <w:sz w:val="28"/>
            <w:szCs w:val="28"/>
          </w:rPr>
          <w:t>80 см</w:t>
        </w:r>
      </w:smartTag>
      <w:r w:rsidRPr="000829D9">
        <w:rPr>
          <w:sz w:val="28"/>
          <w:szCs w:val="28"/>
        </w:rPr>
        <w:t xml:space="preserve"> до </w:t>
      </w:r>
      <w:smartTag w:uri="urn:schemas-microsoft-com:office:smarttags" w:element="metricconverter">
        <w:smartTagPr>
          <w:attr w:name="ProductID" w:val="1 м"/>
        </w:smartTagPr>
        <w:r w:rsidRPr="000829D9">
          <w:rPr>
            <w:sz w:val="28"/>
            <w:szCs w:val="28"/>
          </w:rPr>
          <w:t>1 м</w:t>
        </w:r>
      </w:smartTag>
      <w:r w:rsidRPr="000829D9">
        <w:rPr>
          <w:sz w:val="28"/>
          <w:szCs w:val="28"/>
        </w:rPr>
        <w:t xml:space="preserve"> от поверхности земли (пола). Желательно, чтобы </w:t>
      </w:r>
      <w:proofErr w:type="spellStart"/>
      <w:r w:rsidRPr="000829D9">
        <w:rPr>
          <w:sz w:val="28"/>
          <w:szCs w:val="28"/>
        </w:rPr>
        <w:t>световозвращатель</w:t>
      </w:r>
      <w:proofErr w:type="spellEnd"/>
      <w:r w:rsidRPr="000829D9">
        <w:rPr>
          <w:sz w:val="28"/>
          <w:szCs w:val="28"/>
        </w:rPr>
        <w:t xml:space="preserve"> свободно свисал на шнурке.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proofErr w:type="spellStart"/>
      <w:r w:rsidRPr="000829D9">
        <w:rPr>
          <w:sz w:val="28"/>
          <w:szCs w:val="28"/>
        </w:rPr>
        <w:t>Световозвращающие</w:t>
      </w:r>
      <w:proofErr w:type="spellEnd"/>
      <w:r w:rsidRPr="000829D9">
        <w:rPr>
          <w:sz w:val="28"/>
          <w:szCs w:val="28"/>
        </w:rPr>
        <w:t xml:space="preserve"> элементы у ребёнка ростом до </w:t>
      </w:r>
      <w:smartTag w:uri="urn:schemas-microsoft-com:office:smarttags" w:element="metricconverter">
        <w:smartTagPr>
          <w:attr w:name="ProductID" w:val="140 см"/>
        </w:smartTagPr>
        <w:r w:rsidRPr="000829D9">
          <w:rPr>
            <w:sz w:val="28"/>
            <w:szCs w:val="28"/>
          </w:rPr>
          <w:t>140 см</w:t>
        </w:r>
      </w:smartTag>
      <w:r w:rsidRPr="000829D9">
        <w:rPr>
          <w:sz w:val="28"/>
          <w:szCs w:val="28"/>
        </w:rPr>
        <w:t xml:space="preserve"> можно размещать на рюкзаке, верхней части рукавов одежды, головном уборе.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 xml:space="preserve">Лучше всего заметна прямая </w:t>
      </w:r>
      <w:proofErr w:type="spellStart"/>
      <w:r w:rsidRPr="000829D9">
        <w:rPr>
          <w:sz w:val="28"/>
          <w:szCs w:val="28"/>
        </w:rPr>
        <w:t>световозвращающая</w:t>
      </w:r>
      <w:proofErr w:type="spellEnd"/>
      <w:r w:rsidRPr="000829D9">
        <w:rPr>
          <w:sz w:val="28"/>
          <w:szCs w:val="28"/>
        </w:rPr>
        <w:t xml:space="preserve"> полоска длиной не менее </w:t>
      </w:r>
      <w:smartTag w:uri="urn:schemas-microsoft-com:office:smarttags" w:element="metricconverter">
        <w:smartTagPr>
          <w:attr w:name="ProductID" w:val="7 см"/>
        </w:smartTagPr>
        <w:r w:rsidRPr="000829D9">
          <w:rPr>
            <w:sz w:val="28"/>
            <w:szCs w:val="28"/>
          </w:rPr>
          <w:t>7 см</w:t>
        </w:r>
      </w:smartTag>
      <w:r w:rsidRPr="000829D9">
        <w:rPr>
          <w:sz w:val="28"/>
          <w:szCs w:val="28"/>
        </w:rPr>
        <w:t>, размещённая на одежде или сумке.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 xml:space="preserve">Рекомендуется крепить </w:t>
      </w:r>
      <w:proofErr w:type="spellStart"/>
      <w:r w:rsidRPr="000829D9">
        <w:rPr>
          <w:sz w:val="28"/>
          <w:szCs w:val="28"/>
        </w:rPr>
        <w:t>световозвращатели</w:t>
      </w:r>
      <w:proofErr w:type="spellEnd"/>
      <w:r w:rsidRPr="000829D9">
        <w:rPr>
          <w:sz w:val="28"/>
          <w:szCs w:val="28"/>
        </w:rPr>
        <w:t xml:space="preserve"> на одежду спереди, сзади и с каждого бока, чтобы ребёнок был виден водителям как встречного, так и попутного транспорта.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 xml:space="preserve">Чем больше </w:t>
      </w:r>
      <w:proofErr w:type="spellStart"/>
      <w:r w:rsidRPr="000829D9">
        <w:rPr>
          <w:sz w:val="28"/>
          <w:szCs w:val="28"/>
        </w:rPr>
        <w:t>световозвращающих</w:t>
      </w:r>
      <w:proofErr w:type="spellEnd"/>
      <w:r w:rsidRPr="000829D9">
        <w:rPr>
          <w:sz w:val="28"/>
          <w:szCs w:val="28"/>
        </w:rPr>
        <w:t xml:space="preserve"> элементов на одежде ребёнка, тем он заметнее для водителя транспортного средства в тёмное время суток.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 xml:space="preserve">Для обеспечения безопасности своего ребёнка родители должны приобрести для него </w:t>
      </w:r>
      <w:proofErr w:type="spellStart"/>
      <w:r w:rsidRPr="000829D9">
        <w:rPr>
          <w:sz w:val="28"/>
          <w:szCs w:val="28"/>
        </w:rPr>
        <w:t>световозвращателями</w:t>
      </w:r>
      <w:proofErr w:type="spellEnd"/>
      <w:r w:rsidRPr="000829D9">
        <w:rPr>
          <w:sz w:val="28"/>
          <w:szCs w:val="28"/>
        </w:rPr>
        <w:t xml:space="preserve"> и контролировать, чтобы </w:t>
      </w:r>
      <w:proofErr w:type="spellStart"/>
      <w:r w:rsidRPr="000829D9">
        <w:rPr>
          <w:sz w:val="28"/>
          <w:szCs w:val="28"/>
        </w:rPr>
        <w:t>световозвращатели</w:t>
      </w:r>
      <w:proofErr w:type="spellEnd"/>
      <w:r w:rsidRPr="000829D9">
        <w:rPr>
          <w:sz w:val="28"/>
          <w:szCs w:val="28"/>
        </w:rPr>
        <w:t xml:space="preserve"> (съёмные или несъёмные) присутствовали у него всегда, независимо от времени суток и времени года. Но даже имея на одежде </w:t>
      </w:r>
      <w:proofErr w:type="spellStart"/>
      <w:r w:rsidRPr="000829D9">
        <w:rPr>
          <w:sz w:val="28"/>
          <w:szCs w:val="28"/>
        </w:rPr>
        <w:t>световозвращатель</w:t>
      </w:r>
      <w:proofErr w:type="spellEnd"/>
      <w:r w:rsidRPr="000829D9">
        <w:rPr>
          <w:sz w:val="28"/>
          <w:szCs w:val="28"/>
        </w:rPr>
        <w:t>, дети-пешеходы должны знать и соблюдать правила безопасного поведения на дороге.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 xml:space="preserve">И самое важное, это то, что родители всегда должны показывать детям только положительный пример и сами использовать </w:t>
      </w:r>
      <w:proofErr w:type="spellStart"/>
      <w:r w:rsidRPr="000829D9">
        <w:rPr>
          <w:sz w:val="28"/>
          <w:szCs w:val="28"/>
        </w:rPr>
        <w:t>световозвращатели</w:t>
      </w:r>
      <w:proofErr w:type="spellEnd"/>
      <w:r w:rsidRPr="000829D9">
        <w:rPr>
          <w:sz w:val="28"/>
          <w:szCs w:val="28"/>
        </w:rPr>
        <w:t>.</w:t>
      </w:r>
    </w:p>
    <w:p w:rsidR="00D86E69" w:rsidRPr="000829D9" w:rsidRDefault="000829D9" w:rsidP="00050DB9">
      <w:pPr>
        <w:rPr>
          <w:sz w:val="28"/>
          <w:szCs w:val="28"/>
        </w:rPr>
      </w:pPr>
    </w:p>
    <w:sectPr w:rsidR="00D86E69" w:rsidRPr="00082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67473A"/>
    <w:multiLevelType w:val="multilevel"/>
    <w:tmpl w:val="596A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AB47CC"/>
    <w:multiLevelType w:val="multilevel"/>
    <w:tmpl w:val="4238E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070884"/>
    <w:multiLevelType w:val="multilevel"/>
    <w:tmpl w:val="A0B49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B9"/>
    <w:rsid w:val="00050DB9"/>
    <w:rsid w:val="000829D9"/>
    <w:rsid w:val="002156DE"/>
    <w:rsid w:val="0030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27454B-BADF-4A1E-8590-24DCFA531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D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50DB9"/>
    <w:pPr>
      <w:keepNext/>
      <w:ind w:left="360"/>
      <w:jc w:val="center"/>
      <w:outlineLvl w:val="2"/>
    </w:pPr>
    <w:rPr>
      <w:rFonts w:ascii="Arial" w:hAnsi="Arial" w:cs="Arial"/>
      <w:b/>
      <w:i/>
      <w:sz w:val="27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50DB9"/>
    <w:rPr>
      <w:rFonts w:ascii="Arial" w:eastAsia="Times New Roman" w:hAnsi="Arial" w:cs="Arial"/>
      <w:b/>
      <w:i/>
      <w:sz w:val="27"/>
      <w:szCs w:val="28"/>
      <w:lang w:eastAsia="ru-RU"/>
    </w:rPr>
  </w:style>
  <w:style w:type="paragraph" w:styleId="a3">
    <w:name w:val="Normal (Web)"/>
    <w:basedOn w:val="a"/>
    <w:rsid w:val="00050DB9"/>
    <w:pPr>
      <w:spacing w:before="100" w:beforeAutospacing="1" w:after="100" w:afterAutospacing="1"/>
    </w:pPr>
  </w:style>
  <w:style w:type="paragraph" w:customStyle="1" w:styleId="CharChar1CharChar1CharChar">
    <w:name w:val="Char Char Знак Знак1 Char Char1 Знак Знак Char Char"/>
    <w:basedOn w:val="a"/>
    <w:rsid w:val="00050DB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050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E26677E401E7346A2C00455C732753B" ma:contentTypeVersion="0" ma:contentTypeDescription="Создание документа." ma:contentTypeScope="" ma:versionID="4a02c8c57ccdcbe76415306bd0f2d6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920678-7519-48D5-92B3-8C7E96F0F1CC}"/>
</file>

<file path=customXml/itemProps2.xml><?xml version="1.0" encoding="utf-8"?>
<ds:datastoreItem xmlns:ds="http://schemas.openxmlformats.org/officeDocument/2006/customXml" ds:itemID="{4EB54240-95A8-484F-B513-088202ECBFD3}"/>
</file>

<file path=customXml/itemProps3.xml><?xml version="1.0" encoding="utf-8"?>
<ds:datastoreItem xmlns:ds="http://schemas.openxmlformats.org/officeDocument/2006/customXml" ds:itemID="{7924F976-340A-485C-9CFE-D0FCD1D0B4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1327</Words>
  <Characters>7566</Characters>
  <Application>Microsoft Office Word</Application>
  <DocSecurity>0</DocSecurity>
  <Lines>63</Lines>
  <Paragraphs>17</Paragraphs>
  <ScaleCrop>false</ScaleCrop>
  <Company/>
  <LinksUpToDate>false</LinksUpToDate>
  <CharactersWithSpaces>8876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info</cp:lastModifiedBy>
  <cp:revision>2</cp:revision>
  <dcterms:created xsi:type="dcterms:W3CDTF">2017-09-19T14:17:00Z</dcterms:created>
  <dcterms:modified xsi:type="dcterms:W3CDTF">2017-09-23T10:10:00Z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0x010100AE26677E401E7346A2C00455C732753B</vt:lpwstr>
  </property>
</Properties>
</file>