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6450AF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50AF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50AF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450AF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106CFB" w:rsidRPr="006450AF" w:rsidRDefault="00106CFB" w:rsidP="00106C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AF">
        <w:rPr>
          <w:rFonts w:ascii="Times New Roman" w:hAnsi="Times New Roman" w:cs="Times New Roman"/>
          <w:b/>
          <w:sz w:val="28"/>
          <w:szCs w:val="28"/>
        </w:rPr>
        <w:t>ОСНОВЫ ЭРГОНОМИКИ</w:t>
      </w:r>
    </w:p>
    <w:p w:rsidR="00D6558E" w:rsidRPr="006450AF" w:rsidRDefault="00B44E57" w:rsidP="00106CF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558E" w:rsidRPr="006450AF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6450AF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0AF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подготовки специалистов среднего звена </w:t>
      </w:r>
    </w:p>
    <w:p w:rsidR="00106CFB" w:rsidRPr="006450AF" w:rsidRDefault="00D6558E" w:rsidP="00106CF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50AF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 w:rsidRPr="00645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6CFB" w:rsidRPr="006450AF">
        <w:rPr>
          <w:rFonts w:ascii="Times New Roman" w:hAnsi="Times New Roman" w:cs="Times New Roman"/>
          <w:sz w:val="28"/>
          <w:szCs w:val="28"/>
        </w:rPr>
        <w:t>54.02.01 «Дизайн (по отраслям)»</w:t>
      </w:r>
    </w:p>
    <w:p w:rsidR="00106CFB" w:rsidRPr="006450AF" w:rsidRDefault="00106CFB" w:rsidP="00106CF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50AF">
        <w:rPr>
          <w:rFonts w:ascii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D6558E" w:rsidRPr="006450AF" w:rsidRDefault="00D6558E" w:rsidP="00106C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6450AF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50A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50A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6450AF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6450AF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CFB" w:rsidRPr="006450AF" w:rsidRDefault="00106CF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CFB" w:rsidRPr="006450AF" w:rsidRDefault="00106CF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CFB" w:rsidRPr="006450AF" w:rsidRDefault="00106CF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CFB" w:rsidRPr="006450AF" w:rsidRDefault="00106CFB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50AF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BF5718" w:rsidRPr="006450A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450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    ____________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   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BF57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</w:t>
      </w:r>
      <w:r w:rsidR="009D76A2" w:rsidRPr="00BF5718">
        <w:rPr>
          <w:rFonts w:ascii="Times New Roman" w:eastAsia="Times New Roman" w:hAnsi="Times New Roman" w:cs="Times New Roman"/>
          <w:sz w:val="24"/>
          <w:szCs w:val="24"/>
        </w:rPr>
        <w:t xml:space="preserve">профессий </w:t>
      </w:r>
      <w:r w:rsidR="00BF5718" w:rsidRPr="00BF5718">
        <w:rPr>
          <w:rFonts w:ascii="Times New Roman" w:hAnsi="Times New Roman" w:cs="Times New Roman"/>
          <w:sz w:val="24"/>
          <w:szCs w:val="24"/>
        </w:rPr>
        <w:t>54.0</w:t>
      </w:r>
      <w:r w:rsidR="006450AF">
        <w:rPr>
          <w:rFonts w:ascii="Times New Roman" w:hAnsi="Times New Roman" w:cs="Times New Roman"/>
          <w:sz w:val="24"/>
          <w:szCs w:val="24"/>
        </w:rPr>
        <w:t>0</w:t>
      </w:r>
      <w:r w:rsidR="00BF5718" w:rsidRPr="00BF5718">
        <w:rPr>
          <w:rFonts w:ascii="Times New Roman" w:hAnsi="Times New Roman" w:cs="Times New Roman"/>
          <w:sz w:val="24"/>
          <w:szCs w:val="24"/>
        </w:rPr>
        <w:t>.0</w:t>
      </w:r>
      <w:r w:rsidR="006450AF">
        <w:rPr>
          <w:rFonts w:ascii="Times New Roman" w:hAnsi="Times New Roman" w:cs="Times New Roman"/>
          <w:sz w:val="24"/>
          <w:szCs w:val="24"/>
        </w:rPr>
        <w:t>0 Изобразительное и прикладные виды искусств</w:t>
      </w:r>
      <w:r w:rsidR="00BF5718" w:rsidRPr="00BF5718">
        <w:rPr>
          <w:rFonts w:ascii="Times New Roman" w:hAnsi="Times New Roman" w:cs="Times New Roman"/>
          <w:sz w:val="24"/>
          <w:szCs w:val="24"/>
        </w:rPr>
        <w:t xml:space="preserve"> </w:t>
      </w:r>
      <w:r w:rsidR="00645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F5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  <w:r w:rsidR="00BF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718" w:rsidRPr="00BF5718">
        <w:rPr>
          <w:rFonts w:ascii="Times New Roman" w:eastAsia="Times New Roman" w:hAnsi="Times New Roman" w:cs="Times New Roman"/>
          <w:sz w:val="24"/>
          <w:szCs w:val="24"/>
        </w:rPr>
        <w:t>Добрынина Наталья Николаевна</w:t>
      </w:r>
      <w:r w:rsidR="00BF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0AF" w:rsidRPr="00BF5718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6450AF" w:rsidRPr="004C0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0AF" w:rsidRPr="004902E2" w:rsidRDefault="006450AF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6E0F6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6E0F6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6E0F64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2E0705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0705" w:rsidRPr="002E0705">
        <w:rPr>
          <w:rFonts w:ascii="Times New Roman" w:hAnsi="Times New Roman" w:cs="Times New Roman"/>
          <w:b/>
          <w:caps/>
          <w:sz w:val="24"/>
          <w:szCs w:val="24"/>
        </w:rPr>
        <w:t>Основы эргономики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AF28D4" w:rsidRDefault="00817BA4" w:rsidP="006E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E67060" w:rsidRPr="00E67060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54.02.01 «Дизайн (по отраслям)», направление дизайн интерьеров. В учебных планах ППССЗ дисциплина «Основы эргономики» является дисциплиной вариативной части</w:t>
      </w:r>
    </w:p>
    <w:p w:rsidR="006E0F64" w:rsidRPr="00E67060" w:rsidRDefault="006E0F64" w:rsidP="006E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5C3A" w:rsidRDefault="00F55C3A" w:rsidP="006E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67060" w:rsidRPr="00E67060" w:rsidRDefault="00E67060" w:rsidP="006E0F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060">
        <w:rPr>
          <w:rFonts w:ascii="Times New Roman" w:hAnsi="Times New Roman" w:cs="Times New Roman"/>
          <w:sz w:val="24"/>
          <w:szCs w:val="24"/>
        </w:rPr>
        <w:t>Цель  дисциплины «Основы эргономики» − формирование материально-технических и эстетических условий труда, отдыха и быта, комплексного создания предметно-бытовой и предметно-пространственной среды человеческого обитания.</w:t>
      </w:r>
    </w:p>
    <w:p w:rsidR="00E67060" w:rsidRPr="00F55C3A" w:rsidRDefault="00E67060" w:rsidP="00E67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2837"/>
      </w:tblGrid>
      <w:tr w:rsidR="00F55C3A" w:rsidRPr="00132272" w:rsidTr="00E67060">
        <w:trPr>
          <w:trHeight w:val="226"/>
        </w:trPr>
        <w:tc>
          <w:tcPr>
            <w:tcW w:w="1742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1742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51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E67060">
        <w:trPr>
          <w:trHeight w:val="3225"/>
        </w:trPr>
        <w:tc>
          <w:tcPr>
            <w:tcW w:w="1742" w:type="pct"/>
          </w:tcPr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коллективе, эффективно общаться с коллегами, руководством, потребителями.</w:t>
            </w:r>
          </w:p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 xml:space="preserve">ОК 7. Брать на себя </w:t>
            </w:r>
            <w:r w:rsidRPr="005C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работу членов команды (подчиненных), за результат выполнения заданий.</w:t>
            </w:r>
          </w:p>
          <w:p w:rsidR="00E67060" w:rsidRPr="005C66A9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67060" w:rsidRDefault="00E67060" w:rsidP="00E6706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A9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9509FD" w:rsidRPr="009509FD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42" w:type="pct"/>
          </w:tcPr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У1 В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ыполнять проектирование графических элементов интерьера;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У2 В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ыполнять дизайнерское оформление интерьера различных помещений с учетом эргономических требований;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У3 О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беспечивать процесс дизайнерского проектирования с учетом эргономических требований.</w:t>
            </w:r>
          </w:p>
          <w:p w:rsidR="009509FD" w:rsidRPr="006367DC" w:rsidRDefault="009509FD" w:rsidP="006367D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З1 О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сновные понятия эргономики;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З2 Ф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акторы, определяющие эргономические требования;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З3 А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нтропометрические требования к изделиям;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З4 М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етоды эргономических исследований;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З5 Р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екомендации по эргономическому обеспечению проектирования;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З6 О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собенности дизайнерского оформления интерьера различных помещений;</w:t>
            </w:r>
          </w:p>
          <w:p w:rsidR="006367DC" w:rsidRPr="006367DC" w:rsidRDefault="008E4F8A" w:rsidP="008E4F8A">
            <w:pPr>
              <w:autoSpaceDE w:val="0"/>
              <w:autoSpaceDN w:val="0"/>
              <w:adjustRightInd w:val="0"/>
              <w:spacing w:after="0" w:line="240" w:lineRule="auto"/>
              <w:ind w:left="-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З7 Э</w:t>
            </w:r>
            <w:r w:rsidR="006367DC" w:rsidRPr="00636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ргономическое обеспечение дизайн – проектирования и основные направления деятель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дизайнеров – эргономистов.</w:t>
            </w:r>
          </w:p>
          <w:p w:rsidR="009509FD" w:rsidRPr="006367DC" w:rsidRDefault="009509FD" w:rsidP="006367DC">
            <w:pPr>
              <w:pStyle w:val="a6"/>
              <w:ind w:left="34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6367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6367D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367DC" w:rsidRDefault="006367DC" w:rsidP="006367D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6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7603C1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7603C1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471AF2" w:rsidRPr="006367DC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63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471AF2" w:rsidRPr="006367DC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63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471AF2" w:rsidRPr="006367DC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63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 работа</w:t>
            </w:r>
          </w:p>
        </w:tc>
        <w:tc>
          <w:tcPr>
            <w:tcW w:w="886" w:type="pct"/>
            <w:vAlign w:val="center"/>
          </w:tcPr>
          <w:p w:rsidR="00471AF2" w:rsidRPr="006367DC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6367DC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9509FD" w:rsidRDefault="006367DC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6367DC" w:rsidRDefault="006367DC" w:rsidP="00D97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3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том числе: </w:t>
            </w:r>
            <w:r w:rsidRPr="006367D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литературой, расчетно-графические работы по выполнению организации предметной среды, упражнения на передачу впечатления удаления и приближения пространства с помощью цвета, зрительных иллюзий, использования контраста и нюанса в интерьере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6367DC" w:rsidP="0063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6367DC" w:rsidP="0063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форме  </w:t>
            </w:r>
            <w:r w:rsidRPr="006367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дифференцированного зачета</w:t>
            </w:r>
            <w:r w:rsidRPr="00943283">
              <w:rPr>
                <w:b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E4F8A" w:rsidRDefault="008E4F8A" w:rsidP="008E4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8E4F8A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2.2. Тематический план и содержание учебной дисциплины</w:t>
      </w:r>
      <w:r w:rsidRPr="008E4F8A">
        <w:rPr>
          <w:rFonts w:ascii="Times New Roman" w:hAnsi="Times New Roman"/>
          <w:caps/>
          <w:color w:val="auto"/>
          <w:sz w:val="24"/>
          <w:szCs w:val="24"/>
          <w:lang w:val="ru-RU"/>
        </w:rPr>
        <w:t xml:space="preserve"> «</w:t>
      </w:r>
      <w:r w:rsidRPr="008E4F8A">
        <w:rPr>
          <w:rFonts w:ascii="Times New Roman" w:hAnsi="Times New Roman"/>
          <w:color w:val="auto"/>
          <w:sz w:val="24"/>
          <w:szCs w:val="24"/>
          <w:lang w:val="ru-RU"/>
        </w:rPr>
        <w:t>Основы эргономики»</w:t>
      </w:r>
    </w:p>
    <w:p w:rsidR="008E4F8A" w:rsidRPr="008E4F8A" w:rsidRDefault="008E4F8A" w:rsidP="008E4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8E4F8A">
        <w:rPr>
          <w:bCs w:val="0"/>
          <w:i/>
          <w:sz w:val="20"/>
          <w:szCs w:val="20"/>
          <w:lang w:val="ru-RU"/>
        </w:rPr>
        <w:tab/>
      </w:r>
      <w:r w:rsidRPr="008E4F8A">
        <w:rPr>
          <w:bCs w:val="0"/>
          <w:i/>
          <w:sz w:val="20"/>
          <w:szCs w:val="20"/>
          <w:lang w:val="ru-RU"/>
        </w:rPr>
        <w:tab/>
      </w:r>
      <w:r w:rsidRPr="008E4F8A">
        <w:rPr>
          <w:bCs w:val="0"/>
          <w:i/>
          <w:sz w:val="20"/>
          <w:szCs w:val="20"/>
          <w:lang w:val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336"/>
        <w:gridCol w:w="61"/>
        <w:gridCol w:w="9411"/>
        <w:gridCol w:w="1853"/>
        <w:gridCol w:w="1711"/>
      </w:tblGrid>
      <w:tr w:rsidR="008E4F8A" w:rsidRPr="00D018B6" w:rsidTr="00454B61">
        <w:trPr>
          <w:trHeight w:val="20"/>
        </w:trPr>
        <w:tc>
          <w:tcPr>
            <w:tcW w:w="2069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8E4F8A" w:rsidRPr="00D018B6" w:rsidTr="00454B61">
        <w:trPr>
          <w:trHeight w:val="241"/>
        </w:trPr>
        <w:tc>
          <w:tcPr>
            <w:tcW w:w="2069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shd w:val="clear" w:color="auto" w:fill="auto"/>
          </w:tcPr>
          <w:p w:rsidR="008E4F8A" w:rsidRPr="00B05887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B05887" w:rsidRPr="00B0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эргономики в дизайне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B05887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развития эргономики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4/0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4B61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1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эргономических исследований, структура и задачи эргономики</w:t>
            </w:r>
          </w:p>
        </w:tc>
        <w:tc>
          <w:tcPr>
            <w:tcW w:w="1853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454B61" w:rsidRPr="005D2452" w:rsidRDefault="00454B61" w:rsidP="00441995">
            <w:pPr>
              <w:pStyle w:val="a6"/>
              <w:ind w:left="0"/>
              <w:jc w:val="center"/>
              <w:rPr>
                <w:rFonts w:ascii="Times New Roman" w:hAnsi="Times New Roman"/>
                <w:iCs/>
                <w:color w:val="FF0000"/>
                <w:lang w:val="ru-RU"/>
              </w:rPr>
            </w:pPr>
            <w:r w:rsidRPr="00221E26">
              <w:rPr>
                <w:rFonts w:ascii="Times New Roman" w:hAnsi="Times New Roman"/>
                <w:iCs/>
              </w:rPr>
              <w:t>З1</w:t>
            </w:r>
            <w:r w:rsidR="005D2452">
              <w:rPr>
                <w:rFonts w:ascii="Times New Roman" w:hAnsi="Times New Roman"/>
                <w:iCs/>
                <w:lang w:val="ru-RU"/>
              </w:rPr>
              <w:t>, З2, З3</w:t>
            </w:r>
          </w:p>
        </w:tc>
      </w:tr>
      <w:tr w:rsidR="00454B61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1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эргономических исследований</w:t>
            </w:r>
          </w:p>
        </w:tc>
        <w:tc>
          <w:tcPr>
            <w:tcW w:w="1853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454B61" w:rsidRPr="00221E26" w:rsidRDefault="005D2452" w:rsidP="00441995">
            <w:pPr>
              <w:pStyle w:val="a6"/>
              <w:ind w:left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З4</w:t>
            </w: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</w:t>
            </w:r>
            <w:r w:rsid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</w:t>
            </w:r>
            <w:r w:rsid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работа с конспектом лекции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эргономики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14/6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«Человек - среда жизнедеятельности»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8E4F8A" w:rsidRPr="005D2452" w:rsidRDefault="00454B61" w:rsidP="00441995">
            <w:pPr>
              <w:pStyle w:val="a6"/>
              <w:ind w:left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221E26">
              <w:rPr>
                <w:rFonts w:ascii="Times New Roman" w:hAnsi="Times New Roman"/>
                <w:iCs/>
              </w:rPr>
              <w:t>З1</w:t>
            </w:r>
            <w:r>
              <w:rPr>
                <w:rFonts w:ascii="Times New Roman" w:hAnsi="Times New Roman"/>
                <w:iCs/>
              </w:rPr>
              <w:t xml:space="preserve">, </w:t>
            </w:r>
            <w:r w:rsidRPr="00221E26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З2</w:t>
            </w:r>
          </w:p>
        </w:tc>
      </w:tr>
      <w:tr w:rsidR="005D2452" w:rsidRPr="00D018B6" w:rsidTr="006450AF">
        <w:trPr>
          <w:trHeight w:val="292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1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Психофизиологический аспект эргономики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E0313E">
              <w:rPr>
                <w:rFonts w:ascii="Times New Roman" w:hAnsi="Times New Roman"/>
                <w:iCs/>
              </w:rPr>
              <w:t>З1,  З2</w:t>
            </w: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11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«Человек - машина»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E0313E">
              <w:rPr>
                <w:rFonts w:ascii="Times New Roman" w:hAnsi="Times New Roman"/>
                <w:iCs/>
              </w:rPr>
              <w:t>З1,  З2</w:t>
            </w: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Анатомический аспект эргономики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З3,  З7</w:t>
            </w: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 Составить схему досягаемости руки, сидящего за столом, человека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562E93">
              <w:rPr>
                <w:rFonts w:ascii="Times New Roman" w:hAnsi="Times New Roman"/>
                <w:iCs/>
              </w:rPr>
              <w:t>У1</w:t>
            </w: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2 Эргономический расчет параметров рабочего места в положении стоя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B12E8A">
              <w:rPr>
                <w:rFonts w:ascii="Times New Roman" w:hAnsi="Times New Roman"/>
                <w:iCs/>
              </w:rPr>
              <w:t>У1</w:t>
            </w:r>
            <w:r>
              <w:rPr>
                <w:rFonts w:ascii="Times New Roman" w:hAnsi="Times New Roman"/>
                <w:iCs/>
              </w:rPr>
              <w:t>, У3</w:t>
            </w: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 Эргономический расчет параметров рабочего места в положении сидя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B12E8A">
              <w:rPr>
                <w:rFonts w:ascii="Times New Roman" w:hAnsi="Times New Roman"/>
                <w:iCs/>
              </w:rPr>
              <w:t>У1</w:t>
            </w:r>
            <w:r>
              <w:rPr>
                <w:rFonts w:ascii="Times New Roman" w:hAnsi="Times New Roman"/>
                <w:iCs/>
              </w:rPr>
              <w:t>, У3</w:t>
            </w: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работа с конспектами лекции, подготовить сообщение «Параметры факторов среды обитания», работа с дополнительной литературой тема: «Антропометрические измерения фигуры человека», «Организация рабочего места в положении сидя и стоя», оформление практических работ.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="00B05887" w:rsidRPr="00B0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Эргономика и </w:t>
            </w:r>
            <w:r w:rsidR="00B05887" w:rsidRPr="00B0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оборудование отдельных видов среды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B05887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эргодизайна в средовом проектировании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4/0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Эргономическая программа проектирования среды обитания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4556DF">
              <w:rPr>
                <w:rFonts w:ascii="Times New Roman" w:hAnsi="Times New Roman"/>
                <w:iCs/>
              </w:rPr>
              <w:t>З5</w:t>
            </w: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Эргономические требования к мебели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4556DF">
              <w:rPr>
                <w:rFonts w:ascii="Times New Roman" w:hAnsi="Times New Roman"/>
                <w:iCs/>
              </w:rPr>
              <w:t>З5</w:t>
            </w: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работа с конспектами лекции, работа с дополнительной литературой по темам.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жилой среды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24/16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4B61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Предметный комплекс в жилище</w:t>
            </w:r>
          </w:p>
        </w:tc>
        <w:tc>
          <w:tcPr>
            <w:tcW w:w="1853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454B61" w:rsidRPr="005D2452" w:rsidRDefault="005D2452" w:rsidP="00441995">
            <w:pPr>
              <w:pStyle w:val="a6"/>
              <w:ind w:left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</w:rPr>
              <w:t>З2, З5,З6</w:t>
            </w:r>
          </w:p>
        </w:tc>
      </w:tr>
      <w:tr w:rsidR="00454B61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Эргономическая оценка кухонного оборудования</w:t>
            </w:r>
          </w:p>
        </w:tc>
        <w:tc>
          <w:tcPr>
            <w:tcW w:w="1853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454B61" w:rsidRPr="005D2452" w:rsidRDefault="00454B61" w:rsidP="00441995">
            <w:pPr>
              <w:pStyle w:val="a6"/>
              <w:ind w:left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</w:rPr>
              <w:t>З2, З5,З6</w:t>
            </w:r>
          </w:p>
        </w:tc>
      </w:tr>
      <w:tr w:rsidR="00454B61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ванной комнаты</w:t>
            </w:r>
          </w:p>
        </w:tc>
        <w:tc>
          <w:tcPr>
            <w:tcW w:w="1853" w:type="dxa"/>
            <w:shd w:val="clear" w:color="auto" w:fill="auto"/>
          </w:tcPr>
          <w:p w:rsidR="00454B61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454B61" w:rsidRPr="005D2452" w:rsidRDefault="00454B61" w:rsidP="00441995">
            <w:pPr>
              <w:pStyle w:val="a6"/>
              <w:ind w:left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</w:rPr>
              <w:t>З2, З5,З6</w:t>
            </w: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среды для детей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З2, З5,З6</w:t>
            </w: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452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2" w:type="dxa"/>
            <w:gridSpan w:val="2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 Выполнить схему организации оборудования в спальне с учетом параметров тела человека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8951C5">
              <w:rPr>
                <w:rFonts w:ascii="Times New Roman" w:hAnsi="Times New Roman"/>
                <w:iCs/>
              </w:rPr>
              <w:t>У2, У3</w:t>
            </w:r>
          </w:p>
        </w:tc>
      </w:tr>
      <w:tr w:rsidR="005D2452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2" w:type="dxa"/>
            <w:gridSpan w:val="2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452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2" w:type="dxa"/>
            <w:gridSpan w:val="2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 Выполнить схему расстановки кухонного оборудования с учетом параметров тела человека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8951C5">
              <w:rPr>
                <w:rFonts w:ascii="Times New Roman" w:hAnsi="Times New Roman"/>
                <w:iCs/>
              </w:rPr>
              <w:t>У2, У3</w:t>
            </w:r>
          </w:p>
        </w:tc>
      </w:tr>
      <w:tr w:rsidR="005D2452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2" w:type="dxa"/>
            <w:gridSpan w:val="2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452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72" w:type="dxa"/>
            <w:gridSpan w:val="2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6 Выполнить схему организации ванной комнаты с учетом параметров тела человека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8951C5">
              <w:rPr>
                <w:rFonts w:ascii="Times New Roman" w:hAnsi="Times New Roman"/>
                <w:iCs/>
              </w:rPr>
              <w:t>У2, У3</w:t>
            </w:r>
          </w:p>
        </w:tc>
      </w:tr>
      <w:tr w:rsidR="005D2452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2" w:type="dxa"/>
            <w:gridSpan w:val="2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452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72" w:type="dxa"/>
            <w:gridSpan w:val="2"/>
            <w:vMerge w:val="restart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 Выполнить схему организации детской комнаты с учетом параметров тела человека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8951C5">
              <w:rPr>
                <w:rFonts w:ascii="Times New Roman" w:hAnsi="Times New Roman"/>
                <w:iCs/>
              </w:rPr>
              <w:t>У2, У3</w:t>
            </w:r>
          </w:p>
        </w:tc>
      </w:tr>
      <w:tr w:rsidR="008E4F8A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2" w:type="dxa"/>
            <w:gridSpan w:val="2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работа с конспектами лекции, работа с дополнительной литературой, нормативно-технической документацией (ГОСТы,</w:t>
            </w:r>
            <w:r w:rsidRPr="00D0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ЕСКД),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схем организации жилых помещений, оформление практических работ.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интерьеров общественных зданий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6/4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2" w:type="dxa"/>
            <w:gridSpan w:val="2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пространства в офисе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8E4F8A" w:rsidRPr="005D2452" w:rsidRDefault="005D2452" w:rsidP="00441995">
            <w:pPr>
              <w:pStyle w:val="a6"/>
              <w:ind w:left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</w:rPr>
              <w:t>З2, З5,З6</w:t>
            </w: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2" w:type="dxa"/>
            <w:gridSpan w:val="2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 Выполнить схему организации рабочего пространства в офисе с учетом параметров тела человека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8E4F8A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1C5">
              <w:rPr>
                <w:rFonts w:ascii="Times New Roman" w:hAnsi="Times New Roman"/>
                <w:iCs/>
              </w:rPr>
              <w:t>У2, У3</w:t>
            </w:r>
          </w:p>
        </w:tc>
      </w:tr>
      <w:tr w:rsidR="008E4F8A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2" w:type="dxa"/>
            <w:gridSpan w:val="2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работа с конспектами лекции, работа с дополнительной литературой, нормативно-технической документацией (ГОСТы,</w:t>
            </w:r>
            <w:r w:rsidRPr="00D01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ЕСКД),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схем организации жилых помещений, оформление практической работы.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shd w:val="clear" w:color="auto" w:fill="auto"/>
          </w:tcPr>
          <w:p w:rsidR="008E4F8A" w:rsidRPr="00B05887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B05887" w:rsidRPr="00B0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Эргономические аспекты восприятия и проектирования среды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B05887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Эргономика восприятия средовых объектов и систем</w:t>
            </w: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8/4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11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 системы визуальной информации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Pr="005D2452" w:rsidRDefault="005D2452" w:rsidP="0044199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5D2452">
              <w:rPr>
                <w:rFonts w:ascii="Times New Roman" w:hAnsi="Times New Roman"/>
                <w:iCs/>
              </w:rPr>
              <w:t>З7</w:t>
            </w:r>
          </w:p>
        </w:tc>
      </w:tr>
      <w:tr w:rsidR="005D2452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11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Оптические иллюзии в интерьере, приемы их коррекции. </w:t>
            </w:r>
          </w:p>
        </w:tc>
        <w:tc>
          <w:tcPr>
            <w:tcW w:w="1853" w:type="dxa"/>
            <w:shd w:val="clear" w:color="auto" w:fill="auto"/>
          </w:tcPr>
          <w:p w:rsidR="005D2452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5D2452" w:rsidRDefault="005D2452" w:rsidP="00441995">
            <w:pPr>
              <w:spacing w:after="0" w:line="240" w:lineRule="auto"/>
              <w:jc w:val="center"/>
            </w:pPr>
            <w:r w:rsidRPr="002D0DE4">
              <w:rPr>
                <w:rFonts w:ascii="Times New Roman" w:hAnsi="Times New Roman"/>
                <w:iCs/>
              </w:rPr>
              <w:t>З7</w:t>
            </w:r>
          </w:p>
        </w:tc>
      </w:tr>
      <w:tr w:rsidR="008E4F8A" w:rsidRPr="00D018B6" w:rsidTr="006450AF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E4F8A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2" w:type="dxa"/>
            <w:gridSpan w:val="2"/>
            <w:vMerge w:val="restart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9 Дизайн визуальных коммуникаций среды. Графический фирменный стиль.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8E4F8A" w:rsidRPr="00D018B6" w:rsidRDefault="005D2452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DE4">
              <w:rPr>
                <w:rFonts w:ascii="Times New Roman" w:hAnsi="Times New Roman"/>
                <w:iCs/>
              </w:rPr>
              <w:t>У3</w:t>
            </w:r>
          </w:p>
        </w:tc>
      </w:tr>
      <w:tr w:rsidR="008E4F8A" w:rsidRPr="00D018B6" w:rsidTr="006450AF">
        <w:trPr>
          <w:trHeight w:val="315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2" w:type="dxa"/>
            <w:gridSpan w:val="2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1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E4F8A" w:rsidRPr="00D018B6" w:rsidTr="00454B61">
        <w:trPr>
          <w:trHeight w:val="20"/>
        </w:trPr>
        <w:tc>
          <w:tcPr>
            <w:tcW w:w="2069" w:type="dxa"/>
            <w:vMerge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3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</w:t>
            </w:r>
            <w:r w:rsidR="0044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0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знаний, работа с конспектами лекции, работа с дополнительной литературой, работа с творческим источником, подготовка доклада по творческому источнику, оформление практической работы.</w:t>
            </w:r>
          </w:p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E4F8A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E4F8A" w:rsidRPr="00D018B6" w:rsidTr="00454B61">
        <w:trPr>
          <w:trHeight w:val="20"/>
        </w:trPr>
        <w:tc>
          <w:tcPr>
            <w:tcW w:w="11877" w:type="dxa"/>
            <w:gridSpan w:val="4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53" w:type="dxa"/>
            <w:shd w:val="clear" w:color="auto" w:fill="auto"/>
          </w:tcPr>
          <w:p w:rsidR="008E4F8A" w:rsidRPr="00D018B6" w:rsidRDefault="00454B61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E4F8A" w:rsidRPr="00D01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0/30</w:t>
            </w:r>
          </w:p>
        </w:tc>
        <w:tc>
          <w:tcPr>
            <w:tcW w:w="1711" w:type="dxa"/>
            <w:shd w:val="clear" w:color="auto" w:fill="auto"/>
          </w:tcPr>
          <w:p w:rsidR="008E4F8A" w:rsidRPr="00D018B6" w:rsidRDefault="008E4F8A" w:rsidP="00441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8E4F8A" w:rsidRPr="008E4F8A" w:rsidRDefault="008E4F8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8E4F8A" w:rsidRPr="008E4F8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018B6" w:rsidRDefault="00F55C3A" w:rsidP="00D018B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D018B6" w:rsidRPr="00D018B6" w:rsidRDefault="00F55C3A" w:rsidP="00D018B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Для реализации программы учебной дисциплины  должны быть </w:t>
      </w:r>
      <w:r w:rsidRPr="00D01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предусмотрены следующие специальные помещения:</w:t>
      </w:r>
      <w:r w:rsidR="00D018B6" w:rsidRPr="00D01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D018B6" w:rsidRPr="00D018B6">
        <w:rPr>
          <w:rFonts w:ascii="Times New Roman" w:hAnsi="Times New Roman" w:cs="Times New Roman"/>
          <w:bCs/>
          <w:sz w:val="24"/>
          <w:szCs w:val="24"/>
        </w:rPr>
        <w:t>наличие учебного кабинета «</w:t>
      </w:r>
      <w:r w:rsidR="00B05887">
        <w:rPr>
          <w:rFonts w:ascii="Times New Roman" w:hAnsi="Times New Roman" w:cs="Times New Roman"/>
          <w:bCs/>
          <w:sz w:val="24"/>
          <w:szCs w:val="24"/>
        </w:rPr>
        <w:t>Дизайна</w:t>
      </w:r>
      <w:r w:rsidR="00D018B6" w:rsidRPr="00D018B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018B6" w:rsidRPr="00D018B6" w:rsidRDefault="00D018B6" w:rsidP="00D0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18B6">
        <w:rPr>
          <w:rFonts w:ascii="Times New Roman" w:hAnsi="Times New Roman" w:cs="Times New Roman"/>
          <w:bCs/>
          <w:i/>
          <w:sz w:val="24"/>
          <w:szCs w:val="24"/>
        </w:rPr>
        <w:t xml:space="preserve">Оборудование учебного кабинета: </w:t>
      </w:r>
    </w:p>
    <w:p w:rsidR="00D018B6" w:rsidRPr="00D018B6" w:rsidRDefault="00D018B6" w:rsidP="00545B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D018B6" w:rsidRPr="00D018B6" w:rsidRDefault="00D018B6" w:rsidP="00545B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рабочее место преподавателя.</w:t>
      </w:r>
    </w:p>
    <w:p w:rsidR="00D018B6" w:rsidRPr="00D018B6" w:rsidRDefault="00D018B6" w:rsidP="00D01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18B6">
        <w:rPr>
          <w:rFonts w:ascii="Times New Roman" w:hAnsi="Times New Roman" w:cs="Times New Roman"/>
          <w:bCs/>
          <w:i/>
          <w:sz w:val="24"/>
          <w:szCs w:val="24"/>
        </w:rPr>
        <w:t>Технические средства обучения:</w:t>
      </w:r>
    </w:p>
    <w:p w:rsidR="00D018B6" w:rsidRPr="00D018B6" w:rsidRDefault="00D018B6" w:rsidP="00545B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компьютер;</w:t>
      </w:r>
    </w:p>
    <w:p w:rsidR="00D018B6" w:rsidRPr="00D018B6" w:rsidRDefault="00D018B6" w:rsidP="00545B4E">
      <w:pPr>
        <w:pStyle w:val="25"/>
        <w:numPr>
          <w:ilvl w:val="0"/>
          <w:numId w:val="4"/>
        </w:numPr>
        <w:ind w:right="0"/>
        <w:rPr>
          <w:sz w:val="24"/>
        </w:rPr>
      </w:pPr>
      <w:r w:rsidRPr="00D018B6">
        <w:rPr>
          <w:sz w:val="24"/>
        </w:rPr>
        <w:t xml:space="preserve">проектор и демонстрационный экран (или интерактивная доска); </w:t>
      </w:r>
    </w:p>
    <w:p w:rsidR="00D018B6" w:rsidRPr="00D018B6" w:rsidRDefault="00D018B6" w:rsidP="00545B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учебно-наглядные пособия: схемы, рисунки; </w:t>
      </w:r>
    </w:p>
    <w:p w:rsidR="00D018B6" w:rsidRPr="00D018B6" w:rsidRDefault="00D018B6" w:rsidP="00545B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комплекты специальных журналов;</w:t>
      </w:r>
    </w:p>
    <w:p w:rsidR="00D018B6" w:rsidRPr="00D018B6" w:rsidRDefault="00D018B6" w:rsidP="00545B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D018B6" w:rsidRPr="00D018B6" w:rsidRDefault="00D018B6" w:rsidP="00545B4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BD3065" w:rsidP="00545B4E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55C3A"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F55C3A" w:rsidRPr="00F55C3A" w:rsidRDefault="00F55C3A" w:rsidP="000556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75726D" w:rsidRDefault="00F55C3A" w:rsidP="00545B4E">
      <w:pPr>
        <w:numPr>
          <w:ilvl w:val="2"/>
          <w:numId w:val="1"/>
        </w:numPr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  <w:r w:rsidR="0075726D"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D018B6" w:rsidRPr="00D018B6" w:rsidRDefault="00D018B6" w:rsidP="00055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B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Основные источники: </w:t>
      </w:r>
    </w:p>
    <w:p w:rsidR="00D018B6" w:rsidRPr="00D018B6" w:rsidRDefault="00D018B6" w:rsidP="00545B4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Рунге, В.Ф. Эргономика и оборудование интерьера: учеб. пособие / В.Ф. Рунге. – М.: Архитектура-С, 201</w:t>
      </w:r>
      <w:r w:rsidR="00055602">
        <w:rPr>
          <w:rFonts w:ascii="Times New Roman" w:hAnsi="Times New Roman" w:cs="Times New Roman"/>
          <w:sz w:val="24"/>
          <w:szCs w:val="24"/>
        </w:rPr>
        <w:t>5</w:t>
      </w:r>
      <w:r w:rsidRPr="00D018B6">
        <w:rPr>
          <w:rFonts w:ascii="Times New Roman" w:hAnsi="Times New Roman" w:cs="Times New Roman"/>
          <w:sz w:val="24"/>
          <w:szCs w:val="24"/>
        </w:rPr>
        <w:t>. – 160 с. ил.</w:t>
      </w:r>
    </w:p>
    <w:p w:rsidR="00D018B6" w:rsidRPr="00D018B6" w:rsidRDefault="00D018B6" w:rsidP="00545B4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Рунге, В.Ф. Эргономика в дизайне среды: учеб. пособие. / В.Ф. Рунге, Ю.П. Манусевич. – М.: Архитектура-С, 2015. – 360 с. ил.</w:t>
      </w:r>
    </w:p>
    <w:p w:rsidR="00D018B6" w:rsidRPr="00D018B6" w:rsidRDefault="00D018B6" w:rsidP="00545B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8B6">
        <w:rPr>
          <w:rFonts w:ascii="Times New Roman" w:hAnsi="Times New Roman" w:cs="Times New Roman"/>
          <w:bCs/>
          <w:sz w:val="24"/>
          <w:szCs w:val="24"/>
        </w:rPr>
        <w:t>Панеро, Д. Основы эргономики. Человек, пространство, интерьер. Справочник по проектным нормам: пер. с англ. / Джулиус Панеро, Мартин Зелнин. – М.: Издательство Астрель, 20015. – 319 с. ил.</w:t>
      </w:r>
    </w:p>
    <w:p w:rsidR="00D018B6" w:rsidRPr="00D018B6" w:rsidRDefault="00D018B6" w:rsidP="00545B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bCs/>
          <w:sz w:val="24"/>
          <w:szCs w:val="24"/>
        </w:rPr>
        <w:t>Мунипов, В.М.</w:t>
      </w:r>
      <w:r w:rsidRPr="00D018B6">
        <w:rPr>
          <w:rFonts w:ascii="Times New Roman" w:hAnsi="Times New Roman" w:cs="Times New Roman"/>
          <w:sz w:val="24"/>
          <w:szCs w:val="24"/>
        </w:rPr>
        <w:t xml:space="preserve"> Эргономика: человекоориентированное проектирование техники, программных средств и среды: Учебник / </w:t>
      </w:r>
      <w:r w:rsidRPr="00D018B6">
        <w:rPr>
          <w:rFonts w:ascii="Times New Roman" w:hAnsi="Times New Roman" w:cs="Times New Roman"/>
          <w:bCs/>
          <w:sz w:val="24"/>
          <w:szCs w:val="24"/>
        </w:rPr>
        <w:t>В.М. Мунипов, В.П. Зинченко.</w:t>
      </w:r>
      <w:r w:rsidRPr="00D018B6">
        <w:rPr>
          <w:rFonts w:ascii="Times New Roman" w:hAnsi="Times New Roman" w:cs="Times New Roman"/>
          <w:sz w:val="24"/>
          <w:szCs w:val="24"/>
        </w:rPr>
        <w:t xml:space="preserve"> − М.: Логос, 20016. − 356 с. ил.</w:t>
      </w:r>
    </w:p>
    <w:p w:rsidR="00D018B6" w:rsidRPr="00D018B6" w:rsidRDefault="00D018B6" w:rsidP="00055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18B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Дополнительные источники: </w:t>
      </w:r>
    </w:p>
    <w:p w:rsidR="00D018B6" w:rsidRPr="00D018B6" w:rsidRDefault="00D018B6" w:rsidP="00545B4E">
      <w:pPr>
        <w:pStyle w:val="affffff"/>
        <w:numPr>
          <w:ilvl w:val="0"/>
          <w:numId w:val="6"/>
        </w:numPr>
        <w:pBdr>
          <w:bottom w:val="none" w:sz="0" w:space="0" w:color="auto"/>
        </w:pBdr>
        <w:spacing w:after="0"/>
        <w:ind w:left="567"/>
        <w:contextualSpacing w:val="0"/>
        <w:jc w:val="both"/>
        <w:outlineLvl w:val="0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>Рунге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,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 xml:space="preserve"> В.Ф.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 xml:space="preserve">История дизайна, науки и техники: 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у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>чеб.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>пособие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 xml:space="preserve"> / 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>В.Ф.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>Рунге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.−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 xml:space="preserve"> М.: Архитектура-С, 2006. 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−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 xml:space="preserve"> 368 с</w:t>
      </w:r>
      <w:r w:rsidRPr="00D018B6">
        <w:rPr>
          <w:rStyle w:val="a8"/>
          <w:rFonts w:ascii="Times New Roman" w:hAnsi="Times New Roman"/>
          <w:b w:val="0"/>
          <w:i w:val="0"/>
          <w:color w:val="auto"/>
          <w:sz w:val="24"/>
          <w:szCs w:val="24"/>
        </w:rPr>
        <w:t>.</w:t>
      </w:r>
      <w:r w:rsidRPr="00D018B6">
        <w:rPr>
          <w:rStyle w:val="a8"/>
          <w:rFonts w:ascii="Times New Roman" w:eastAsia="TimesNewRomanPSMT" w:hAnsi="Times New Roman"/>
          <w:b w:val="0"/>
          <w:i w:val="0"/>
          <w:color w:val="auto"/>
          <w:sz w:val="24"/>
          <w:szCs w:val="24"/>
        </w:rPr>
        <w:t xml:space="preserve"> ил.</w:t>
      </w:r>
    </w:p>
    <w:p w:rsidR="00D018B6" w:rsidRPr="00D018B6" w:rsidRDefault="00D018B6" w:rsidP="00545B4E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Style w:val="a8"/>
          <w:rFonts w:ascii="Times New Roman" w:eastAsia="TimesNewRomanPSMT" w:hAnsi="Times New Roman" w:cs="Times New Roman"/>
          <w:b w:val="0"/>
          <w:i w:val="0"/>
          <w:sz w:val="24"/>
          <w:szCs w:val="24"/>
        </w:rPr>
        <w:t>Рунге</w:t>
      </w:r>
      <w:r w:rsidRPr="00D018B6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018B6">
        <w:rPr>
          <w:rStyle w:val="a8"/>
          <w:rFonts w:ascii="Times New Roman" w:eastAsia="TimesNewRomanPSMT" w:hAnsi="Times New Roman" w:cs="Times New Roman"/>
          <w:b w:val="0"/>
          <w:i w:val="0"/>
          <w:sz w:val="24"/>
          <w:szCs w:val="24"/>
        </w:rPr>
        <w:t xml:space="preserve"> В.Ф.</w:t>
      </w:r>
      <w:r w:rsidRPr="00D018B6"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018B6">
        <w:rPr>
          <w:rFonts w:ascii="Times New Roman" w:hAnsi="Times New Roman" w:cs="Times New Roman"/>
          <w:sz w:val="24"/>
          <w:szCs w:val="24"/>
        </w:rPr>
        <w:t>Основы теории и методологии дизайна: учеб. пособие / В.Ф. Рунге, В.Ф. Сеньковский. − М.: Издательство «социально-политическая мысль», 2005. – 344 с. ил.</w:t>
      </w:r>
    </w:p>
    <w:p w:rsidR="00D018B6" w:rsidRPr="00D018B6" w:rsidRDefault="00D018B6" w:rsidP="00545B4E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Шимко, В.Т.Основы дизайна и средовое проектирование: учеб. пособие / В.Т. Шимко. − М.: «Архитектура-С», 2005. – 238 с.</w:t>
      </w:r>
    </w:p>
    <w:p w:rsidR="00D018B6" w:rsidRPr="00D018B6" w:rsidRDefault="00D018B6" w:rsidP="00055602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8B6"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D018B6" w:rsidRPr="00D018B6" w:rsidRDefault="00D018B6" w:rsidP="00545B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Книги по дизайну архитектуре и фотографии:  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ресурс].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10" w:history="1">
        <w:r w:rsidRPr="00D018B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http://www.designbook.com.ua</w:t>
        </w:r>
      </w:hyperlink>
      <w:r w:rsidRPr="00D018B6">
        <w:rPr>
          <w:rFonts w:ascii="Times New Roman" w:hAnsi="Times New Roman" w:cs="Times New Roman"/>
          <w:sz w:val="24"/>
          <w:szCs w:val="24"/>
        </w:rPr>
        <w:t>.</w:t>
      </w:r>
    </w:p>
    <w:p w:rsidR="00D018B6" w:rsidRPr="00D018B6" w:rsidRDefault="00D018B6" w:rsidP="00545B4E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 Г.П. Основы </w:t>
      </w:r>
      <w:r w:rsidRPr="00D018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эргономики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018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018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дизайне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>: [Электронный ресурс].  Учебно-методическое пособие. Санкт-Петербург, 2010.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r w:rsidRPr="00D018B6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D018B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http://www.nizrp.narod.ru/osnergvdiz.pdf</w:t>
        </w:r>
      </w:hyperlink>
      <w:r w:rsidRPr="00D018B6">
        <w:rPr>
          <w:rFonts w:ascii="Times New Roman" w:hAnsi="Times New Roman" w:cs="Times New Roman"/>
          <w:sz w:val="24"/>
          <w:szCs w:val="24"/>
        </w:rPr>
        <w:t>.</w:t>
      </w:r>
    </w:p>
    <w:p w:rsidR="00D018B6" w:rsidRDefault="00D018B6" w:rsidP="00545B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>Рунге В.Ф. Эргономика в дизайне среды: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[Электронный ресурс].  </w:t>
      </w:r>
      <w:r w:rsidRPr="00D018B6">
        <w:rPr>
          <w:rFonts w:ascii="Times New Roman" w:hAnsi="Times New Roman" w:cs="Times New Roman"/>
          <w:sz w:val="24"/>
          <w:szCs w:val="24"/>
        </w:rPr>
        <w:t>Учеб. пособие. М., Архитектура-С, 2015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</w:t>
      </w:r>
      <w:r w:rsidRPr="00D018B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018B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http://arch-grafika.ru/news</w:t>
        </w:r>
      </w:hyperlink>
      <w:r w:rsidRPr="00D018B6">
        <w:rPr>
          <w:rFonts w:ascii="Times New Roman" w:hAnsi="Times New Roman" w:cs="Times New Roman"/>
          <w:sz w:val="24"/>
          <w:szCs w:val="24"/>
        </w:rPr>
        <w:t>.</w:t>
      </w:r>
    </w:p>
    <w:p w:rsidR="0075726D" w:rsidRPr="00D018B6" w:rsidRDefault="00D018B6" w:rsidP="00545B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B6">
        <w:rPr>
          <w:rFonts w:ascii="Times New Roman" w:hAnsi="Times New Roman" w:cs="Times New Roman"/>
          <w:sz w:val="24"/>
          <w:szCs w:val="24"/>
        </w:rPr>
        <w:t xml:space="preserve">Библиотека – книги по архитектуре и строительству:  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>[Электронный ресурс].</w:t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D01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</w:t>
      </w:r>
      <w:r w:rsidRPr="00D018B6">
        <w:rPr>
          <w:rFonts w:ascii="Times New Roman" w:hAnsi="Times New Roman" w:cs="Times New Roman"/>
          <w:sz w:val="24"/>
          <w:szCs w:val="24"/>
        </w:rPr>
        <w:t>http://books.totalarch.com.</w:t>
      </w:r>
      <w:r w:rsidRPr="00D018B6">
        <w:rPr>
          <w:rFonts w:ascii="Times New Roman" w:hAnsi="Times New Roman" w:cs="Times New Roman"/>
          <w:sz w:val="24"/>
          <w:szCs w:val="24"/>
        </w:rPr>
        <w:br/>
      </w:r>
    </w:p>
    <w:p w:rsidR="00F55C3A" w:rsidRPr="00D018B6" w:rsidRDefault="00F55C3A" w:rsidP="00D018B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018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F55C3A" w:rsidRPr="00D018B6" w:rsidRDefault="00F55C3A" w:rsidP="00D0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F55C3A" w:rsidRPr="00D018B6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545B4E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B81E23" w:rsidRPr="00B81E23" w:rsidRDefault="00B81E23" w:rsidP="00B81E23">
      <w:pPr>
        <w:pStyle w:val="a6"/>
        <w:ind w:left="360"/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A572DD" w:rsidTr="00A572DD">
        <w:trPr>
          <w:trHeight w:val="294"/>
        </w:trPr>
        <w:tc>
          <w:tcPr>
            <w:tcW w:w="3510" w:type="dxa"/>
            <w:vAlign w:val="center"/>
          </w:tcPr>
          <w:p w:rsidR="00F55C3A" w:rsidRPr="00A572DD" w:rsidRDefault="00F55C3A" w:rsidP="006E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A572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A572DD" w:rsidRDefault="00F55C3A" w:rsidP="006E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A572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A572DD" w:rsidRDefault="00F55C3A" w:rsidP="006E0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A572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055602" w:rsidRPr="00A572DD" w:rsidTr="00A572DD">
        <w:trPr>
          <w:trHeight w:val="271"/>
        </w:trPr>
        <w:tc>
          <w:tcPr>
            <w:tcW w:w="9449" w:type="dxa"/>
            <w:gridSpan w:val="3"/>
            <w:vAlign w:val="center"/>
          </w:tcPr>
          <w:p w:rsidR="00055602" w:rsidRPr="00A572DD" w:rsidRDefault="00055602" w:rsidP="00A57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572DD">
              <w:rPr>
                <w:rFonts w:ascii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A572DD">
              <w:rPr>
                <w:rFonts w:ascii="Times New Roman" w:eastAsia="Calibri" w:hAnsi="Times New Roman" w:cs="Times New Roman"/>
                <w:bCs/>
                <w:lang w:eastAsia="en-US"/>
              </w:rPr>
              <w:t>уметь:</w:t>
            </w:r>
          </w:p>
        </w:tc>
      </w:tr>
      <w:tr w:rsidR="00A572DD" w:rsidRPr="00A572DD" w:rsidTr="00A572DD">
        <w:trPr>
          <w:trHeight w:val="430"/>
        </w:trPr>
        <w:tc>
          <w:tcPr>
            <w:tcW w:w="3510" w:type="dxa"/>
          </w:tcPr>
          <w:p w:rsidR="00A572DD" w:rsidRPr="00A572DD" w:rsidRDefault="00A572DD" w:rsidP="00A57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2DD">
              <w:rPr>
                <w:rFonts w:ascii="Times New Roman" w:eastAsia="Times New Roman" w:hAnsi="Times New Roman" w:cs="Times New Roman"/>
              </w:rPr>
              <w:t xml:space="preserve">У 1. 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>Выполнять проектирование графических элементов интерьера</w:t>
            </w: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76" w:hanging="170"/>
              <w:rPr>
                <w:rFonts w:ascii="Times New Roman" w:eastAsia="Calibri" w:hAnsi="Times New Roman" w:cs="Times New Roman"/>
                <w:lang w:eastAsia="en-US"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Выбор предметов интерьера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с учетом эргономических требований</w:t>
            </w:r>
          </w:p>
          <w:p w:rsidR="00A572DD" w:rsidRPr="00A572DD" w:rsidRDefault="00A572DD" w:rsidP="00545B4E">
            <w:pPr>
              <w:numPr>
                <w:ilvl w:val="0"/>
                <w:numId w:val="8"/>
              </w:numPr>
              <w:tabs>
                <w:tab w:val="left" w:pos="488"/>
              </w:tabs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Построение </w:t>
            </w:r>
            <w:r w:rsidRPr="00A572DD">
              <w:rPr>
                <w:rFonts w:ascii="Times New Roman" w:eastAsia="Times New Roman" w:hAnsi="Times New Roman" w:cs="Times New Roman"/>
                <w:color w:val="000000"/>
              </w:rPr>
              <w:t>оборудования и предметного наполнения</w:t>
            </w: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 интерьера в проекциях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защит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результатов практических занятий;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оценк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качества выполнения  самостоятельных работ;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shd w:val="clear" w:color="auto" w:fill="FFFFFF"/>
              </w:rPr>
              <w:t>чтение чертежей</w:t>
            </w:r>
          </w:p>
        </w:tc>
      </w:tr>
      <w:tr w:rsidR="00A572DD" w:rsidRPr="00A572DD" w:rsidTr="00A572DD">
        <w:trPr>
          <w:trHeight w:val="430"/>
        </w:trPr>
        <w:tc>
          <w:tcPr>
            <w:tcW w:w="3510" w:type="dxa"/>
          </w:tcPr>
          <w:p w:rsidR="00A572DD" w:rsidRPr="00A572DD" w:rsidRDefault="00A572DD" w:rsidP="00A57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2DD">
              <w:rPr>
                <w:rFonts w:ascii="Times New Roman" w:eastAsia="Times New Roman" w:hAnsi="Times New Roman" w:cs="Times New Roman"/>
              </w:rPr>
              <w:t>У 2.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Выполнять дизайнерское оформление интерьера различных помещений с учетом эргономических требований</w:t>
            </w: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Определение масштаба чертежа</w:t>
            </w:r>
          </w:p>
          <w:p w:rsidR="00A572DD" w:rsidRPr="00A572DD" w:rsidRDefault="00A572DD" w:rsidP="00545B4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6" w:hanging="170"/>
              <w:rPr>
                <w:rFonts w:ascii="Times New Roman" w:eastAsia="Calibri" w:hAnsi="Times New Roman" w:cs="Times New Roman"/>
                <w:lang w:eastAsia="en-US"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Выбор оборудования и предметов интерьера 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>различных помещений с учетом эргономических требований</w:t>
            </w:r>
          </w:p>
          <w:p w:rsidR="00A572DD" w:rsidRPr="00A572DD" w:rsidRDefault="00A572DD" w:rsidP="00545B4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  <w:color w:val="000000"/>
              </w:rPr>
            </w:pPr>
            <w:r w:rsidRPr="00A572DD">
              <w:rPr>
                <w:rFonts w:ascii="Times New Roman" w:eastAsia="Calibri" w:hAnsi="Times New Roman" w:cs="Times New Roman"/>
                <w:lang w:eastAsia="en-US"/>
              </w:rPr>
              <w:t>Построение схем</w:t>
            </w:r>
            <w:r w:rsidRPr="00A57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72DD">
              <w:rPr>
                <w:rFonts w:ascii="Times New Roman" w:eastAsia="Times New Roman" w:hAnsi="Times New Roman" w:cs="Times New Roman"/>
              </w:rPr>
              <w:t xml:space="preserve">организации </w:t>
            </w:r>
            <w:r w:rsidRPr="00A572DD">
              <w:rPr>
                <w:rFonts w:ascii="Times New Roman" w:eastAsia="Times New Roman" w:hAnsi="Times New Roman" w:cs="Times New Roman"/>
                <w:color w:val="000000"/>
              </w:rPr>
              <w:t>оборудования и предметного наполнения среды</w:t>
            </w:r>
          </w:p>
          <w:p w:rsidR="00A572DD" w:rsidRPr="00A572DD" w:rsidRDefault="00A572DD" w:rsidP="00545B4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  <w:color w:val="000000"/>
              </w:rPr>
            </w:pPr>
            <w:r w:rsidRPr="00A572DD">
              <w:rPr>
                <w:rFonts w:ascii="Times New Roman" w:eastAsia="Times New Roman" w:hAnsi="Times New Roman" w:cs="Times New Roman"/>
                <w:color w:val="000000"/>
              </w:rPr>
              <w:t>Умение пользоваться ЕСКД</w:t>
            </w:r>
          </w:p>
          <w:p w:rsidR="00A572DD" w:rsidRPr="00A572DD" w:rsidRDefault="00A572DD" w:rsidP="00545B4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572DD">
              <w:rPr>
                <w:rFonts w:ascii="Times New Roman" w:eastAsia="Times New Roman" w:hAnsi="Times New Roman" w:cs="Times New Roman"/>
                <w:shd w:val="clear" w:color="auto" w:fill="FFFFFF"/>
              </w:rPr>
              <w:t>Чтение чертежей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защит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результатов практических занятий;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оценк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качества выполнения  самостоятельных работ;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shd w:val="clear" w:color="auto" w:fill="FFFFFF"/>
              </w:rPr>
              <w:t>выполнение презентаций или сообщений;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shd w:val="clear" w:color="auto" w:fill="FFFFFF"/>
              </w:rPr>
              <w:t>чтение чертежей</w:t>
            </w:r>
          </w:p>
        </w:tc>
      </w:tr>
      <w:tr w:rsidR="00A572DD" w:rsidRPr="00A572DD" w:rsidTr="00A572DD">
        <w:trPr>
          <w:trHeight w:val="430"/>
        </w:trPr>
        <w:tc>
          <w:tcPr>
            <w:tcW w:w="3510" w:type="dxa"/>
          </w:tcPr>
          <w:p w:rsidR="00A572DD" w:rsidRPr="00A572DD" w:rsidRDefault="00A572DD" w:rsidP="00A57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2DD">
              <w:rPr>
                <w:rFonts w:ascii="Times New Roman" w:eastAsia="Times New Roman" w:hAnsi="Times New Roman" w:cs="Times New Roman"/>
              </w:rPr>
              <w:t>У 3.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Обеспечивать процесс дизайнерского проектирования с учетом эргономических требований</w:t>
            </w: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Составление эргономической программы проектирования среды </w:t>
            </w:r>
          </w:p>
          <w:p w:rsidR="00A572DD" w:rsidRPr="00A572DD" w:rsidRDefault="00A572DD" w:rsidP="00545B4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</w:rPr>
            </w:pPr>
            <w:r w:rsidRPr="00A572DD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 w:rsidRPr="00A572D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антропометрических измерений фигуры человека</w:t>
            </w:r>
          </w:p>
          <w:p w:rsidR="00A572DD" w:rsidRPr="00A572DD" w:rsidRDefault="00A572DD" w:rsidP="00545B4E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176" w:hanging="170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572DD">
              <w:rPr>
                <w:rFonts w:ascii="Times New Roman" w:eastAsia="Times New Roman" w:hAnsi="Times New Roman" w:cs="Times New Roman"/>
              </w:rPr>
              <w:t>Организация планировки объектов и размещения в интерьере с учетом их размеров.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защит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результатов практических занятий;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оценк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качества выполнения  самостоятельных работ;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shd w:val="clear" w:color="auto" w:fill="FFFFFF"/>
              </w:rPr>
              <w:t>чтение чертежей</w:t>
            </w:r>
          </w:p>
        </w:tc>
      </w:tr>
      <w:tr w:rsidR="00055602" w:rsidRPr="00A572DD" w:rsidTr="00A572DD">
        <w:trPr>
          <w:trHeight w:val="168"/>
        </w:trPr>
        <w:tc>
          <w:tcPr>
            <w:tcW w:w="9449" w:type="dxa"/>
            <w:gridSpan w:val="3"/>
          </w:tcPr>
          <w:p w:rsidR="00055602" w:rsidRPr="00A572DD" w:rsidRDefault="00055602" w:rsidP="00A572D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A572DD">
              <w:rPr>
                <w:rFonts w:ascii="Times New Roman" w:hAnsi="Times New Roman" w:cs="Times New Roman"/>
              </w:rPr>
              <w:t xml:space="preserve">В результате освоения дисциплины обучающийся должен </w:t>
            </w:r>
            <w:r w:rsidRPr="00A572DD">
              <w:rPr>
                <w:rFonts w:ascii="Times New Roman" w:eastAsia="Calibri" w:hAnsi="Times New Roman" w:cs="Times New Roman"/>
                <w:bCs/>
                <w:lang w:eastAsia="en-US"/>
              </w:rPr>
              <w:t>знать:</w:t>
            </w:r>
          </w:p>
        </w:tc>
      </w:tr>
      <w:tr w:rsidR="00A572DD" w:rsidRPr="00A572DD" w:rsidTr="00A572DD">
        <w:trPr>
          <w:trHeight w:val="416"/>
        </w:trPr>
        <w:tc>
          <w:tcPr>
            <w:tcW w:w="3510" w:type="dxa"/>
          </w:tcPr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2DD">
              <w:rPr>
                <w:rFonts w:ascii="Times New Roman" w:eastAsia="Times New Roman" w:hAnsi="Times New Roman" w:cs="Times New Roman"/>
              </w:rPr>
              <w:t>З1.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Основные понятия эргономики</w:t>
            </w: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Демонстрация понимания структуры и задач эргономических исследований</w:t>
            </w:r>
          </w:p>
          <w:p w:rsidR="00A572DD" w:rsidRPr="00A572DD" w:rsidRDefault="00A572DD" w:rsidP="00545B4E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Сравнение систем «Человек-среда жизнедеятельности» и «Человек-машина»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тестовы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и фронтальны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опрос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A572D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572DD" w:rsidRPr="00A572DD" w:rsidTr="00A572DD">
        <w:trPr>
          <w:trHeight w:val="416"/>
        </w:trPr>
        <w:tc>
          <w:tcPr>
            <w:tcW w:w="3510" w:type="dxa"/>
          </w:tcPr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З2.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Факторы, определяющие эргономические требования</w:t>
            </w:r>
          </w:p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88"/>
              <w:rPr>
                <w:rFonts w:ascii="Times New Roman" w:eastAsia="TimesNewRomanPSMT" w:hAnsi="Times New Roman" w:cs="Times New Roman"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Сопоставление факторов </w:t>
            </w:r>
            <w:r w:rsidRPr="00A572DD">
              <w:rPr>
                <w:rFonts w:ascii="Times New Roman" w:eastAsia="TimesNewRomanPSMT" w:hAnsi="Times New Roman" w:cs="Times New Roman"/>
              </w:rPr>
              <w:t>определяющих решение задач оптимизации жизнедеятельности человека</w:t>
            </w:r>
          </w:p>
        </w:tc>
        <w:tc>
          <w:tcPr>
            <w:tcW w:w="2754" w:type="dxa"/>
          </w:tcPr>
          <w:p w:rsid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тестовы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и фронтальны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опрос</w:t>
            </w:r>
            <w:r>
              <w:rPr>
                <w:rFonts w:ascii="Times New Roman" w:hAnsi="Times New Roman" w:cs="Times New Roman"/>
                <w:bCs/>
              </w:rPr>
              <w:t>ы;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выполнение  самостоятельных работ.</w:t>
            </w:r>
          </w:p>
        </w:tc>
      </w:tr>
      <w:tr w:rsidR="00A572DD" w:rsidRPr="00A572DD" w:rsidTr="00A572DD">
        <w:trPr>
          <w:trHeight w:val="416"/>
        </w:trPr>
        <w:tc>
          <w:tcPr>
            <w:tcW w:w="3510" w:type="dxa"/>
          </w:tcPr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З3.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Антропометрические требования к изделиям</w:t>
            </w:r>
          </w:p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Перечисление антропометрических параметров, необходимых для</w:t>
            </w:r>
            <w:r w:rsidRPr="00A572D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572DD">
              <w:rPr>
                <w:rFonts w:ascii="Times New Roman" w:eastAsia="Times New Roman" w:hAnsi="Times New Roman" w:cs="Times New Roman"/>
              </w:rPr>
              <w:t>расчета параметров рабочего места в положении сидя и стоя</w:t>
            </w:r>
          </w:p>
          <w:p w:rsidR="00A572DD" w:rsidRPr="00A572DD" w:rsidRDefault="00A572DD" w:rsidP="00545B4E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Описание правил снятия </w:t>
            </w:r>
            <w:r w:rsidRPr="00A572DD">
              <w:rPr>
                <w:rFonts w:ascii="Times New Roman" w:eastAsia="Times New Roman" w:hAnsi="Times New Roman" w:cs="Times New Roman"/>
                <w:bCs/>
              </w:rPr>
              <w:lastRenderedPageBreak/>
              <w:t>антропометрических измерений фигуры человека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lastRenderedPageBreak/>
              <w:t>фронтальные опросы;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защит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результатов практических занятий;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оценк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качества выполнения  самостоятельных работ</w:t>
            </w:r>
          </w:p>
        </w:tc>
      </w:tr>
      <w:tr w:rsidR="00A572DD" w:rsidRPr="00A572DD" w:rsidTr="00A572DD">
        <w:trPr>
          <w:trHeight w:val="416"/>
        </w:trPr>
        <w:tc>
          <w:tcPr>
            <w:tcW w:w="3510" w:type="dxa"/>
          </w:tcPr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lastRenderedPageBreak/>
              <w:t>З4.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Методы эргономических исследований</w:t>
            </w:r>
          </w:p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Определение основных методов эргономических исследований</w:t>
            </w:r>
          </w:p>
          <w:p w:rsidR="00A572DD" w:rsidRPr="00A572DD" w:rsidRDefault="00A572DD" w:rsidP="00545B4E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Демонстрация понимания соматографических и экспериментальных (макетных) методов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тестовы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и фронтальны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опрос</w:t>
            </w:r>
            <w:r>
              <w:rPr>
                <w:rFonts w:ascii="Times New Roman" w:hAnsi="Times New Roman" w:cs="Times New Roman"/>
                <w:bCs/>
              </w:rPr>
              <w:t>ы</w:t>
            </w:r>
          </w:p>
        </w:tc>
      </w:tr>
      <w:tr w:rsidR="00A572DD" w:rsidRPr="00A572DD" w:rsidTr="00A572DD">
        <w:trPr>
          <w:trHeight w:val="416"/>
        </w:trPr>
        <w:tc>
          <w:tcPr>
            <w:tcW w:w="3510" w:type="dxa"/>
          </w:tcPr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З5.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Рекомендации по эргономическому обеспечению проектирования</w:t>
            </w: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Перечисление </w:t>
            </w:r>
            <w:r w:rsidRPr="00A572DD">
              <w:rPr>
                <w:rFonts w:ascii="Times New Roman" w:eastAsia="Times New Roman" w:hAnsi="Times New Roman" w:cs="Times New Roman"/>
              </w:rPr>
              <w:t>основных элементов оборудования и предметного наполнения среды</w:t>
            </w:r>
          </w:p>
          <w:p w:rsidR="00A572DD" w:rsidRPr="00A572DD" w:rsidRDefault="00A572DD" w:rsidP="00545B4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/>
              </w:rPr>
            </w:pPr>
            <w:r w:rsidRPr="00A572DD">
              <w:rPr>
                <w:rFonts w:ascii="Times New Roman" w:eastAsia="Times New Roman" w:hAnsi="Times New Roman" w:cs="Times New Roman"/>
                <w:color w:val="000000"/>
              </w:rPr>
              <w:t>Определение основных функций современного жилища,</w:t>
            </w:r>
            <w:r w:rsidRPr="00A57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2DD">
              <w:rPr>
                <w:rFonts w:ascii="Times New Roman" w:eastAsia="Times New Roman" w:hAnsi="Times New Roman" w:cs="Times New Roman"/>
                <w:color w:val="000000"/>
              </w:rPr>
              <w:t>функциональных зон помещения</w:t>
            </w:r>
          </w:p>
          <w:p w:rsidR="00A572DD" w:rsidRPr="00A572DD" w:rsidRDefault="00A572DD" w:rsidP="00545B4E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Описание эргономических требований к мебели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тестовы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и фронтальны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опрос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A572DD">
              <w:rPr>
                <w:rFonts w:ascii="Times New Roman" w:hAnsi="Times New Roman" w:cs="Times New Roman"/>
                <w:bCs/>
              </w:rPr>
              <w:t>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защит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результатов практических занятий;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оценк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качества выполнения  самостоятельных работ;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shd w:val="clear" w:color="auto" w:fill="FFFFFF"/>
              </w:rPr>
              <w:t>выполнение презентаций или сообщений</w:t>
            </w:r>
          </w:p>
        </w:tc>
      </w:tr>
      <w:tr w:rsidR="00A572DD" w:rsidRPr="00A572DD" w:rsidTr="00A572DD">
        <w:trPr>
          <w:trHeight w:val="416"/>
        </w:trPr>
        <w:tc>
          <w:tcPr>
            <w:tcW w:w="3510" w:type="dxa"/>
          </w:tcPr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 xml:space="preserve">З6. 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>Особенности дизайнерского оформления интерьера различных помещений</w:t>
            </w: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Анализ предметного комплекса в жилище</w:t>
            </w:r>
          </w:p>
          <w:p w:rsidR="00A572DD" w:rsidRPr="00A572DD" w:rsidRDefault="00A572DD" w:rsidP="00545B4E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Оценка кухонного оборудования, оборудования ванной комнаты, комнаты для детей, рабочего пространства в офисе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тестовы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и фронтальны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опрос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A572DD">
              <w:rPr>
                <w:rFonts w:ascii="Times New Roman" w:hAnsi="Times New Roman" w:cs="Times New Roman"/>
                <w:bCs/>
              </w:rPr>
              <w:t>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защит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результатов практических занятий;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оценк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качества выполнения  самостоятельных работ;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shd w:val="clear" w:color="auto" w:fill="FFFFFF"/>
              </w:rPr>
              <w:t>выполнение презентаций или сообщений</w:t>
            </w:r>
          </w:p>
        </w:tc>
      </w:tr>
      <w:tr w:rsidR="00A572DD" w:rsidRPr="00A572DD" w:rsidTr="00A572DD">
        <w:trPr>
          <w:trHeight w:val="416"/>
        </w:trPr>
        <w:tc>
          <w:tcPr>
            <w:tcW w:w="3510" w:type="dxa"/>
          </w:tcPr>
          <w:p w:rsidR="00A572DD" w:rsidRPr="00A572DD" w:rsidRDefault="00A572DD" w:rsidP="00A5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З7.</w:t>
            </w:r>
            <w:r w:rsidRPr="00A572DD">
              <w:rPr>
                <w:rFonts w:ascii="Times New Roman" w:eastAsia="Calibri" w:hAnsi="Times New Roman" w:cs="Times New Roman"/>
                <w:lang w:eastAsia="en-US"/>
              </w:rPr>
              <w:t xml:space="preserve"> Эргономическое обеспечение дизайн – проектирования и основные направления деятельности дизайнеров – эргономистов</w:t>
            </w:r>
          </w:p>
        </w:tc>
        <w:tc>
          <w:tcPr>
            <w:tcW w:w="3185" w:type="dxa"/>
          </w:tcPr>
          <w:p w:rsidR="00A572DD" w:rsidRPr="00A572DD" w:rsidRDefault="00A572DD" w:rsidP="00545B4E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bCs/>
              </w:rPr>
            </w:pPr>
            <w:r w:rsidRPr="00A572DD">
              <w:rPr>
                <w:rFonts w:ascii="Times New Roman" w:eastAsia="Times New Roman" w:hAnsi="Times New Roman" w:cs="Times New Roman"/>
                <w:bCs/>
              </w:rPr>
              <w:t>Описание психофизиологического, анатомического аспектов эргономики</w:t>
            </w:r>
          </w:p>
        </w:tc>
        <w:tc>
          <w:tcPr>
            <w:tcW w:w="2754" w:type="dxa"/>
          </w:tcPr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тестовы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и фронтальны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опрос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A572DD">
              <w:rPr>
                <w:rFonts w:ascii="Times New Roman" w:hAnsi="Times New Roman" w:cs="Times New Roman"/>
                <w:bCs/>
              </w:rPr>
              <w:t>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bCs/>
              </w:rPr>
              <w:t>оценк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572DD">
              <w:rPr>
                <w:rFonts w:ascii="Times New Roman" w:hAnsi="Times New Roman" w:cs="Times New Roman"/>
                <w:bCs/>
              </w:rPr>
              <w:t xml:space="preserve"> качества выполнения  самостоятельных работ;</w:t>
            </w:r>
          </w:p>
          <w:p w:rsidR="00A572DD" w:rsidRPr="00A572DD" w:rsidRDefault="00A572DD" w:rsidP="00545B4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DD">
              <w:rPr>
                <w:rFonts w:ascii="Times New Roman" w:hAnsi="Times New Roman" w:cs="Times New Roman"/>
                <w:shd w:val="clear" w:color="auto" w:fill="FFFFFF"/>
              </w:rPr>
              <w:t>выполнение презентаций или сообщений</w:t>
            </w: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4E" w:rsidRDefault="00545B4E" w:rsidP="00F55C3A">
      <w:pPr>
        <w:spacing w:after="0" w:line="240" w:lineRule="auto"/>
      </w:pPr>
      <w:r>
        <w:separator/>
      </w:r>
    </w:p>
  </w:endnote>
  <w:endnote w:type="continuationSeparator" w:id="1">
    <w:p w:rsidR="00545B4E" w:rsidRDefault="00545B4E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7525AB">
    <w:pPr>
      <w:pStyle w:val="af"/>
      <w:jc w:val="right"/>
    </w:pPr>
    <w:fldSimple w:instr="PAGE   \* MERGEFORMAT">
      <w:r w:rsidR="00B05887">
        <w:rPr>
          <w:noProof/>
        </w:rPr>
        <w:t>11</w:t>
      </w:r>
    </w:fldSimple>
  </w:p>
  <w:p w:rsidR="004902E2" w:rsidRDefault="004902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4902E2">
    <w:pPr>
      <w:pStyle w:val="af"/>
      <w:jc w:val="right"/>
    </w:pPr>
  </w:p>
  <w:p w:rsidR="004902E2" w:rsidRDefault="004902E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4E" w:rsidRDefault="00545B4E" w:rsidP="00F55C3A">
      <w:pPr>
        <w:spacing w:after="0" w:line="240" w:lineRule="auto"/>
      </w:pPr>
      <w:r>
        <w:separator/>
      </w:r>
    </w:p>
  </w:footnote>
  <w:footnote w:type="continuationSeparator" w:id="1">
    <w:p w:rsidR="00545B4E" w:rsidRDefault="00545B4E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56F2713"/>
    <w:multiLevelType w:val="hybridMultilevel"/>
    <w:tmpl w:val="8CAC11F0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3452"/>
    <w:multiLevelType w:val="hybridMultilevel"/>
    <w:tmpl w:val="C750DE6E"/>
    <w:lvl w:ilvl="0" w:tplc="86E45B7E">
      <w:start w:val="2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9192E"/>
    <w:multiLevelType w:val="hybridMultilevel"/>
    <w:tmpl w:val="4DD2F506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63973"/>
    <w:multiLevelType w:val="hybridMultilevel"/>
    <w:tmpl w:val="3B2ECEBE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55BE"/>
    <w:multiLevelType w:val="hybridMultilevel"/>
    <w:tmpl w:val="2696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C14C4"/>
    <w:multiLevelType w:val="hybridMultilevel"/>
    <w:tmpl w:val="D464B7A0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933AD"/>
    <w:multiLevelType w:val="hybridMultilevel"/>
    <w:tmpl w:val="48E4DE48"/>
    <w:lvl w:ilvl="0" w:tplc="86E45B7E">
      <w:start w:val="2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39925FFF"/>
    <w:multiLevelType w:val="hybridMultilevel"/>
    <w:tmpl w:val="5C28C0D0"/>
    <w:lvl w:ilvl="0" w:tplc="E9FAC93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42061732"/>
    <w:multiLevelType w:val="hybridMultilevel"/>
    <w:tmpl w:val="0548D61C"/>
    <w:lvl w:ilvl="0" w:tplc="86E45B7E">
      <w:start w:val="2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C12C9"/>
    <w:multiLevelType w:val="hybridMultilevel"/>
    <w:tmpl w:val="96025F86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7692B"/>
    <w:multiLevelType w:val="hybridMultilevel"/>
    <w:tmpl w:val="D60897CA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02225"/>
    <w:multiLevelType w:val="hybridMultilevel"/>
    <w:tmpl w:val="61F6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C3A2D"/>
    <w:multiLevelType w:val="hybridMultilevel"/>
    <w:tmpl w:val="11F2DD2E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24E12"/>
    <w:multiLevelType w:val="hybridMultilevel"/>
    <w:tmpl w:val="82322882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C34EC"/>
    <w:multiLevelType w:val="hybridMultilevel"/>
    <w:tmpl w:val="EBEA34CC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12D13"/>
    <w:multiLevelType w:val="hybridMultilevel"/>
    <w:tmpl w:val="4F1EC51A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E4DE0"/>
    <w:multiLevelType w:val="hybridMultilevel"/>
    <w:tmpl w:val="9B7C843E"/>
    <w:lvl w:ilvl="0" w:tplc="86E45B7E">
      <w:start w:val="2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5"/>
  </w:num>
  <w:num w:numId="6">
    <w:abstractNumId w:val="13"/>
  </w:num>
  <w:num w:numId="7">
    <w:abstractNumId w:val="9"/>
  </w:num>
  <w:num w:numId="8">
    <w:abstractNumId w:val="17"/>
  </w:num>
  <w:num w:numId="9">
    <w:abstractNumId w:val="4"/>
  </w:num>
  <w:num w:numId="10">
    <w:abstractNumId w:val="6"/>
  </w:num>
  <w:num w:numId="11">
    <w:abstractNumId w:val="11"/>
  </w:num>
  <w:num w:numId="12">
    <w:abstractNumId w:val="16"/>
  </w:num>
  <w:num w:numId="13">
    <w:abstractNumId w:val="1"/>
  </w:num>
  <w:num w:numId="14">
    <w:abstractNumId w:val="15"/>
  </w:num>
  <w:num w:numId="15">
    <w:abstractNumId w:val="12"/>
  </w:num>
  <w:num w:numId="16">
    <w:abstractNumId w:val="14"/>
  </w:num>
  <w:num w:numId="17">
    <w:abstractNumId w:val="3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44D19"/>
    <w:rsid w:val="00055602"/>
    <w:rsid w:val="00090031"/>
    <w:rsid w:val="000C62CA"/>
    <w:rsid w:val="00106CFB"/>
    <w:rsid w:val="00132272"/>
    <w:rsid w:val="001A0A57"/>
    <w:rsid w:val="00287F46"/>
    <w:rsid w:val="002B2211"/>
    <w:rsid w:val="002E0705"/>
    <w:rsid w:val="00340AFC"/>
    <w:rsid w:val="00382810"/>
    <w:rsid w:val="003A0625"/>
    <w:rsid w:val="003C5F81"/>
    <w:rsid w:val="00441995"/>
    <w:rsid w:val="00454B61"/>
    <w:rsid w:val="004707F8"/>
    <w:rsid w:val="00471AF2"/>
    <w:rsid w:val="004902E2"/>
    <w:rsid w:val="004A3CAD"/>
    <w:rsid w:val="004B128F"/>
    <w:rsid w:val="00511838"/>
    <w:rsid w:val="0053725A"/>
    <w:rsid w:val="00545B4E"/>
    <w:rsid w:val="00545BB9"/>
    <w:rsid w:val="00561083"/>
    <w:rsid w:val="00572BFD"/>
    <w:rsid w:val="005D2452"/>
    <w:rsid w:val="005D7A59"/>
    <w:rsid w:val="006233F8"/>
    <w:rsid w:val="00626A21"/>
    <w:rsid w:val="006367DC"/>
    <w:rsid w:val="006450AF"/>
    <w:rsid w:val="006D0298"/>
    <w:rsid w:val="006E0F64"/>
    <w:rsid w:val="0073465B"/>
    <w:rsid w:val="007352D7"/>
    <w:rsid w:val="007525AB"/>
    <w:rsid w:val="0075726D"/>
    <w:rsid w:val="007603C1"/>
    <w:rsid w:val="00817BA4"/>
    <w:rsid w:val="00821180"/>
    <w:rsid w:val="00870237"/>
    <w:rsid w:val="008A04F3"/>
    <w:rsid w:val="008E4F8A"/>
    <w:rsid w:val="00933236"/>
    <w:rsid w:val="009509FD"/>
    <w:rsid w:val="009D76A2"/>
    <w:rsid w:val="00A407D5"/>
    <w:rsid w:val="00A572DD"/>
    <w:rsid w:val="00A82565"/>
    <w:rsid w:val="00A95892"/>
    <w:rsid w:val="00AC4CAD"/>
    <w:rsid w:val="00AD47AF"/>
    <w:rsid w:val="00AD7610"/>
    <w:rsid w:val="00AF28D4"/>
    <w:rsid w:val="00B05887"/>
    <w:rsid w:val="00B30382"/>
    <w:rsid w:val="00B44E57"/>
    <w:rsid w:val="00B81E23"/>
    <w:rsid w:val="00BD3065"/>
    <w:rsid w:val="00BE03EA"/>
    <w:rsid w:val="00BF50E3"/>
    <w:rsid w:val="00BF5718"/>
    <w:rsid w:val="00C50435"/>
    <w:rsid w:val="00C7349E"/>
    <w:rsid w:val="00CA1869"/>
    <w:rsid w:val="00CE157A"/>
    <w:rsid w:val="00D018B6"/>
    <w:rsid w:val="00D22DD3"/>
    <w:rsid w:val="00D6558E"/>
    <w:rsid w:val="00D6629D"/>
    <w:rsid w:val="00DE7C26"/>
    <w:rsid w:val="00E0457D"/>
    <w:rsid w:val="00E33D46"/>
    <w:rsid w:val="00E5603B"/>
    <w:rsid w:val="00E67060"/>
    <w:rsid w:val="00F55C3A"/>
    <w:rsid w:val="00F6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ch-grafika.ru/news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zrp.narod.ru/osnergvdiz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designbook.com.u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AWJJH2MPE6E2-1257930322-978</_dlc_DocId>
    <_dlc_DocIdUrl xmlns="4a252ca3-5a62-4c1c-90a6-29f4710e47f8">
      <Url>http://edu-sps.koiro.local/npo/kbs/_layouts/15/DocIdRedir.aspx?ID=AWJJH2MPE6E2-1257930322-978</Url>
      <Description>AWJJH2MPE6E2-1257930322-978</Description>
    </_dlc_DocIdUrl>
  </documentManagement>
</p:properties>
</file>

<file path=customXml/itemProps1.xml><?xml version="1.0" encoding="utf-8"?>
<ds:datastoreItem xmlns:ds="http://schemas.openxmlformats.org/officeDocument/2006/customXml" ds:itemID="{2E553905-7AA4-473D-87A4-F9BF072674CA}"/>
</file>

<file path=customXml/itemProps2.xml><?xml version="1.0" encoding="utf-8"?>
<ds:datastoreItem xmlns:ds="http://schemas.openxmlformats.org/officeDocument/2006/customXml" ds:itemID="{9E5F576C-36F5-4956-A3DF-350C25A43181}"/>
</file>

<file path=customXml/itemProps3.xml><?xml version="1.0" encoding="utf-8"?>
<ds:datastoreItem xmlns:ds="http://schemas.openxmlformats.org/officeDocument/2006/customXml" ds:itemID="{E83BDA71-1387-4F41-8BE2-F269568623F5}"/>
</file>

<file path=customXml/itemProps4.xml><?xml version="1.0" encoding="utf-8"?>
<ds:datastoreItem xmlns:ds="http://schemas.openxmlformats.org/officeDocument/2006/customXml" ds:itemID="{D7E7EAD6-53C4-4A45-B4BF-F92CBAB0723A}"/>
</file>

<file path=customXml/itemProps5.xml><?xml version="1.0" encoding="utf-8"?>
<ds:datastoreItem xmlns:ds="http://schemas.openxmlformats.org/officeDocument/2006/customXml" ds:itemID="{1D7616B1-75A5-464D-8F02-55D976754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2019-02-01T08:09:00Z</dcterms:created>
  <dcterms:modified xsi:type="dcterms:W3CDTF">2019-02-01T08:09:00Z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58988453-315b-4ed5-8b07-0715d3fcd94e</vt:lpwstr>
  </property>
</Properties>
</file>