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F" w:rsidRDefault="0023037F" w:rsidP="0023037F">
      <w:pPr>
        <w:jc w:val="center"/>
        <w:rPr>
          <w:b/>
        </w:rPr>
      </w:pPr>
      <w:r>
        <w:rPr>
          <w:b/>
        </w:rPr>
        <w:t>Департамент образования и науки Костромской области</w:t>
      </w:r>
    </w:p>
    <w:p w:rsidR="0023037F" w:rsidRDefault="0023037F" w:rsidP="0023037F">
      <w:pPr>
        <w:jc w:val="center"/>
        <w:rPr>
          <w:b/>
        </w:rPr>
      </w:pPr>
      <w:r>
        <w:rPr>
          <w:b/>
        </w:rPr>
        <w:t>ОГБПОУ «КОСТРОМСКОЙ КОЛЛЕДЖ БЫТОВОГО СЕРВИСА»</w:t>
      </w: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44B8B" w:rsidRPr="004D1CA4" w:rsidRDefault="00644B8B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3037F" w:rsidRPr="004D1CA4" w:rsidRDefault="0023037F" w:rsidP="0023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2F8C" w:rsidRPr="006C2F8C" w:rsidRDefault="0023037F" w:rsidP="006C2F8C">
      <w:pPr>
        <w:jc w:val="center"/>
        <w:rPr>
          <w:b/>
        </w:rPr>
      </w:pPr>
      <w:r w:rsidRPr="006C2F8C">
        <w:rPr>
          <w:b/>
          <w:caps/>
        </w:rPr>
        <w:t>РАБОЧАЯ  ПРОГРАММа</w:t>
      </w:r>
      <w:r w:rsidR="006C2F8C" w:rsidRPr="006C2F8C">
        <w:rPr>
          <w:b/>
        </w:rPr>
        <w:t>ПРОФЕССИОНАЛЬНОГО МОДУЛЯ</w:t>
      </w:r>
    </w:p>
    <w:p w:rsidR="006C2F8C" w:rsidRPr="004D1CA4" w:rsidRDefault="006C2F8C" w:rsidP="006C2F8C">
      <w:pPr>
        <w:spacing w:before="0" w:after="0"/>
        <w:jc w:val="center"/>
        <w:rPr>
          <w:b/>
        </w:rPr>
      </w:pPr>
    </w:p>
    <w:p w:rsidR="006D6530" w:rsidRPr="00870625" w:rsidRDefault="00DF006A" w:rsidP="006D6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ПМ.03 </w:t>
      </w:r>
      <w:r w:rsidR="00540365">
        <w:rPr>
          <w:b/>
          <w:sz w:val="28"/>
          <w:szCs w:val="28"/>
        </w:rPr>
        <w:t>ПРИЕМ И ВЫДАЧА ПОЧТОВЫХ ПЕРЕВОДОВ, ОФОРМЛЕНИЕ СТРАХОВЫХ ПОЛИСОВ ПО ОБЯЗАТЕЛЬНОМУ И ДОБРОВОЛЬНЫМ ВИДАМ СТРАХОВАНИЯ</w:t>
      </w:r>
    </w:p>
    <w:p w:rsidR="00EA724F" w:rsidRPr="008030BB" w:rsidRDefault="00EA724F" w:rsidP="006D6530">
      <w:pPr>
        <w:keepNext/>
        <w:spacing w:before="0" w:after="0"/>
        <w:jc w:val="center"/>
        <w:outlineLvl w:val="1"/>
        <w:rPr>
          <w:color w:val="000000"/>
        </w:rPr>
      </w:pPr>
    </w:p>
    <w:p w:rsidR="00F23380" w:rsidRDefault="00540365" w:rsidP="00F23380">
      <w:pPr>
        <w:spacing w:before="0" w:after="0" w:line="276" w:lineRule="auto"/>
        <w:jc w:val="center"/>
      </w:pPr>
      <w:r>
        <w:t xml:space="preserve">Профессия </w:t>
      </w:r>
      <w:r w:rsidR="00F23380">
        <w:t>11.01.08</w:t>
      </w:r>
      <w:r>
        <w:t xml:space="preserve"> </w:t>
      </w:r>
      <w:r w:rsidR="00F23380">
        <w:t xml:space="preserve"> Оператор связи</w:t>
      </w:r>
    </w:p>
    <w:p w:rsidR="00EA724F" w:rsidRPr="00146C1E" w:rsidRDefault="00540365" w:rsidP="00F23380">
      <w:pPr>
        <w:spacing w:before="0" w:after="0" w:line="276" w:lineRule="auto"/>
        <w:jc w:val="center"/>
        <w:rPr>
          <w:color w:val="000000"/>
        </w:rPr>
      </w:pPr>
      <w:r>
        <w:t xml:space="preserve"> </w:t>
      </w:r>
      <w:r w:rsidR="00F23380">
        <w:t>(Технический профиль)</w:t>
      </w:r>
    </w:p>
    <w:p w:rsidR="00EA724F" w:rsidRDefault="00EA724F" w:rsidP="006D6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146C1E" w:rsidRDefault="00146C1E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Default="0023037F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4D1CA4" w:rsidRDefault="004D1CA4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44B8B" w:rsidRDefault="00644B8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644B8B" w:rsidRDefault="00644B8B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23037F" w:rsidRPr="003E6A0E" w:rsidRDefault="00A82806" w:rsidP="00230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4.95pt;margin-top:32.5pt;width:19.25pt;height:15.9pt;z-index:251660288" strokecolor="white [3212]">
            <v:textbox>
              <w:txbxContent>
                <w:p w:rsidR="00DF006A" w:rsidRDefault="00DF006A"/>
              </w:txbxContent>
            </v:textbox>
          </v:shape>
        </w:pict>
      </w:r>
      <w:r w:rsidR="0023037F" w:rsidRPr="00E74430">
        <w:rPr>
          <w:bCs/>
        </w:rPr>
        <w:t>Кострома 201</w:t>
      </w:r>
      <w:r w:rsidR="00F23380">
        <w:rPr>
          <w:bCs/>
        </w:rPr>
        <w:t>9</w:t>
      </w:r>
      <w:r w:rsidR="0023037F" w:rsidRPr="00E74430">
        <w:rPr>
          <w:bCs/>
        </w:rPr>
        <w:t xml:space="preserve"> г</w:t>
      </w:r>
    </w:p>
    <w:p w:rsidR="0059475E" w:rsidRDefault="0059475E" w:rsidP="0059475E">
      <w:pPr>
        <w:tabs>
          <w:tab w:val="left" w:pos="6412"/>
        </w:tabs>
        <w:spacing w:before="0" w:after="160" w:line="259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d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59475E" w:rsidRPr="00813722" w:rsidTr="00BC4B6A">
        <w:tc>
          <w:tcPr>
            <w:tcW w:w="4928" w:type="dxa"/>
          </w:tcPr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lastRenderedPageBreak/>
              <w:t>РАССМОТРЕНО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на заседании методической  комиссии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Протокол  №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от    ____________ 2019 г.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Председатель МК      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 xml:space="preserve"> _______________________    _____________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подпись председателя МК                   /ФИО/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59475E" w:rsidRPr="00F23380" w:rsidRDefault="00F23380" w:rsidP="00F23380">
            <w:pPr>
              <w:spacing w:before="0" w:after="0"/>
              <w:ind w:right="10"/>
              <w:rPr>
                <w:highlight w:val="yellow"/>
              </w:rPr>
            </w:pPr>
            <w:r w:rsidRPr="00F23380">
              <w:tab/>
            </w:r>
          </w:p>
        </w:tc>
        <w:tc>
          <w:tcPr>
            <w:tcW w:w="4925" w:type="dxa"/>
          </w:tcPr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УТВЕРЖДАЮ</w:t>
            </w:r>
          </w:p>
          <w:p w:rsidR="00F23380" w:rsidRDefault="00F23380" w:rsidP="00F23380">
            <w:pPr>
              <w:spacing w:before="0" w:after="0"/>
              <w:ind w:right="10"/>
            </w:pPr>
            <w:r w:rsidRPr="00F23380">
              <w:t>Зам. директора по УПР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Скворцова Е.В.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«___» _______________ 2019 г.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_____________</w:t>
            </w:r>
          </w:p>
          <w:p w:rsidR="00F23380" w:rsidRPr="00F23380" w:rsidRDefault="00F23380" w:rsidP="00F23380">
            <w:pPr>
              <w:spacing w:before="0" w:after="0"/>
              <w:ind w:right="10"/>
            </w:pPr>
            <w:r w:rsidRPr="00F23380">
              <w:t>подпись</w:t>
            </w:r>
          </w:p>
          <w:p w:rsidR="0059475E" w:rsidRPr="00F23380" w:rsidRDefault="0059475E" w:rsidP="00F23380">
            <w:pPr>
              <w:spacing w:before="0" w:after="0"/>
              <w:jc w:val="right"/>
              <w:rPr>
                <w:i/>
                <w:highlight w:val="yellow"/>
              </w:rPr>
            </w:pPr>
          </w:p>
        </w:tc>
      </w:tr>
    </w:tbl>
    <w:p w:rsidR="002D60BE" w:rsidRDefault="002D60BE" w:rsidP="00F23380">
      <w:pPr>
        <w:ind w:firstLine="720"/>
        <w:jc w:val="both"/>
      </w:pPr>
    </w:p>
    <w:p w:rsidR="002D60BE" w:rsidRDefault="002D60BE" w:rsidP="00FC659F">
      <w:pPr>
        <w:ind w:firstLine="720"/>
        <w:jc w:val="both"/>
      </w:pPr>
    </w:p>
    <w:p w:rsidR="002D60BE" w:rsidRDefault="002D60BE" w:rsidP="00540365">
      <w:pPr>
        <w:ind w:firstLine="720"/>
        <w:jc w:val="both"/>
      </w:pPr>
    </w:p>
    <w:p w:rsidR="00F23380" w:rsidRPr="006A66E5" w:rsidRDefault="00FC659F" w:rsidP="00540365">
      <w:pPr>
        <w:spacing w:before="0" w:after="0"/>
        <w:jc w:val="both"/>
      </w:pPr>
      <w:r w:rsidRPr="00F45F04">
        <w:t xml:space="preserve">Рабочая программа </w:t>
      </w:r>
      <w:r w:rsidR="006A66E5" w:rsidRPr="006A66E5">
        <w:t xml:space="preserve">профессионального модуля </w:t>
      </w:r>
      <w:r w:rsidR="001531A6">
        <w:t>П</w:t>
      </w:r>
      <w:r w:rsidR="00DF006A" w:rsidRPr="00DF006A">
        <w:t xml:space="preserve">М.03 Прием и выдача почтовых переводов, оформление страховых полисов по обязательному и добровольным видам </w:t>
      </w:r>
      <w:r w:rsidR="00DF006A" w:rsidRPr="00540365">
        <w:t>страхования</w:t>
      </w:r>
      <w:r w:rsidR="001531A6" w:rsidRPr="00540365">
        <w:t>разработана на основе Федерального государственного образовательного</w:t>
      </w:r>
      <w:r w:rsidR="00540365" w:rsidRPr="00540365">
        <w:t xml:space="preserve"> </w:t>
      </w:r>
      <w:r w:rsidR="001531A6" w:rsidRPr="00540365">
        <w:t xml:space="preserve">стандарта </w:t>
      </w:r>
      <w:r w:rsidR="00540365" w:rsidRPr="00540365">
        <w:t xml:space="preserve"> </w:t>
      </w:r>
      <w:r w:rsidR="001531A6" w:rsidRPr="00540365">
        <w:t>среднего профессионального образования (далее – ФГОС СПО) по укрупненной группе специальностей/профессий 11.00.00. ЭЛЕКТРОНИКА, РАДИОТЕХНИКА И СИСТЕМЫ СВЯЗИ,</w:t>
      </w:r>
      <w:r w:rsidR="00540365" w:rsidRPr="00540365">
        <w:t xml:space="preserve"> </w:t>
      </w:r>
      <w:r w:rsidRPr="00540365">
        <w:t>по</w:t>
      </w:r>
      <w:r w:rsidR="00540365" w:rsidRPr="00540365">
        <w:t xml:space="preserve"> </w:t>
      </w:r>
      <w:r w:rsidR="00F23380" w:rsidRPr="00540365">
        <w:t>программе подготовки квалифицированных рабочих, служащих по профессии 11.01.08 Оператор связи</w:t>
      </w:r>
    </w:p>
    <w:p w:rsidR="00F23380" w:rsidRDefault="00F23380" w:rsidP="00540365">
      <w:pPr>
        <w:jc w:val="both"/>
      </w:pPr>
    </w:p>
    <w:p w:rsidR="006A66E5" w:rsidRDefault="006A66E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Организация-разработчик: ОГБ</w:t>
      </w:r>
      <w:r>
        <w:t xml:space="preserve">ПОУ </w:t>
      </w:r>
      <w:r w:rsidRPr="0069077D">
        <w:t xml:space="preserve"> «Костромской колледж бытового сервиса»</w:t>
      </w:r>
    </w:p>
    <w:p w:rsidR="00DA75FB" w:rsidRPr="0069077D" w:rsidRDefault="00DA75FB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9077D">
        <w:t>Разработчики:</w:t>
      </w:r>
    </w:p>
    <w:p w:rsidR="002D60BE" w:rsidRDefault="006A66E5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6A66E5">
        <w:t>Степанова Любовь Михайловна, преподаватель ОГБПОУ  «Костромской колледж бытового сервиса»</w:t>
      </w:r>
    </w:p>
    <w:p w:rsidR="002D60BE" w:rsidRPr="0069077D" w:rsidRDefault="002D60BE" w:rsidP="00DA7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E11DE7" w:rsidRPr="00A570E3" w:rsidRDefault="00A82806" w:rsidP="00E11DE7">
      <w:pPr>
        <w:rPr>
          <w:b/>
          <w:bCs/>
          <w:i/>
        </w:rPr>
      </w:pPr>
      <w:r>
        <w:rPr>
          <w:b/>
          <w:bCs/>
          <w:i/>
          <w:noProof/>
        </w:rPr>
        <w:pict>
          <v:shape id="_x0000_s1027" type="#_x0000_t202" style="position:absolute;margin-left:452.45pt;margin-top:268.1pt;width:24.25pt;height:42pt;z-index:251659264" strokecolor="white [3212]">
            <v:textbox>
              <w:txbxContent>
                <w:p w:rsidR="00DF006A" w:rsidRDefault="00DF006A"/>
              </w:txbxContent>
            </v:textbox>
          </v:shape>
        </w:pict>
      </w:r>
    </w:p>
    <w:p w:rsidR="002D60BE" w:rsidRDefault="002D60BE" w:rsidP="002D6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FF"/>
        </w:rPr>
        <w:sectPr w:rsidR="002D60BE" w:rsidSect="00146C1E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A570E3" w:rsidRDefault="00E11DE7" w:rsidP="00E11DE7">
      <w:pPr>
        <w:rPr>
          <w:b/>
          <w:i/>
        </w:rPr>
      </w:pPr>
    </w:p>
    <w:p w:rsidR="00E11DE7" w:rsidRPr="00DA75FB" w:rsidRDefault="00E11DE7" w:rsidP="00E11DE7">
      <w:pPr>
        <w:jc w:val="center"/>
        <w:rPr>
          <w:b/>
        </w:rPr>
      </w:pPr>
      <w:r w:rsidRPr="00DA75FB">
        <w:rPr>
          <w:b/>
        </w:rPr>
        <w:t>СОДЕРЖАНИЕ</w:t>
      </w:r>
    </w:p>
    <w:p w:rsidR="00E11DE7" w:rsidRPr="00DA75FB" w:rsidRDefault="00E11DE7" w:rsidP="00E11DE7">
      <w:pPr>
        <w:rPr>
          <w:b/>
        </w:rPr>
      </w:pPr>
    </w:p>
    <w:tbl>
      <w:tblPr>
        <w:tblStyle w:val="ad"/>
        <w:tblW w:w="9322" w:type="dxa"/>
        <w:tblLook w:val="01E0"/>
      </w:tblPr>
      <w:tblGrid>
        <w:gridCol w:w="9063"/>
        <w:gridCol w:w="456"/>
      </w:tblGrid>
      <w:tr w:rsidR="00DA75FB" w:rsidRPr="00DA75FB" w:rsidTr="00863070">
        <w:trPr>
          <w:trHeight w:val="39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1. ОБЩАЯ ХАРАКТЕРИСТИКА </w:t>
            </w:r>
            <w:r w:rsidR="00B16941">
              <w:rPr>
                <w:b/>
              </w:rPr>
              <w:t xml:space="preserve"> РАБОЧЕЙ </w:t>
            </w:r>
            <w:r w:rsidRPr="00DA75FB">
              <w:rPr>
                <w:b/>
              </w:rPr>
              <w:t xml:space="preserve"> ПРОГРАММЫ ПРОФЕССИОНАЛЬНОГО МОДУЛЯ</w:t>
            </w:r>
            <w:r w:rsidR="00E276E3">
              <w:rPr>
                <w:b/>
              </w:rPr>
              <w:t>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7236" w:rsidRDefault="00B16941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4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  <w:tr w:rsidR="00DA75FB" w:rsidRPr="00DA75FB" w:rsidTr="00863070">
        <w:trPr>
          <w:trHeight w:val="72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9C7236">
            <w:pPr>
              <w:rPr>
                <w:b/>
              </w:rPr>
            </w:pPr>
            <w:r w:rsidRPr="00DA75FB">
              <w:rPr>
                <w:b/>
              </w:rPr>
              <w:t>2. СТРУКТУРА И СОДЕРЖАНИЕ ПРОФЕССИОНАЛЬНОГО МОДУЛЯ</w:t>
            </w:r>
            <w:r>
              <w:rPr>
                <w:b/>
              </w:rPr>
              <w:t>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693D23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A75FB" w:rsidRPr="00DA75FB" w:rsidTr="00863070">
        <w:trPr>
          <w:trHeight w:val="594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</w:rPr>
            </w:pPr>
            <w:r w:rsidRPr="00DA75FB">
              <w:rPr>
                <w:b/>
              </w:rPr>
              <w:t xml:space="preserve">3.  УСЛОВИЯ РЕАЛИЗАЦИИ ПРОГРАММЫ </w:t>
            </w:r>
            <w:r w:rsidR="00097AA6" w:rsidRPr="00DA75FB">
              <w:rPr>
                <w:b/>
              </w:rPr>
              <w:t>ПРОФЕССИОНАЛЬНОГО МОДУЛЯ</w:t>
            </w:r>
            <w:r>
              <w:rPr>
                <w:b/>
              </w:rPr>
              <w:t>………………</w:t>
            </w:r>
            <w:r w:rsidR="00B16941">
              <w:rPr>
                <w:b/>
              </w:rPr>
              <w:t>…………………</w:t>
            </w:r>
            <w:r w:rsidR="001324C6">
              <w:rPr>
                <w:b/>
              </w:rPr>
              <w:t>………………………………………………….</w:t>
            </w:r>
          </w:p>
          <w:p w:rsidR="00DA75FB" w:rsidRPr="00DA75FB" w:rsidRDefault="00DA75FB" w:rsidP="009C723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Pr="00DA75FB" w:rsidRDefault="003152C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A75FB" w:rsidRPr="00DA75FB" w:rsidTr="00863070">
        <w:trPr>
          <w:trHeight w:val="692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A75FB" w:rsidRPr="00DA75FB" w:rsidRDefault="00DA75FB" w:rsidP="00097AA6">
            <w:pPr>
              <w:ind w:left="284" w:hanging="284"/>
              <w:rPr>
                <w:b/>
                <w:bCs/>
              </w:rPr>
            </w:pPr>
            <w:r w:rsidRPr="00DA75FB">
              <w:rPr>
                <w:b/>
              </w:rPr>
              <w:t xml:space="preserve">4. КОНТРОЛЬ И ОЦЕНКА РЕЗУЛЬТАТОВ ОСВОЕНИЯ ПРОФЕССИОНАЛЬНОГО МОДУЛЯ </w:t>
            </w:r>
            <w:r>
              <w:rPr>
                <w:b/>
              </w:rPr>
              <w:t>………………………………………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75FB" w:rsidRDefault="00DA75FB" w:rsidP="009C7236">
            <w:pPr>
              <w:spacing w:before="0" w:after="0"/>
              <w:rPr>
                <w:b/>
              </w:rPr>
            </w:pPr>
          </w:p>
          <w:p w:rsidR="009C7236" w:rsidRDefault="003152C6" w:rsidP="009C7236">
            <w:pPr>
              <w:spacing w:before="0" w:after="0"/>
              <w:rPr>
                <w:b/>
              </w:rPr>
            </w:pPr>
            <w:r>
              <w:rPr>
                <w:b/>
              </w:rPr>
              <w:t>13</w:t>
            </w:r>
          </w:p>
          <w:p w:rsidR="009C7236" w:rsidRPr="00DA75FB" w:rsidRDefault="009C7236" w:rsidP="009C7236">
            <w:pPr>
              <w:spacing w:before="0" w:after="0"/>
              <w:rPr>
                <w:b/>
              </w:rPr>
            </w:pPr>
          </w:p>
        </w:tc>
      </w:tr>
    </w:tbl>
    <w:p w:rsidR="00E11DE7" w:rsidRPr="00DA75FB" w:rsidRDefault="00E11DE7" w:rsidP="00E11DE7">
      <w:pPr>
        <w:rPr>
          <w:b/>
        </w:rPr>
      </w:pPr>
    </w:p>
    <w:p w:rsidR="00E11DE7" w:rsidRPr="00A570E3" w:rsidRDefault="00E11DE7" w:rsidP="00E11DE7">
      <w:pPr>
        <w:rPr>
          <w:b/>
          <w:i/>
        </w:rPr>
        <w:sectPr w:rsidR="00E11DE7" w:rsidRPr="00A570E3" w:rsidSect="00146C1E">
          <w:pgSz w:w="11906" w:h="16838"/>
          <w:pgMar w:top="851" w:right="850" w:bottom="1134" w:left="1701" w:header="708" w:footer="708" w:gutter="0"/>
          <w:cols w:space="720"/>
        </w:sectPr>
      </w:pP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lastRenderedPageBreak/>
        <w:t xml:space="preserve">1. ОБЩАЯ ХАРАКТЕРИСТИКА </w:t>
      </w:r>
      <w:r w:rsidR="00B16941">
        <w:rPr>
          <w:b/>
        </w:rPr>
        <w:t>РАБОЧЕЙ</w:t>
      </w:r>
      <w:r w:rsidRPr="00B16941">
        <w:rPr>
          <w:b/>
        </w:rPr>
        <w:t>ПРОГРАММЫ</w:t>
      </w:r>
    </w:p>
    <w:p w:rsidR="00E11DE7" w:rsidRPr="00B16941" w:rsidRDefault="00E11DE7" w:rsidP="00AA58F5">
      <w:pPr>
        <w:spacing w:before="0" w:after="0" w:line="276" w:lineRule="auto"/>
        <w:jc w:val="center"/>
        <w:rPr>
          <w:b/>
        </w:rPr>
      </w:pPr>
      <w:r w:rsidRPr="00B16941">
        <w:rPr>
          <w:b/>
        </w:rPr>
        <w:t>ПРОФЕССИОНАЛЬНОГО МОДУЛЯ</w:t>
      </w:r>
    </w:p>
    <w:p w:rsidR="00E11DE7" w:rsidRPr="00A570E3" w:rsidRDefault="00E11DE7" w:rsidP="00AA58F5">
      <w:pPr>
        <w:spacing w:before="0" w:after="0"/>
        <w:rPr>
          <w:b/>
          <w:i/>
        </w:rPr>
      </w:pPr>
    </w:p>
    <w:p w:rsidR="00E11DE7" w:rsidRPr="00B16941" w:rsidRDefault="00E11DE7" w:rsidP="00AA58F5">
      <w:pPr>
        <w:spacing w:before="0" w:after="0"/>
        <w:ind w:firstLine="709"/>
        <w:rPr>
          <w:b/>
        </w:rPr>
      </w:pPr>
      <w:r w:rsidRPr="00B16941">
        <w:rPr>
          <w:b/>
        </w:rPr>
        <w:t xml:space="preserve">1.1. Область применения </w:t>
      </w:r>
      <w:r w:rsidR="00B16941">
        <w:rPr>
          <w:b/>
        </w:rPr>
        <w:t>рабочей</w:t>
      </w:r>
      <w:r w:rsidRPr="00B16941">
        <w:rPr>
          <w:b/>
        </w:rPr>
        <w:t xml:space="preserve"> программы</w:t>
      </w:r>
    </w:p>
    <w:p w:rsidR="00B16941" w:rsidRPr="007D6E7E" w:rsidRDefault="00B16941" w:rsidP="00586FE2">
      <w:pPr>
        <w:ind w:firstLine="708"/>
        <w:jc w:val="both"/>
        <w:rPr>
          <w:color w:val="000000"/>
        </w:rPr>
      </w:pPr>
      <w:r>
        <w:t>Р</w:t>
      </w:r>
      <w:r w:rsidR="00E11DE7" w:rsidRPr="000D4F3E">
        <w:t xml:space="preserve">абочая программа профессионального модуля является частью  основной образовательной программы в соответствии с </w:t>
      </w:r>
      <w:r w:rsidR="00F23380">
        <w:t xml:space="preserve">ФГОС </w:t>
      </w:r>
      <w:r w:rsidR="00BE6C0C">
        <w:t>ППКРС</w:t>
      </w:r>
      <w:r w:rsidR="00F23380">
        <w:rPr>
          <w:bCs/>
          <w:color w:val="000000"/>
        </w:rPr>
        <w:t>11.01.08 Оператор связи</w:t>
      </w:r>
    </w:p>
    <w:p w:rsidR="00E11DE7" w:rsidRPr="00B16941" w:rsidRDefault="00E11DE7" w:rsidP="00097AA6">
      <w:pPr>
        <w:ind w:firstLine="709"/>
        <w:rPr>
          <w:b/>
        </w:rPr>
      </w:pPr>
      <w:r w:rsidRPr="00B16941">
        <w:rPr>
          <w:b/>
        </w:rPr>
        <w:t xml:space="preserve">1.2. Цель и планируемые результаты освоения профессионального модуля </w:t>
      </w:r>
    </w:p>
    <w:p w:rsidR="00E11DE7" w:rsidRDefault="00E11DE7" w:rsidP="00586FE2">
      <w:pPr>
        <w:ind w:firstLine="708"/>
        <w:jc w:val="both"/>
      </w:pPr>
      <w:r w:rsidRPr="008777B2">
        <w:t>В результате изучения профессионального модуля студент должен ос</w:t>
      </w:r>
      <w:r w:rsidR="006A66E5">
        <w:t>воить основной вид деятельности:</w:t>
      </w:r>
      <w:r w:rsidR="00DF006A" w:rsidRPr="00DF006A">
        <w:t>Прием и выдача почтовых переводов, оформление страховых полисов пообязательному и добровольным видам страхования</w:t>
      </w:r>
      <w:r w:rsidRPr="008777B2">
        <w:t xml:space="preserve">и соответствующие ему </w:t>
      </w:r>
      <w:r>
        <w:t xml:space="preserve">общие </w:t>
      </w:r>
      <w:r w:rsidRPr="008777B2">
        <w:t xml:space="preserve">компетенции </w:t>
      </w:r>
      <w:r>
        <w:t xml:space="preserve">и </w:t>
      </w:r>
      <w:r w:rsidRPr="008777B2">
        <w:t>профессиональные</w:t>
      </w:r>
      <w:r>
        <w:t xml:space="preserve"> компетенции</w:t>
      </w:r>
      <w:r w:rsidRPr="008777B2">
        <w:t>:</w:t>
      </w:r>
    </w:p>
    <w:p w:rsidR="00E11DE7" w:rsidRDefault="00E11DE7" w:rsidP="00E11DE7">
      <w:pPr>
        <w:jc w:val="both"/>
      </w:pPr>
      <w:r>
        <w:t>1.2.1. Перечень общих компетенций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0"/>
        <w:gridCol w:w="8620"/>
      </w:tblGrid>
      <w:tr w:rsidR="00E11DE7" w:rsidRPr="00715D54" w:rsidTr="00097AA6">
        <w:trPr>
          <w:trHeight w:val="264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2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11DE7" w:rsidRPr="00715D54" w:rsidTr="00097AA6">
        <w:trPr>
          <w:trHeight w:val="322"/>
        </w:trPr>
        <w:tc>
          <w:tcPr>
            <w:tcW w:w="127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1.</w:t>
            </w:r>
          </w:p>
        </w:tc>
        <w:tc>
          <w:tcPr>
            <w:tcW w:w="8620" w:type="dxa"/>
          </w:tcPr>
          <w:p w:rsidR="00E11DE7" w:rsidRPr="006A66E5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6A66E5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11DE7" w:rsidRPr="00F11791" w:rsidTr="00097AA6">
        <w:trPr>
          <w:trHeight w:val="281"/>
        </w:trPr>
        <w:tc>
          <w:tcPr>
            <w:tcW w:w="1270" w:type="dxa"/>
          </w:tcPr>
          <w:p w:rsidR="00E11DE7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</w:t>
            </w:r>
            <w:r w:rsidR="00E11DE7"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20" w:type="dxa"/>
          </w:tcPr>
          <w:p w:rsidR="00E11DE7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3.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5.</w:t>
            </w:r>
          </w:p>
        </w:tc>
        <w:tc>
          <w:tcPr>
            <w:tcW w:w="8620" w:type="dxa"/>
          </w:tcPr>
          <w:p w:rsidR="006A66E5" w:rsidRPr="0017456D" w:rsidRDefault="00F9439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9439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6.</w:t>
            </w:r>
          </w:p>
        </w:tc>
        <w:tc>
          <w:tcPr>
            <w:tcW w:w="8620" w:type="dxa"/>
          </w:tcPr>
          <w:p w:rsidR="006A66E5" w:rsidRPr="0017456D" w:rsidRDefault="00F23380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A66E5" w:rsidRPr="00F11791" w:rsidTr="00097AA6">
        <w:trPr>
          <w:trHeight w:val="281"/>
        </w:trPr>
        <w:tc>
          <w:tcPr>
            <w:tcW w:w="1270" w:type="dxa"/>
          </w:tcPr>
          <w:p w:rsidR="006A66E5" w:rsidRPr="0017456D" w:rsidRDefault="006A66E5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7.</w:t>
            </w:r>
          </w:p>
        </w:tc>
        <w:tc>
          <w:tcPr>
            <w:tcW w:w="8620" w:type="dxa"/>
          </w:tcPr>
          <w:p w:rsidR="006A66E5" w:rsidRPr="0017456D" w:rsidRDefault="00BE6C0C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полнять воинскую обязанность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</w:tc>
      </w:tr>
    </w:tbl>
    <w:p w:rsidR="00E276E3" w:rsidRDefault="00E276E3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</w:p>
    <w:p w:rsidR="00E11DE7" w:rsidRDefault="00E11DE7" w:rsidP="00E11DE7">
      <w:pPr>
        <w:pStyle w:val="2"/>
        <w:spacing w:before="0"/>
        <w:jc w:val="both"/>
        <w:rPr>
          <w:rStyle w:val="aa"/>
          <w:rFonts w:ascii="Times New Roman" w:eastAsia="Calibri" w:hAnsi="Times New Roman"/>
          <w:b w:val="0"/>
          <w:iCs/>
          <w:sz w:val="24"/>
          <w:szCs w:val="24"/>
        </w:rPr>
      </w:pPr>
      <w:r w:rsidRPr="002A2E57">
        <w:rPr>
          <w:rStyle w:val="aa"/>
          <w:rFonts w:ascii="Times New Roman" w:eastAsia="Calibri" w:hAnsi="Times New Roman"/>
          <w:b w:val="0"/>
          <w:iCs/>
          <w:sz w:val="24"/>
          <w:szCs w:val="24"/>
        </w:rPr>
        <w:t xml:space="preserve">1.2.2. Перечень профессиональных компетенций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8617"/>
      </w:tblGrid>
      <w:tr w:rsidR="00E11DE7" w:rsidRPr="00F11791" w:rsidTr="00097AA6">
        <w:trPr>
          <w:trHeight w:val="309"/>
        </w:trPr>
        <w:tc>
          <w:tcPr>
            <w:tcW w:w="1240" w:type="dxa"/>
          </w:tcPr>
          <w:p w:rsidR="00E11DE7" w:rsidRPr="00097AA6" w:rsidRDefault="00E11DE7" w:rsidP="00193D63">
            <w:pPr>
              <w:pStyle w:val="2"/>
              <w:spacing w:before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8617" w:type="dxa"/>
          </w:tcPr>
          <w:p w:rsidR="00E11DE7" w:rsidRPr="00097AA6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</w:pPr>
            <w:r w:rsidRPr="00097AA6">
              <w:rPr>
                <w:rStyle w:val="aa"/>
                <w:rFonts w:ascii="Times New Roman" w:eastAsia="Calibri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E11DE7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17456D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ВД 1</w:t>
            </w:r>
          </w:p>
        </w:tc>
        <w:tc>
          <w:tcPr>
            <w:tcW w:w="8617" w:type="dxa"/>
          </w:tcPr>
          <w:p w:rsidR="00E11DE7" w:rsidRPr="00F9439C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Прием и выдача почтовых переводов, оформление страховых полисов по обязательному и добровольным видам страхования.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3.1.</w:t>
            </w:r>
          </w:p>
        </w:tc>
        <w:tc>
          <w:tcPr>
            <w:tcW w:w="8617" w:type="dxa"/>
          </w:tcPr>
          <w:p w:rsidR="00E11DE7" w:rsidRPr="00F9439C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Обеспечивать и контролировать порядок приема переводов денежных средств, платежей (коммунальных, муниципальных) и денежных выплат.</w:t>
            </w:r>
          </w:p>
        </w:tc>
      </w:tr>
      <w:tr w:rsidR="00E11DE7" w:rsidRPr="00F11791" w:rsidTr="00097AA6">
        <w:trPr>
          <w:trHeight w:val="260"/>
        </w:trPr>
        <w:tc>
          <w:tcPr>
            <w:tcW w:w="1240" w:type="dxa"/>
          </w:tcPr>
          <w:p w:rsidR="00E11DE7" w:rsidRPr="0017456D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ПК 3.2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17456D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Оказывать почтово-банковские услуги (вклады, банковские карты, потребительские и экспресс-кредиты) и оценивать их.</w:t>
            </w:r>
          </w:p>
        </w:tc>
      </w:tr>
      <w:tr w:rsidR="00E11DE7" w:rsidRPr="00F11791" w:rsidTr="00097AA6">
        <w:trPr>
          <w:trHeight w:val="277"/>
        </w:trPr>
        <w:tc>
          <w:tcPr>
            <w:tcW w:w="1240" w:type="dxa"/>
          </w:tcPr>
          <w:p w:rsidR="00E11DE7" w:rsidRPr="0017456D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ПК 3.3</w:t>
            </w:r>
            <w:r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8617" w:type="dxa"/>
          </w:tcPr>
          <w:p w:rsidR="00E11DE7" w:rsidRPr="0017456D" w:rsidRDefault="00DF006A" w:rsidP="00DF006A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Осуществлять эксплуатацию терминала самообслуживания</w:t>
            </w:r>
          </w:p>
        </w:tc>
      </w:tr>
      <w:tr w:rsidR="00DF006A" w:rsidRPr="00F11791" w:rsidTr="00097AA6">
        <w:trPr>
          <w:trHeight w:val="277"/>
        </w:trPr>
        <w:tc>
          <w:tcPr>
            <w:tcW w:w="1240" w:type="dxa"/>
          </w:tcPr>
          <w:p w:rsidR="00DF006A" w:rsidRPr="00DF006A" w:rsidRDefault="00DF006A" w:rsidP="00193D63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ПК 3.4.</w:t>
            </w:r>
          </w:p>
        </w:tc>
        <w:tc>
          <w:tcPr>
            <w:tcW w:w="8617" w:type="dxa"/>
          </w:tcPr>
          <w:p w:rsidR="00DF006A" w:rsidRPr="00DF006A" w:rsidRDefault="00DF006A" w:rsidP="00DF006A">
            <w:pPr>
              <w:pStyle w:val="2"/>
              <w:spacing w:before="0" w:after="0"/>
              <w:jc w:val="both"/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DF006A">
              <w:rPr>
                <w:rStyle w:val="aa"/>
                <w:rFonts w:ascii="Times New Roman" w:hAnsi="Times New Roman"/>
                <w:b w:val="0"/>
                <w:iCs/>
                <w:sz w:val="24"/>
                <w:szCs w:val="24"/>
              </w:rPr>
              <w:t>Оформлять страховые полисы по обязательному и добровольному видам страхования.</w:t>
            </w:r>
          </w:p>
        </w:tc>
      </w:tr>
    </w:tbl>
    <w:p w:rsidR="00E276E3" w:rsidRDefault="00E276E3" w:rsidP="00AA58F5">
      <w:pPr>
        <w:spacing w:after="0"/>
      </w:pPr>
    </w:p>
    <w:p w:rsidR="00AA58F5" w:rsidRPr="00E366FB" w:rsidRDefault="00E11DE7" w:rsidP="00AA58F5">
      <w:pPr>
        <w:spacing w:after="0"/>
        <w:rPr>
          <w:b/>
          <w:bCs/>
          <w:lang w:eastAsia="en-US"/>
        </w:rPr>
      </w:pPr>
      <w:r>
        <w:t xml:space="preserve">1.2.3. В результате освоения профессионального </w:t>
      </w:r>
      <w:r w:rsidR="00AA58F5" w:rsidRPr="00E366FB">
        <w:rPr>
          <w:bCs/>
          <w:lang w:eastAsia="en-US"/>
        </w:rPr>
        <w:t xml:space="preserve">студент </w:t>
      </w:r>
      <w:r w:rsidR="00AA58F5" w:rsidRPr="00AA58F5">
        <w:rPr>
          <w:bCs/>
          <w:lang w:eastAsia="en-US"/>
        </w:rPr>
        <w:t>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7029"/>
      </w:tblGrid>
      <w:tr w:rsidR="00AA58F5" w:rsidRPr="00E366FB" w:rsidTr="0074730F">
        <w:tc>
          <w:tcPr>
            <w:tcW w:w="1668" w:type="dxa"/>
          </w:tcPr>
          <w:p w:rsidR="00AA58F5" w:rsidRPr="00AA58F5" w:rsidRDefault="00AA58F5" w:rsidP="0074730F">
            <w:pPr>
              <w:spacing w:after="0"/>
              <w:rPr>
                <w:b/>
                <w:bCs/>
                <w:lang w:val="en-US" w:eastAsia="en-US"/>
              </w:rPr>
            </w:pPr>
            <w:r w:rsidRPr="00AA58F5">
              <w:rPr>
                <w:b/>
                <w:bCs/>
                <w:lang w:val="en-US" w:eastAsia="en-US"/>
              </w:rPr>
              <w:t>Иметьпрактическийопыт</w:t>
            </w:r>
          </w:p>
        </w:tc>
        <w:tc>
          <w:tcPr>
            <w:tcW w:w="8392" w:type="dxa"/>
          </w:tcPr>
          <w:p w:rsidR="00AA58F5" w:rsidRPr="00E366FB" w:rsidRDefault="00DF006A" w:rsidP="001324C6">
            <w:pPr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DF006A">
              <w:rPr>
                <w:lang w:eastAsia="en-US"/>
              </w:rPr>
              <w:t>риема платежей, выдачи дене</w:t>
            </w:r>
            <w:r>
              <w:rPr>
                <w:lang w:eastAsia="en-US"/>
              </w:rPr>
              <w:t>г, оформления страховых полисов.</w:t>
            </w:r>
          </w:p>
        </w:tc>
      </w:tr>
      <w:tr w:rsidR="00AA58F5" w:rsidRPr="00E366FB" w:rsidTr="0074730F">
        <w:tc>
          <w:tcPr>
            <w:tcW w:w="1668" w:type="dxa"/>
          </w:tcPr>
          <w:p w:rsidR="00AA58F5" w:rsidRPr="00AA58F5" w:rsidRDefault="00AA58F5" w:rsidP="001324C6">
            <w:pPr>
              <w:spacing w:before="0"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 w:rsidRPr="00AA58F5"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</w:tcPr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организовывать и контролировать порядок приема переводов и других социальных выплат;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lastRenderedPageBreak/>
              <w:t>оказывать услуги по осуществлению почтовых переводов (услуги по осуществлению почтовых переводов денежных средств, переводов Вестерн Юнион); платежей (коммунальных, муниципальных) и денежных выплат (пенсий, пособий, переводов, выигрышей лотерей);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составлять отчетность по переводным операциям в отделении почтовой связи;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оказывать банковские услуги (по вкладам, банковским картам);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обрабатывать банковские документы (заполнять бланки, работать с заполненными бланками);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оформлять кредитную документацию по потребительским и экспресс-кредитам;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оформлять операции по выдаче и погашению кредитов;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осуществлять эксплуатацию терминала самообслуживания;</w:t>
            </w:r>
          </w:p>
          <w:p w:rsidR="00DF006A" w:rsidRPr="00DF006A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оказывать необходимую помощь клиентам по работе терминала самообслуживания;</w:t>
            </w:r>
          </w:p>
          <w:p w:rsidR="00AA58F5" w:rsidRPr="00E366FB" w:rsidRDefault="00DF006A" w:rsidP="00DF006A">
            <w:pPr>
              <w:widowControl w:val="0"/>
              <w:spacing w:before="0" w:after="0"/>
              <w:jc w:val="both"/>
              <w:rPr>
                <w:rFonts w:cs="Calibri"/>
              </w:rPr>
            </w:pPr>
            <w:r w:rsidRPr="00DF006A">
              <w:rPr>
                <w:rFonts w:cs="Calibri"/>
              </w:rPr>
              <w:t>оперативно действовать при повреждении или пол</w:t>
            </w:r>
            <w:r>
              <w:rPr>
                <w:rFonts w:cs="Calibri"/>
              </w:rPr>
              <w:t>омке терминала самообслуживания.</w:t>
            </w:r>
          </w:p>
        </w:tc>
      </w:tr>
      <w:tr w:rsidR="00AA58F5" w:rsidRPr="00E366FB" w:rsidTr="0074730F">
        <w:tc>
          <w:tcPr>
            <w:tcW w:w="1668" w:type="dxa"/>
          </w:tcPr>
          <w:p w:rsidR="00AA58F5" w:rsidRPr="00AA58F5" w:rsidRDefault="00AA58F5" w:rsidP="001324C6">
            <w:pPr>
              <w:spacing w:before="0" w:after="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 w:rsidRPr="00AA58F5"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</w:tcPr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инструкцию о выплате пенсий и пособий;</w:t>
            </w:r>
          </w:p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порядок организации выплаты и доставки пенсий и других социальных выплат через организации федеральной почтовой связи с применением технологии электронного документооборота;</w:t>
            </w:r>
          </w:p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порядок отправки отчетности по переводным операциям в отделении почтовой связи;</w:t>
            </w:r>
          </w:p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правила обработки банковских документов;</w:t>
            </w:r>
          </w:p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правила оказания банковских услуг (вклады, банковские карты);</w:t>
            </w:r>
          </w:p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правила оформления операций по погашению кредитов;</w:t>
            </w:r>
          </w:p>
          <w:p w:rsidR="00DF006A" w:rsidRPr="00DF006A" w:rsidRDefault="00DF006A" w:rsidP="00DF006A">
            <w:pPr>
              <w:spacing w:before="0" w:after="0"/>
              <w:rPr>
                <w:lang w:eastAsia="en-US"/>
              </w:rPr>
            </w:pPr>
            <w:r w:rsidRPr="00DF006A">
              <w:rPr>
                <w:lang w:eastAsia="en-US"/>
              </w:rPr>
              <w:t>принцип работы терминала самообслуживания, оказания помощи клиентам по работе терминала самообслуживания;</w:t>
            </w:r>
          </w:p>
          <w:p w:rsidR="00AA58F5" w:rsidRPr="00E366FB" w:rsidRDefault="00DF006A" w:rsidP="00DF006A">
            <w:pPr>
              <w:spacing w:before="0" w:after="0"/>
              <w:rPr>
                <w:b/>
                <w:lang w:eastAsia="en-US"/>
              </w:rPr>
            </w:pPr>
            <w:r w:rsidRPr="00DF006A">
              <w:rPr>
                <w:lang w:eastAsia="en-US"/>
              </w:rPr>
              <w:t>порядок действий при повреждении или поломке терминала самообслуживания</w:t>
            </w:r>
            <w:r>
              <w:rPr>
                <w:lang w:eastAsia="en-US"/>
              </w:rPr>
              <w:t>.</w:t>
            </w:r>
          </w:p>
        </w:tc>
      </w:tr>
    </w:tbl>
    <w:p w:rsidR="00E11DE7" w:rsidRDefault="00E11DE7" w:rsidP="00E11DE7">
      <w:pPr>
        <w:rPr>
          <w:i/>
        </w:rPr>
      </w:pPr>
    </w:p>
    <w:p w:rsidR="00AA58F5" w:rsidRDefault="00E11DE7" w:rsidP="00E11DE7">
      <w:pPr>
        <w:rPr>
          <w:b/>
        </w:rPr>
      </w:pPr>
      <w:r w:rsidRPr="009B139E">
        <w:rPr>
          <w:b/>
        </w:rPr>
        <w:t>1.3.</w:t>
      </w:r>
      <w:r>
        <w:rPr>
          <w:b/>
        </w:rPr>
        <w:t xml:space="preserve"> Количество часов, отводимое на освоение профессионального модуля</w:t>
      </w:r>
    </w:p>
    <w:p w:rsidR="00E11DE7" w:rsidRPr="009B139E" w:rsidRDefault="00CF6105" w:rsidP="00E11DE7">
      <w:r>
        <w:t xml:space="preserve">Всего часов </w:t>
      </w:r>
      <w:r w:rsidR="001531A6">
        <w:rPr>
          <w:u w:val="single"/>
        </w:rPr>
        <w:t>326</w:t>
      </w:r>
    </w:p>
    <w:p w:rsidR="001324C6" w:rsidRDefault="00E11DE7" w:rsidP="001324C6">
      <w:pPr>
        <w:spacing w:after="0"/>
        <w:rPr>
          <w:u w:val="single"/>
        </w:rPr>
      </w:pPr>
      <w:r w:rsidRPr="009B139E">
        <w:t xml:space="preserve">Из них   на освоение </w:t>
      </w:r>
      <w:r w:rsidR="00DF006A">
        <w:t>МДК.03</w:t>
      </w:r>
      <w:r w:rsidR="001324C6" w:rsidRPr="001324C6">
        <w:t xml:space="preserve">.01. </w:t>
      </w:r>
      <w:r w:rsidR="00DF006A">
        <w:t>Технология приема и выдачи почтовых переводов, оформления страховых полисов</w:t>
      </w:r>
      <w:r w:rsidR="00DF006A" w:rsidRPr="001531A6">
        <w:rPr>
          <w:u w:val="single"/>
        </w:rPr>
        <w:t>110</w:t>
      </w:r>
      <w:r w:rsidR="001324C6" w:rsidRPr="001531A6">
        <w:rPr>
          <w:u w:val="single"/>
        </w:rPr>
        <w:t>.</w:t>
      </w:r>
    </w:p>
    <w:p w:rsidR="00E11DE7" w:rsidRPr="001531A6" w:rsidRDefault="00CF6105" w:rsidP="00E11DE7">
      <w:r>
        <w:t xml:space="preserve"> на практики </w:t>
      </w:r>
      <w:r w:rsidRPr="001531A6">
        <w:t xml:space="preserve">учебную </w:t>
      </w:r>
      <w:r w:rsidR="001E6690" w:rsidRPr="001531A6">
        <w:rPr>
          <w:u w:val="single"/>
        </w:rPr>
        <w:t xml:space="preserve"> 36</w:t>
      </w:r>
      <w:r w:rsidR="00E11DE7" w:rsidRPr="001531A6">
        <w:t xml:space="preserve"> и производственную</w:t>
      </w:r>
      <w:r w:rsidR="00DF006A" w:rsidRPr="001531A6">
        <w:rPr>
          <w:u w:val="single"/>
        </w:rPr>
        <w:t>180</w:t>
      </w:r>
    </w:p>
    <w:p w:rsidR="00E11DE7" w:rsidRPr="00CF6105" w:rsidRDefault="00CF6105" w:rsidP="00E11DE7">
      <w:pPr>
        <w:rPr>
          <w:b/>
        </w:rPr>
      </w:pPr>
      <w:r w:rsidRPr="001531A6">
        <w:t>самостоятельн</w:t>
      </w:r>
      <w:bookmarkStart w:id="0" w:name="_GoBack"/>
      <w:bookmarkEnd w:id="0"/>
      <w:r w:rsidRPr="001531A6">
        <w:t xml:space="preserve">ая работа </w:t>
      </w:r>
      <w:r w:rsidR="00DF006A" w:rsidRPr="001531A6">
        <w:rPr>
          <w:u w:val="single"/>
        </w:rPr>
        <w:t>36</w:t>
      </w:r>
    </w:p>
    <w:p w:rsidR="00E11DE7" w:rsidRPr="00A570E3" w:rsidRDefault="00E11DE7" w:rsidP="00E11DE7">
      <w:pPr>
        <w:rPr>
          <w:b/>
          <w:i/>
        </w:rPr>
        <w:sectPr w:rsidR="00E11DE7" w:rsidRPr="00A570E3" w:rsidSect="00193D63">
          <w:pgSz w:w="11907" w:h="16840"/>
          <w:pgMar w:top="1134" w:right="851" w:bottom="992" w:left="1418" w:header="709" w:footer="709" w:gutter="0"/>
          <w:cols w:space="720"/>
        </w:sectPr>
      </w:pPr>
    </w:p>
    <w:p w:rsidR="00BC4B6A" w:rsidRPr="00586FE2" w:rsidRDefault="00BC4B6A" w:rsidP="00BC4B6A">
      <w:pPr>
        <w:rPr>
          <w:i/>
          <w:color w:val="FF0000"/>
        </w:rPr>
      </w:pPr>
      <w:r w:rsidRPr="001A2131">
        <w:rPr>
          <w:b/>
        </w:rPr>
        <w:lastRenderedPageBreak/>
        <w:t>2.1. Структура профессионального модуля</w:t>
      </w:r>
      <w:r w:rsidR="00DF006A" w:rsidRPr="00DF006A">
        <w:rPr>
          <w:b/>
        </w:rPr>
        <w:t>Прием и выдача почтовых переводов, оформление страховых полисов по обязательному и добровольным видам страхования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269"/>
        <w:gridCol w:w="1275"/>
        <w:gridCol w:w="1559"/>
        <w:gridCol w:w="84"/>
        <w:gridCol w:w="1335"/>
        <w:gridCol w:w="194"/>
        <w:gridCol w:w="938"/>
        <w:gridCol w:w="116"/>
        <w:gridCol w:w="1726"/>
        <w:gridCol w:w="206"/>
        <w:gridCol w:w="9"/>
        <w:gridCol w:w="1771"/>
        <w:gridCol w:w="1356"/>
      </w:tblGrid>
      <w:tr w:rsidR="00BC4B6A" w:rsidRPr="00B239BC" w:rsidTr="001E6690">
        <w:tc>
          <w:tcPr>
            <w:tcW w:w="701" w:type="pct"/>
            <w:vMerge w:val="restart"/>
            <w:vAlign w:val="center"/>
          </w:tcPr>
          <w:p w:rsidR="00BC4B6A" w:rsidRPr="00CF6105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CF6105">
              <w:rPr>
                <w:b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  <w:r w:rsidRPr="005428FB">
              <w:rPr>
                <w:b/>
                <w:iCs/>
                <w:sz w:val="20"/>
                <w:szCs w:val="20"/>
              </w:rPr>
              <w:t>Объем образова-тельнойпрогр</w:t>
            </w:r>
            <w:r>
              <w:rPr>
                <w:b/>
                <w:iCs/>
                <w:sz w:val="20"/>
                <w:szCs w:val="20"/>
              </w:rPr>
              <w:t>аммы</w:t>
            </w:r>
            <w:r w:rsidRPr="005428FB">
              <w:rPr>
                <w:b/>
                <w:iCs/>
                <w:sz w:val="20"/>
                <w:szCs w:val="20"/>
              </w:rPr>
              <w:t>час.</w:t>
            </w:r>
          </w:p>
        </w:tc>
        <w:tc>
          <w:tcPr>
            <w:tcW w:w="3113" w:type="pct"/>
            <w:gridSpan w:val="11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Объем образовательной программы, час.</w:t>
            </w:r>
          </w:p>
        </w:tc>
      </w:tr>
      <w:tr w:rsidR="00BC4B6A" w:rsidRPr="00B239BC" w:rsidTr="00BC4B6A">
        <w:tc>
          <w:tcPr>
            <w:tcW w:w="701" w:type="pct"/>
            <w:vMerge/>
            <w:vAlign w:val="center"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58" w:type="pct"/>
            <w:gridSpan w:val="10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BC4B6A" w:rsidRPr="00B239BC" w:rsidTr="00BC4B6A">
        <w:tc>
          <w:tcPr>
            <w:tcW w:w="701" w:type="pct"/>
            <w:vMerge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76" w:type="pct"/>
            <w:gridSpan w:val="5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282" w:type="pct"/>
            <w:gridSpan w:val="5"/>
            <w:shd w:val="clear" w:color="auto" w:fill="auto"/>
            <w:vAlign w:val="center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  <w:vMerge/>
          </w:tcPr>
          <w:p w:rsidR="00BC4B6A" w:rsidRPr="00B239BC" w:rsidRDefault="00BC4B6A" w:rsidP="00BC4B6A">
            <w:pPr>
              <w:spacing w:after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всего,</w:t>
            </w:r>
          </w:p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75" w:type="pct"/>
            <w:gridSpan w:val="2"/>
            <w:shd w:val="clear" w:color="auto" w:fill="auto"/>
            <w:textDirection w:val="btLr"/>
            <w:vAlign w:val="bottom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79" w:type="pct"/>
            <w:gridSpan w:val="2"/>
            <w:shd w:val="clear" w:color="auto" w:fill="auto"/>
            <w:textDirection w:val="btLr"/>
            <w:vAlign w:val="bottom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учебная,</w:t>
            </w:r>
          </w:p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</w:t>
            </w:r>
            <w:r w:rsidRPr="005428FB">
              <w:rPr>
                <w:b/>
                <w:sz w:val="20"/>
                <w:szCs w:val="20"/>
              </w:rPr>
              <w:t xml:space="preserve">я </w:t>
            </w:r>
          </w:p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часов</w:t>
            </w:r>
          </w:p>
          <w:p w:rsidR="00BC4B6A" w:rsidRPr="005428FB" w:rsidRDefault="00BC4B6A" w:rsidP="00BC4B6A">
            <w:pPr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(если предусмотрена рассредоточенная практика)</w:t>
            </w:r>
          </w:p>
        </w:tc>
        <w:tc>
          <w:tcPr>
            <w:tcW w:w="454" w:type="pct"/>
            <w:vMerge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7" w:type="pct"/>
            <w:gridSpan w:val="2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C4B6A" w:rsidRPr="005428FB" w:rsidRDefault="00BC4B6A" w:rsidP="00BC4B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9</w:t>
            </w:r>
          </w:p>
        </w:tc>
      </w:tr>
      <w:tr w:rsidR="00BC4B6A" w:rsidRPr="00B239BC" w:rsidTr="00BC4B6A">
        <w:trPr>
          <w:trHeight w:val="1833"/>
        </w:trPr>
        <w:tc>
          <w:tcPr>
            <w:tcW w:w="701" w:type="pct"/>
          </w:tcPr>
          <w:p w:rsidR="00DF006A" w:rsidRDefault="00DF006A" w:rsidP="00DF006A">
            <w:pPr>
              <w:spacing w:after="0"/>
              <w:rPr>
                <w:sz w:val="20"/>
                <w:szCs w:val="20"/>
              </w:rPr>
            </w:pPr>
            <w:r w:rsidRPr="00DF006A">
              <w:rPr>
                <w:sz w:val="20"/>
                <w:szCs w:val="20"/>
              </w:rPr>
              <w:t xml:space="preserve">ПК 3.1 - 3.4 </w:t>
            </w:r>
          </w:p>
          <w:p w:rsidR="00DF006A" w:rsidRPr="00DF006A" w:rsidRDefault="00DF006A" w:rsidP="00DF006A">
            <w:pPr>
              <w:spacing w:after="0"/>
              <w:rPr>
                <w:sz w:val="20"/>
                <w:szCs w:val="20"/>
              </w:rPr>
            </w:pPr>
            <w:r w:rsidRPr="00DF006A">
              <w:rPr>
                <w:sz w:val="20"/>
                <w:szCs w:val="20"/>
              </w:rPr>
              <w:t>ОК 1 -</w:t>
            </w:r>
            <w:r>
              <w:rPr>
                <w:sz w:val="20"/>
                <w:szCs w:val="20"/>
              </w:rPr>
              <w:t xml:space="preserve"> ОК</w:t>
            </w:r>
            <w:r w:rsidRPr="00DF006A">
              <w:rPr>
                <w:sz w:val="20"/>
                <w:szCs w:val="20"/>
              </w:rPr>
              <w:t xml:space="preserve"> 7</w:t>
            </w:r>
          </w:p>
          <w:p w:rsidR="00BC4B6A" w:rsidRPr="005428FB" w:rsidRDefault="00BC4B6A" w:rsidP="00DF00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DF006A" w:rsidRPr="005428FB" w:rsidRDefault="00DF006A" w:rsidP="00DF00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МДК 03</w:t>
            </w:r>
            <w:r w:rsidR="003641BE">
              <w:rPr>
                <w:sz w:val="20"/>
                <w:szCs w:val="20"/>
              </w:rPr>
              <w:t>.01</w:t>
            </w:r>
            <w:r>
              <w:rPr>
                <w:sz w:val="20"/>
                <w:szCs w:val="20"/>
              </w:rPr>
              <w:t>.</w:t>
            </w:r>
            <w:r w:rsidRPr="00DF006A">
              <w:rPr>
                <w:sz w:val="20"/>
                <w:szCs w:val="20"/>
              </w:rPr>
              <w:t xml:space="preserve"> Технология приема и выдачи почтовых переводов, оформления страховых полисов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C4B6A" w:rsidRPr="001531A6" w:rsidRDefault="001531A6" w:rsidP="00BC4B6A">
            <w:pPr>
              <w:spacing w:after="0"/>
              <w:jc w:val="center"/>
              <w:rPr>
                <w:sz w:val="20"/>
                <w:szCs w:val="20"/>
              </w:rPr>
            </w:pPr>
            <w:r w:rsidRPr="001531A6">
              <w:rPr>
                <w:sz w:val="20"/>
                <w:szCs w:val="20"/>
              </w:rPr>
              <w:t>110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C4B6A" w:rsidRPr="001531A6" w:rsidRDefault="00C8102D" w:rsidP="00BC4B6A">
            <w:pPr>
              <w:spacing w:after="0"/>
              <w:jc w:val="center"/>
              <w:rPr>
                <w:sz w:val="20"/>
                <w:szCs w:val="20"/>
              </w:rPr>
            </w:pPr>
            <w:r w:rsidRPr="001531A6">
              <w:rPr>
                <w:sz w:val="20"/>
                <w:szCs w:val="20"/>
              </w:rPr>
              <w:t xml:space="preserve"> 74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BC4B6A" w:rsidRPr="005428FB" w:rsidRDefault="004850D5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9" w:type="pct"/>
            <w:gridSpan w:val="2"/>
            <w:shd w:val="clear" w:color="auto" w:fill="auto"/>
          </w:tcPr>
          <w:p w:rsidR="00BC4B6A" w:rsidRPr="005428FB" w:rsidRDefault="00BC4B6A" w:rsidP="00BC4B6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BC4B6A" w:rsidRPr="005428FB" w:rsidRDefault="004850D5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65" w:type="pct"/>
            <w:gridSpan w:val="3"/>
            <w:shd w:val="clear" w:color="auto" w:fill="auto"/>
            <w:vAlign w:val="center"/>
          </w:tcPr>
          <w:p w:rsidR="00BC4B6A" w:rsidRPr="005428FB" w:rsidRDefault="004850D5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C4B6A" w:rsidRPr="005428FB" w:rsidRDefault="004850D5" w:rsidP="00BC4B6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BC4B6A" w:rsidRPr="00B239BC" w:rsidTr="00BC4B6A">
        <w:trPr>
          <w:trHeight w:val="77"/>
        </w:trPr>
        <w:tc>
          <w:tcPr>
            <w:tcW w:w="701" w:type="pct"/>
          </w:tcPr>
          <w:p w:rsidR="00BC4B6A" w:rsidRPr="005428FB" w:rsidRDefault="00BC4B6A" w:rsidP="00BC4B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BC4B6A" w:rsidRPr="00DF1563" w:rsidRDefault="00BC4B6A" w:rsidP="00BC4B6A">
            <w:pPr>
              <w:spacing w:after="0"/>
              <w:rPr>
                <w:sz w:val="20"/>
                <w:szCs w:val="20"/>
              </w:rPr>
            </w:pPr>
            <w:r w:rsidRPr="00DF1563">
              <w:rPr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27" w:type="pct"/>
            <w:shd w:val="clear" w:color="auto" w:fill="auto"/>
          </w:tcPr>
          <w:p w:rsidR="00BC4B6A" w:rsidRPr="005428FB" w:rsidRDefault="00BC4B6A" w:rsidP="00BC4B6A">
            <w:pPr>
              <w:spacing w:after="0"/>
              <w:rPr>
                <w:color w:val="C00000"/>
                <w:sz w:val="20"/>
                <w:szCs w:val="20"/>
              </w:rPr>
            </w:pPr>
          </w:p>
        </w:tc>
        <w:tc>
          <w:tcPr>
            <w:tcW w:w="2065" w:type="pct"/>
            <w:gridSpan w:val="9"/>
            <w:shd w:val="clear" w:color="auto" w:fill="C0C0C0"/>
          </w:tcPr>
          <w:p w:rsidR="00BC4B6A" w:rsidRPr="005428FB" w:rsidRDefault="00BC4B6A" w:rsidP="00BC4B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BC4B6A" w:rsidRPr="00B239BC" w:rsidRDefault="00BC4B6A" w:rsidP="00BC4B6A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BC4B6A" w:rsidRPr="00B239BC" w:rsidTr="00BC4B6A">
        <w:tc>
          <w:tcPr>
            <w:tcW w:w="701" w:type="pct"/>
          </w:tcPr>
          <w:p w:rsidR="00BC4B6A" w:rsidRPr="00B239BC" w:rsidRDefault="00BC4B6A" w:rsidP="00BC4B6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:rsidR="00BC4B6A" w:rsidRPr="005428FB" w:rsidRDefault="00BC4B6A" w:rsidP="00BC4B6A">
            <w:pPr>
              <w:rPr>
                <w:b/>
                <w:sz w:val="20"/>
                <w:szCs w:val="20"/>
              </w:rPr>
            </w:pPr>
            <w:r w:rsidRPr="005428F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27" w:type="pct"/>
            <w:shd w:val="clear" w:color="auto" w:fill="auto"/>
          </w:tcPr>
          <w:p w:rsidR="00BC4B6A" w:rsidRPr="005428FB" w:rsidRDefault="001531A6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BC4B6A" w:rsidRPr="005428FB" w:rsidRDefault="001531A6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BC4B6A" w:rsidRPr="005428FB" w:rsidRDefault="004850D5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BC4B6A" w:rsidRPr="005428FB" w:rsidRDefault="00BC4B6A" w:rsidP="00BC4B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  <w:gridSpan w:val="2"/>
          </w:tcPr>
          <w:p w:rsidR="00BC4B6A" w:rsidRPr="005428FB" w:rsidRDefault="0004140A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96" w:type="pct"/>
            <w:gridSpan w:val="2"/>
            <w:shd w:val="clear" w:color="auto" w:fill="auto"/>
          </w:tcPr>
          <w:p w:rsidR="00BC4B6A" w:rsidRPr="005428FB" w:rsidRDefault="004850D5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54" w:type="pct"/>
            <w:shd w:val="clear" w:color="auto" w:fill="auto"/>
          </w:tcPr>
          <w:p w:rsidR="00BC4B6A" w:rsidRPr="005428FB" w:rsidRDefault="004850D5" w:rsidP="00BC4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1E6690" w:rsidRDefault="001E6690" w:rsidP="00AA58F5">
      <w:pPr>
        <w:jc w:val="center"/>
        <w:rPr>
          <w:b/>
        </w:rPr>
      </w:pPr>
    </w:p>
    <w:p w:rsidR="001E6690" w:rsidRDefault="001E6690" w:rsidP="00AA58F5">
      <w:pPr>
        <w:jc w:val="center"/>
        <w:rPr>
          <w:b/>
        </w:rPr>
      </w:pPr>
    </w:p>
    <w:p w:rsidR="001E6690" w:rsidRDefault="001E6690" w:rsidP="00AA58F5">
      <w:pPr>
        <w:jc w:val="center"/>
        <w:rPr>
          <w:b/>
        </w:rPr>
      </w:pPr>
    </w:p>
    <w:p w:rsidR="00E11DE7" w:rsidRDefault="009528CC" w:rsidP="00AA58F5">
      <w:pPr>
        <w:jc w:val="center"/>
        <w:rPr>
          <w:i/>
          <w:color w:val="FF0000"/>
          <w:sz w:val="20"/>
          <w:szCs w:val="20"/>
        </w:rPr>
      </w:pPr>
      <w:r w:rsidRPr="001A2131">
        <w:rPr>
          <w:b/>
        </w:rPr>
        <w:lastRenderedPageBreak/>
        <w:t>2.</w:t>
      </w:r>
      <w:r w:rsidR="00AA58F5" w:rsidRPr="001A2131">
        <w:rPr>
          <w:b/>
        </w:rPr>
        <w:t>СТРУКТУРА И СОДЕРЖАНИЕ ПРОФЕССИОНАЛЬНОГО МОДУЛЯ</w:t>
      </w:r>
    </w:p>
    <w:p w:rsidR="00E11DE7" w:rsidRDefault="00E11DE7" w:rsidP="00E11DE7">
      <w:pPr>
        <w:jc w:val="both"/>
        <w:rPr>
          <w:b/>
        </w:rPr>
      </w:pPr>
      <w:r w:rsidRPr="00D93557">
        <w:rPr>
          <w:b/>
        </w:rPr>
        <w:t xml:space="preserve">2.2. Тематический план и содержание профессионального модуля </w:t>
      </w:r>
      <w:r w:rsidRPr="00306B16">
        <w:rPr>
          <w:b/>
        </w:rPr>
        <w:t>ПМ</w:t>
      </w:r>
      <w:r w:rsidR="00306B16" w:rsidRPr="00306B16">
        <w:rPr>
          <w:b/>
        </w:rPr>
        <w:t>.</w:t>
      </w:r>
      <w:r w:rsidR="00985B7B">
        <w:rPr>
          <w:b/>
        </w:rPr>
        <w:t xml:space="preserve"> 03</w:t>
      </w:r>
      <w:r w:rsidR="000D5204">
        <w:rPr>
          <w:b/>
        </w:rPr>
        <w:t xml:space="preserve"> </w:t>
      </w:r>
      <w:r w:rsidR="00985B7B" w:rsidRPr="00985B7B">
        <w:rPr>
          <w:b/>
        </w:rPr>
        <w:t>Прием и выдача почтовых переводов, оформление страховых полисов по обязательному и добровольным видам страхования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72"/>
        <w:gridCol w:w="10017"/>
        <w:gridCol w:w="46"/>
        <w:gridCol w:w="1088"/>
      </w:tblGrid>
      <w:tr w:rsidR="009528CC" w:rsidRPr="00B30382" w:rsidTr="00D91128">
        <w:trPr>
          <w:trHeight w:val="449"/>
        </w:trPr>
        <w:tc>
          <w:tcPr>
            <w:tcW w:w="3227" w:type="dxa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528CC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</w:t>
            </w:r>
            <w:r w:rsidRPr="0048091C">
              <w:rPr>
                <w:b/>
                <w:bCs/>
              </w:rPr>
              <w:t>)</w:t>
            </w:r>
          </w:p>
        </w:tc>
        <w:tc>
          <w:tcPr>
            <w:tcW w:w="10535" w:type="dxa"/>
            <w:gridSpan w:val="3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088" w:type="dxa"/>
          </w:tcPr>
          <w:p w:rsidR="009528CC" w:rsidRPr="00B30382" w:rsidRDefault="009528CC" w:rsidP="007473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9528CC" w:rsidRPr="00B30382" w:rsidTr="00D91128">
        <w:trPr>
          <w:trHeight w:val="20"/>
        </w:trPr>
        <w:tc>
          <w:tcPr>
            <w:tcW w:w="3227" w:type="dxa"/>
          </w:tcPr>
          <w:p w:rsidR="009528CC" w:rsidRPr="00B30382" w:rsidRDefault="009528CC" w:rsidP="007473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35" w:type="dxa"/>
            <w:gridSpan w:val="3"/>
          </w:tcPr>
          <w:p w:rsidR="009528CC" w:rsidRPr="00B30382" w:rsidRDefault="009528CC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9528CC" w:rsidRPr="00B30382" w:rsidRDefault="009528CC" w:rsidP="0074730F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EF535E" w:rsidRPr="00B30382" w:rsidTr="00D91128">
        <w:trPr>
          <w:trHeight w:val="20"/>
        </w:trPr>
        <w:tc>
          <w:tcPr>
            <w:tcW w:w="3227" w:type="dxa"/>
          </w:tcPr>
          <w:p w:rsidR="00EF535E" w:rsidRPr="00B30382" w:rsidRDefault="004850D5" w:rsidP="00E45BC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850D5">
              <w:rPr>
                <w:bCs/>
                <w:sz w:val="20"/>
                <w:szCs w:val="20"/>
              </w:rPr>
              <w:t>Раздел 1. МДК 03.01.  Технология приема и выдачи почтовых переводов, оформления страховых полисов</w:t>
            </w:r>
          </w:p>
        </w:tc>
        <w:tc>
          <w:tcPr>
            <w:tcW w:w="10489" w:type="dxa"/>
            <w:gridSpan w:val="2"/>
          </w:tcPr>
          <w:p w:rsidR="00EF535E" w:rsidRPr="00B30382" w:rsidRDefault="00EF535E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F535E" w:rsidRPr="00B30382" w:rsidRDefault="004850D5" w:rsidP="00C16199">
            <w:pPr>
              <w:spacing w:after="0"/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110</w:t>
            </w:r>
          </w:p>
        </w:tc>
      </w:tr>
      <w:tr w:rsidR="008A53BD" w:rsidRPr="00B30382" w:rsidTr="00D91128">
        <w:trPr>
          <w:cantSplit/>
          <w:trHeight w:val="20"/>
        </w:trPr>
        <w:tc>
          <w:tcPr>
            <w:tcW w:w="3227" w:type="dxa"/>
            <w:vMerge w:val="restart"/>
          </w:tcPr>
          <w:p w:rsidR="008A53BD" w:rsidRPr="00E45BC7" w:rsidRDefault="008A53BD" w:rsidP="00E45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45BC7">
              <w:rPr>
                <w:b/>
                <w:bCs/>
                <w:sz w:val="20"/>
                <w:szCs w:val="20"/>
              </w:rPr>
              <w:t>Тема 1.</w:t>
            </w:r>
          </w:p>
          <w:p w:rsidR="008A53BD" w:rsidRPr="00B30382" w:rsidRDefault="008A53BD" w:rsidP="00E45BC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 и отправка электронных переводов</w:t>
            </w:r>
          </w:p>
        </w:tc>
        <w:tc>
          <w:tcPr>
            <w:tcW w:w="10489" w:type="dxa"/>
            <w:gridSpan w:val="2"/>
          </w:tcPr>
          <w:p w:rsidR="008A53BD" w:rsidRPr="00B30382" w:rsidRDefault="008A53BD" w:rsidP="0074730F">
            <w:pPr>
              <w:spacing w:after="0"/>
              <w:rPr>
                <w:b/>
                <w:bCs/>
                <w:sz w:val="20"/>
                <w:szCs w:val="20"/>
              </w:rPr>
            </w:pPr>
            <w:r w:rsidRPr="00B3038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8A53BD" w:rsidRPr="00B30382" w:rsidRDefault="008A53BD" w:rsidP="00985B7B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rFonts w:eastAsia="Calibri"/>
                <w:b/>
                <w:bCs/>
                <w:sz w:val="20"/>
                <w:szCs w:val="20"/>
              </w:rPr>
            </w:pPr>
            <w:r w:rsidRPr="00B30382"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B30382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электронных переводов от населения.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переводов наложенного платежа.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переводов от юридических лиц.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Сетевой обмен с сервером ЕСПП. Отправка электронных переводов.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переводов.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19422A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8A53BD" w:rsidRPr="008C355D" w:rsidRDefault="008A53BD" w:rsidP="0074730F">
            <w:pPr>
              <w:spacing w:after="0"/>
              <w:rPr>
                <w:b/>
                <w:sz w:val="20"/>
                <w:szCs w:val="20"/>
              </w:rPr>
            </w:pPr>
            <w:r w:rsidRPr="008C355D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A157B8" w:rsidRDefault="008A53BD" w:rsidP="0074730F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57B8"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операций электронных переводов от населения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операций электронных переводов от юридических лиц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операций электронных переводов на адрес до востребования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операций электронных переводов в адрес федеральных клиентов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переводов на адрес с доставкой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переводов наложенного платежа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Отправка электронных переводов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12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8A53BD" w:rsidRDefault="008A53BD" w:rsidP="0074730F">
            <w:pPr>
              <w:spacing w:after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017" w:type="dxa"/>
            <w:tcBorders>
              <w:bottom w:val="single" w:sz="4" w:space="0" w:color="auto"/>
            </w:tcBorders>
            <w:vAlign w:val="center"/>
          </w:tcPr>
          <w:p w:rsidR="008A53BD" w:rsidRPr="00E45BC7" w:rsidRDefault="008A53BD" w:rsidP="0074730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журналом «просмотр переводов»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C355D" w:rsidRDefault="008A53BD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8F0C2E">
              <w:rPr>
                <w:rFonts w:eastAsia="Calibri"/>
                <w:b/>
                <w:bCs/>
                <w:sz w:val="20"/>
                <w:szCs w:val="20"/>
              </w:rPr>
              <w:t>Само</w:t>
            </w:r>
            <w:r w:rsidRPr="008C355D">
              <w:rPr>
                <w:rFonts w:eastAsia="Calibri"/>
                <w:b/>
                <w:bCs/>
                <w:sz w:val="20"/>
                <w:szCs w:val="20"/>
              </w:rPr>
              <w:t>стоятельная работа обучающихся</w:t>
            </w:r>
          </w:p>
        </w:tc>
        <w:tc>
          <w:tcPr>
            <w:tcW w:w="1134" w:type="dxa"/>
            <w:gridSpan w:val="2"/>
          </w:tcPr>
          <w:p w:rsidR="008A53BD" w:rsidRPr="00B30382" w:rsidRDefault="008A53BD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5475EA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85E46">
              <w:rPr>
                <w:sz w:val="20"/>
                <w:szCs w:val="20"/>
              </w:rPr>
              <w:t>Составление презентации на тему: «Автоматизированные системы ФГУП «Почта России».</w:t>
            </w:r>
          </w:p>
        </w:tc>
        <w:tc>
          <w:tcPr>
            <w:tcW w:w="1134" w:type="dxa"/>
            <w:gridSpan w:val="2"/>
          </w:tcPr>
          <w:p w:rsidR="008A53BD" w:rsidRPr="005475EA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5475EA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81B39">
              <w:rPr>
                <w:rFonts w:eastAsia="Calibri"/>
                <w:bCs/>
                <w:sz w:val="20"/>
                <w:szCs w:val="20"/>
              </w:rPr>
              <w:t>Составление пре</w:t>
            </w:r>
            <w:r>
              <w:rPr>
                <w:rFonts w:eastAsia="Calibri"/>
                <w:bCs/>
                <w:sz w:val="20"/>
                <w:szCs w:val="20"/>
              </w:rPr>
              <w:t>зентации на тему: «Прием и отправка денежных электронных переводов в ЕАС ОПС</w:t>
            </w:r>
            <w:r w:rsidRPr="00881B39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1134" w:type="dxa"/>
            <w:gridSpan w:val="2"/>
          </w:tcPr>
          <w:p w:rsidR="008A53BD" w:rsidRPr="005475EA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81B39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81B39">
              <w:rPr>
                <w:rFonts w:eastAsia="Calibri"/>
                <w:bCs/>
                <w:sz w:val="20"/>
                <w:szCs w:val="20"/>
              </w:rPr>
              <w:t>Составление ситуационных производственных (професс</w:t>
            </w:r>
            <w:r>
              <w:rPr>
                <w:rFonts w:eastAsia="Calibri"/>
                <w:bCs/>
                <w:sz w:val="20"/>
                <w:szCs w:val="20"/>
              </w:rPr>
              <w:t>иональных) задач на тему: «Денежные переводы</w:t>
            </w:r>
            <w:r w:rsidRPr="00881B39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81B39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A53BD">
              <w:rPr>
                <w:rFonts w:eastAsia="Calibri"/>
                <w:bCs/>
                <w:sz w:val="20"/>
                <w:szCs w:val="20"/>
              </w:rPr>
              <w:t>Составление теста и эталона к нему на т</w:t>
            </w:r>
            <w:r>
              <w:rPr>
                <w:rFonts w:eastAsia="Calibri"/>
                <w:bCs/>
                <w:sz w:val="20"/>
                <w:szCs w:val="20"/>
              </w:rPr>
              <w:t>ему: «Денежные переводы</w:t>
            </w:r>
            <w:r w:rsidRPr="008A53BD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A53BD">
              <w:rPr>
                <w:rFonts w:eastAsia="Calibri"/>
                <w:bCs/>
                <w:sz w:val="20"/>
                <w:szCs w:val="20"/>
              </w:rPr>
              <w:t>Работа с конспектом лекции по реализаци</w:t>
            </w:r>
            <w:r>
              <w:rPr>
                <w:rFonts w:eastAsia="Calibri"/>
                <w:bCs/>
                <w:sz w:val="20"/>
                <w:szCs w:val="20"/>
              </w:rPr>
              <w:t>и денежных средств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Подготовительная работа к практическим занятиям.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8A53BD" w:rsidRPr="00AB3B15" w:rsidRDefault="008A53BD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8A53BD" w:rsidRPr="00A157B8" w:rsidRDefault="008A53BD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57B8">
              <w:rPr>
                <w:rFonts w:eastAsia="Calibri"/>
                <w:b/>
                <w:bCs/>
                <w:sz w:val="20"/>
                <w:szCs w:val="20"/>
              </w:rPr>
              <w:t>Выдача электронных переводов</w:t>
            </w:r>
          </w:p>
        </w:tc>
        <w:tc>
          <w:tcPr>
            <w:tcW w:w="10489" w:type="dxa"/>
            <w:gridSpan w:val="2"/>
          </w:tcPr>
          <w:p w:rsidR="008A53BD" w:rsidRPr="00AB3B15" w:rsidRDefault="008A53BD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8A53BD" w:rsidRPr="00BD1C7B" w:rsidRDefault="008A53BD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8A53BD" w:rsidRPr="00E45BC7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Распечатка извещений. Работа в п. «Задание почтальона»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B3B1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8A53BD" w:rsidRPr="00E45BC7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Выплата переводов на кассе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B3B15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8A53BD" w:rsidRPr="00AB3B15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Выплата переводов с доставкой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8A53BD" w:rsidRPr="00AB3B15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Возврат и досыл переводов</w:t>
            </w:r>
          </w:p>
        </w:tc>
        <w:tc>
          <w:tcPr>
            <w:tcW w:w="1134" w:type="dxa"/>
            <w:gridSpan w:val="2"/>
          </w:tcPr>
          <w:p w:rsidR="008A53BD" w:rsidRPr="00AB3B15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C932AE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A157B8" w:rsidRDefault="008A53BD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157B8">
              <w:rPr>
                <w:rFonts w:eastAsia="Calibri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</w:tcPr>
          <w:p w:rsidR="008A53BD" w:rsidRPr="00A157B8" w:rsidRDefault="008A53BD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157B8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Получение и обработка информации с Главного сервера.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Работа в п. «Задание почтальона». Пополнение кассы.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Выплата переводов на адрес.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Выплата переводов на адрес с доставкой.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перевода наложенного платежа.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Выдача переводов до востребования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Возврат и досыл переводов.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10017" w:type="dxa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Аннулирование операций.</w:t>
            </w:r>
          </w:p>
        </w:tc>
        <w:tc>
          <w:tcPr>
            <w:tcW w:w="1134" w:type="dxa"/>
            <w:gridSpan w:val="2"/>
          </w:tcPr>
          <w:p w:rsidR="008A53BD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AB3B15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157B8">
              <w:rPr>
                <w:rFonts w:eastAsia="Calibri"/>
                <w:b/>
                <w:bCs/>
                <w:sz w:val="20"/>
                <w:szCs w:val="20"/>
              </w:rPr>
              <w:t>Самостоятельная р</w:t>
            </w:r>
            <w:r w:rsidRPr="00342694">
              <w:rPr>
                <w:rFonts w:eastAsia="Calibri"/>
                <w:b/>
                <w:bCs/>
                <w:sz w:val="20"/>
                <w:szCs w:val="20"/>
              </w:rPr>
              <w:t>абота обучающихся</w:t>
            </w:r>
          </w:p>
        </w:tc>
        <w:tc>
          <w:tcPr>
            <w:tcW w:w="1134" w:type="dxa"/>
            <w:gridSpan w:val="2"/>
          </w:tcPr>
          <w:p w:rsidR="008A53BD" w:rsidRPr="00371A62" w:rsidRDefault="00821919" w:rsidP="008A53BD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Pr="00AB3B15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A53BD">
              <w:rPr>
                <w:rFonts w:eastAsia="Calibri"/>
                <w:bCs/>
                <w:sz w:val="20"/>
                <w:szCs w:val="20"/>
              </w:rPr>
              <w:t>Работа с</w:t>
            </w:r>
            <w:r>
              <w:rPr>
                <w:rFonts w:eastAsia="Calibri"/>
                <w:bCs/>
                <w:sz w:val="20"/>
                <w:szCs w:val="20"/>
              </w:rPr>
              <w:t xml:space="preserve"> конспектом лекции по обмену с Главным сервером «Сетевой обмен»</w:t>
            </w:r>
          </w:p>
        </w:tc>
        <w:tc>
          <w:tcPr>
            <w:tcW w:w="1134" w:type="dxa"/>
            <w:gridSpan w:val="2"/>
          </w:tcPr>
          <w:p w:rsidR="008A53BD" w:rsidRPr="00BD1C7B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Default="008A53BD" w:rsidP="008A53BD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Составление презентации на тему: «Выплата электронных переводов»</w:t>
            </w:r>
          </w:p>
        </w:tc>
        <w:tc>
          <w:tcPr>
            <w:tcW w:w="1134" w:type="dxa"/>
            <w:gridSpan w:val="2"/>
          </w:tcPr>
          <w:p w:rsidR="008A53BD" w:rsidRPr="00BD1C7B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Default="008A53BD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A53BD">
              <w:rPr>
                <w:rFonts w:eastAsia="Calibri"/>
                <w:bCs/>
                <w:sz w:val="20"/>
                <w:szCs w:val="20"/>
              </w:rPr>
              <w:t>Составление презентации на тему</w:t>
            </w:r>
            <w:r>
              <w:rPr>
                <w:rFonts w:eastAsia="Calibri"/>
                <w:bCs/>
                <w:sz w:val="20"/>
                <w:szCs w:val="20"/>
              </w:rPr>
              <w:t>: «Возврат и досыл переводов. Депонирование</w:t>
            </w:r>
            <w:r w:rsidRPr="008A53BD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</w:tcPr>
          <w:p w:rsidR="008A53BD" w:rsidRPr="00BD1C7B" w:rsidRDefault="008A53BD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A53BD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A53BD" w:rsidRPr="00B30382" w:rsidRDefault="008A53BD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A53B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821919">
              <w:rPr>
                <w:rFonts w:eastAsia="Calibri"/>
                <w:bCs/>
                <w:sz w:val="20"/>
                <w:szCs w:val="20"/>
              </w:rPr>
              <w:t>Подготовительная работа к практическим занятиям.</w:t>
            </w:r>
          </w:p>
        </w:tc>
        <w:tc>
          <w:tcPr>
            <w:tcW w:w="1134" w:type="dxa"/>
            <w:gridSpan w:val="2"/>
          </w:tcPr>
          <w:p w:rsidR="008A53BD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 w:val="restart"/>
          </w:tcPr>
          <w:p w:rsidR="00821919" w:rsidRPr="00AB3B15" w:rsidRDefault="00821919" w:rsidP="00AB3B1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821919" w:rsidRPr="00B30382" w:rsidRDefault="00821919" w:rsidP="00AB3B15">
            <w:pPr>
              <w:spacing w:after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Оформление финансовых услуг</w:t>
            </w:r>
            <w:r w:rsidRPr="00AB3B15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2"/>
          </w:tcPr>
          <w:p w:rsidR="00821919" w:rsidRPr="00AB3B15" w:rsidRDefault="00821919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821919" w:rsidRPr="00AB3B15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Выплата пенсий и пособий.</w:t>
            </w:r>
          </w:p>
        </w:tc>
        <w:tc>
          <w:tcPr>
            <w:tcW w:w="1134" w:type="dxa"/>
            <w:gridSpan w:val="2"/>
          </w:tcPr>
          <w:p w:rsidR="00821919" w:rsidRPr="00162E9D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821919" w:rsidRPr="00AB3B15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Выплата заработной платы по ведомостям.</w:t>
            </w:r>
          </w:p>
        </w:tc>
        <w:tc>
          <w:tcPr>
            <w:tcW w:w="1134" w:type="dxa"/>
            <w:gridSpan w:val="2"/>
          </w:tcPr>
          <w:p w:rsidR="00821919" w:rsidRPr="00162E9D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821919" w:rsidRPr="00AB3B15" w:rsidRDefault="00821919" w:rsidP="00D91128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Регистрация операции почтальона.</w:t>
            </w:r>
          </w:p>
        </w:tc>
        <w:tc>
          <w:tcPr>
            <w:tcW w:w="1134" w:type="dxa"/>
            <w:gridSpan w:val="2"/>
          </w:tcPr>
          <w:p w:rsidR="00821919" w:rsidRPr="00162E9D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821919" w:rsidRPr="00AB3B15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Регистрация операций на кассе. Выгрузка файла «Пенсия»</w:t>
            </w:r>
          </w:p>
        </w:tc>
        <w:tc>
          <w:tcPr>
            <w:tcW w:w="1134" w:type="dxa"/>
            <w:gridSpan w:val="2"/>
          </w:tcPr>
          <w:p w:rsidR="00821919" w:rsidRPr="00162E9D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162E9D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821919" w:rsidRPr="00AB3B15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Формирование отчетов.</w:t>
            </w:r>
          </w:p>
        </w:tc>
        <w:tc>
          <w:tcPr>
            <w:tcW w:w="1134" w:type="dxa"/>
            <w:gridSpan w:val="2"/>
          </w:tcPr>
          <w:p w:rsidR="00821919" w:rsidRPr="00162E9D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821919" w:rsidRPr="00AB3B15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Оказание банковских страховых услуг.</w:t>
            </w:r>
          </w:p>
        </w:tc>
        <w:tc>
          <w:tcPr>
            <w:tcW w:w="1134" w:type="dxa"/>
            <w:gridSpan w:val="2"/>
          </w:tcPr>
          <w:p w:rsidR="00821919" w:rsidRPr="00162E9D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21919" w:rsidRPr="00AB3B15" w:rsidRDefault="00821919" w:rsidP="0074730F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B3B15">
              <w:rPr>
                <w:rFonts w:eastAsia="Calibri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  <w:gridSpan w:val="2"/>
            <w:vMerge w:val="restart"/>
          </w:tcPr>
          <w:p w:rsidR="00821919" w:rsidRPr="000623BA" w:rsidRDefault="00821919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  <w:p w:rsidR="00821919" w:rsidRPr="000623BA" w:rsidRDefault="00821919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10017" w:type="dxa"/>
          </w:tcPr>
          <w:p w:rsidR="00821919" w:rsidRPr="00AB3B15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Выдача пенсий и пособий на кассе.</w:t>
            </w:r>
          </w:p>
        </w:tc>
        <w:tc>
          <w:tcPr>
            <w:tcW w:w="1134" w:type="dxa"/>
            <w:gridSpan w:val="2"/>
            <w:vMerge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10017" w:type="dxa"/>
          </w:tcPr>
          <w:p w:rsidR="00821919" w:rsidRPr="00162E9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Выдача пенсий и пособий на дому.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10017" w:type="dxa"/>
          </w:tcPr>
          <w:p w:rsidR="00821919" w:rsidRPr="00162E9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Выдача пенсий и пособий по доверенности.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10017" w:type="dxa"/>
          </w:tcPr>
          <w:p w:rsidR="00821919" w:rsidRPr="00162E9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банковского вклада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10017" w:type="dxa"/>
          </w:tcPr>
          <w:p w:rsidR="00821919" w:rsidRPr="00162E9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коробочных продуктов «антикража»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72" w:type="dxa"/>
          </w:tcPr>
          <w:p w:rsidR="00821919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10017" w:type="dxa"/>
          </w:tcPr>
          <w:p w:rsidR="00821919" w:rsidRPr="00162E9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Оформление коробочных страховых продуктов «антиклещ»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21919" w:rsidRPr="00162E9D" w:rsidRDefault="00821919" w:rsidP="0074730F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BD1C7B">
              <w:rPr>
                <w:rFonts w:eastAsia="Calibri"/>
                <w:b/>
                <w:bCs/>
                <w:sz w:val="20"/>
                <w:szCs w:val="20"/>
                <w:lang w:val="en-US"/>
              </w:rPr>
              <w:t>Самостоятельнаяработаобучающихся</w:t>
            </w:r>
          </w:p>
        </w:tc>
        <w:tc>
          <w:tcPr>
            <w:tcW w:w="1134" w:type="dxa"/>
            <w:gridSpan w:val="2"/>
          </w:tcPr>
          <w:p w:rsidR="00821919" w:rsidRPr="00371A62" w:rsidRDefault="00821919" w:rsidP="0074730F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21919" w:rsidRPr="00F90C86" w:rsidRDefault="00821919" w:rsidP="00821919">
            <w:pPr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F90C86">
              <w:rPr>
                <w:sz w:val="20"/>
                <w:szCs w:val="20"/>
                <w:lang w:eastAsia="en-US"/>
              </w:rPr>
              <w:t xml:space="preserve">Составление ситуационных производственных (профессиональных) задач </w:t>
            </w:r>
            <w:r>
              <w:rPr>
                <w:sz w:val="20"/>
                <w:szCs w:val="20"/>
                <w:lang w:eastAsia="en-US"/>
              </w:rPr>
              <w:t>на тему</w:t>
            </w:r>
            <w:r w:rsidRPr="00F90C86">
              <w:rPr>
                <w:sz w:val="20"/>
                <w:szCs w:val="20"/>
                <w:lang w:eastAsia="en-US"/>
              </w:rPr>
              <w:t>: «</w:t>
            </w:r>
            <w:r>
              <w:rPr>
                <w:sz w:val="20"/>
                <w:szCs w:val="20"/>
                <w:lang w:eastAsia="en-US"/>
              </w:rPr>
              <w:t>Пенсии и пособия</w:t>
            </w:r>
            <w:r w:rsidRPr="00F90C8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21919" w:rsidRPr="00F90C86" w:rsidRDefault="00821919" w:rsidP="00F90C86">
            <w:pPr>
              <w:spacing w:after="0"/>
              <w:rPr>
                <w:sz w:val="20"/>
                <w:szCs w:val="20"/>
                <w:lang w:eastAsia="en-US"/>
              </w:rPr>
            </w:pPr>
            <w:r w:rsidRPr="00D91128">
              <w:rPr>
                <w:sz w:val="20"/>
                <w:szCs w:val="20"/>
                <w:lang w:eastAsia="en-US"/>
              </w:rPr>
              <w:t>Составл</w:t>
            </w:r>
            <w:r>
              <w:rPr>
                <w:sz w:val="20"/>
                <w:szCs w:val="20"/>
                <w:lang w:eastAsia="en-US"/>
              </w:rPr>
              <w:t>ение презентации на тему: «Коробочные продукты предоставляемые ОПС</w:t>
            </w:r>
            <w:r w:rsidRPr="00D91128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gridSpan w:val="2"/>
          </w:tcPr>
          <w:p w:rsidR="00821919" w:rsidRPr="00BD1C7B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821919" w:rsidRPr="00B30382" w:rsidTr="00D91128">
        <w:trPr>
          <w:cantSplit/>
          <w:trHeight w:val="231"/>
        </w:trPr>
        <w:tc>
          <w:tcPr>
            <w:tcW w:w="3227" w:type="dxa"/>
            <w:vMerge/>
          </w:tcPr>
          <w:p w:rsidR="00821919" w:rsidRPr="00B30382" w:rsidRDefault="00821919" w:rsidP="0074730F">
            <w:pPr>
              <w:spacing w:after="0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821919" w:rsidRPr="00D91128" w:rsidRDefault="00821919" w:rsidP="00F90C86">
            <w:pPr>
              <w:spacing w:after="0"/>
              <w:rPr>
                <w:sz w:val="20"/>
                <w:szCs w:val="20"/>
                <w:lang w:eastAsia="en-US"/>
              </w:rPr>
            </w:pPr>
            <w:r w:rsidRPr="00821919">
              <w:rPr>
                <w:sz w:val="20"/>
                <w:szCs w:val="20"/>
                <w:lang w:eastAsia="en-US"/>
              </w:rPr>
              <w:t>Подготовительная работа к практическим занятиям.</w:t>
            </w:r>
          </w:p>
        </w:tc>
        <w:tc>
          <w:tcPr>
            <w:tcW w:w="1134" w:type="dxa"/>
            <w:gridSpan w:val="2"/>
          </w:tcPr>
          <w:p w:rsidR="00821919" w:rsidRDefault="00821919" w:rsidP="0074730F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3"/>
          </w:tcPr>
          <w:p w:rsidR="00DB7336" w:rsidRPr="00B30382" w:rsidRDefault="00DB7336" w:rsidP="00E2282B">
            <w:pPr>
              <w:tabs>
                <w:tab w:val="left" w:pos="3615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817BA4">
              <w:rPr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34" w:type="dxa"/>
            <w:gridSpan w:val="2"/>
          </w:tcPr>
          <w:p w:rsidR="00DB7336" w:rsidRPr="001B7CC6" w:rsidRDefault="00821919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74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3"/>
          </w:tcPr>
          <w:p w:rsidR="00DB7336" w:rsidRPr="00B30382" w:rsidRDefault="00DB7336" w:rsidP="00E2282B">
            <w:pPr>
              <w:tabs>
                <w:tab w:val="left" w:pos="3780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</w:tcPr>
          <w:p w:rsidR="00DB7336" w:rsidRPr="001B7CC6" w:rsidRDefault="00821919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DB7336" w:rsidRPr="00B30382" w:rsidTr="00371A62">
        <w:trPr>
          <w:cantSplit/>
          <w:trHeight w:val="231"/>
        </w:trPr>
        <w:tc>
          <w:tcPr>
            <w:tcW w:w="13716" w:type="dxa"/>
            <w:gridSpan w:val="3"/>
          </w:tcPr>
          <w:p w:rsidR="00DB7336" w:rsidRPr="00B30382" w:rsidRDefault="00DB7336" w:rsidP="00E2282B">
            <w:pPr>
              <w:tabs>
                <w:tab w:val="left" w:pos="3780"/>
              </w:tabs>
              <w:spacing w:after="0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</w:tcPr>
          <w:p w:rsidR="00DB7336" w:rsidRPr="001B7CC6" w:rsidRDefault="00821919" w:rsidP="00371A6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110</w:t>
            </w:r>
          </w:p>
        </w:tc>
      </w:tr>
      <w:tr w:rsidR="00DB7336" w:rsidRPr="00A570E3" w:rsidTr="0074730F">
        <w:tc>
          <w:tcPr>
            <w:tcW w:w="13716" w:type="dxa"/>
            <w:gridSpan w:val="3"/>
          </w:tcPr>
          <w:p w:rsidR="00DB7336" w:rsidRDefault="00DB7336" w:rsidP="0074730F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>Уч</w:t>
            </w:r>
            <w:r w:rsidR="00997885">
              <w:rPr>
                <w:b/>
                <w:bCs/>
              </w:rPr>
              <w:t xml:space="preserve">ебная практика </w:t>
            </w:r>
          </w:p>
          <w:p w:rsidR="00DB7336" w:rsidRDefault="00DB7336" w:rsidP="0074730F">
            <w:pPr>
              <w:spacing w:before="0" w:after="0"/>
              <w:rPr>
                <w:b/>
                <w:bCs/>
              </w:rPr>
            </w:pPr>
            <w:r w:rsidRPr="00A25707">
              <w:rPr>
                <w:b/>
                <w:bCs/>
              </w:rPr>
              <w:t xml:space="preserve">Виды работ </w:t>
            </w:r>
          </w:p>
          <w:p w:rsidR="00DB7336" w:rsidRPr="00C50989" w:rsidRDefault="00DB7336" w:rsidP="00C50989">
            <w:pPr>
              <w:spacing w:before="0" w:after="0"/>
            </w:pPr>
            <w:r>
              <w:t>1.</w:t>
            </w:r>
            <w:r w:rsidR="00821919">
              <w:t>Оформление операций по приему и выдаче денежных переводов</w:t>
            </w:r>
            <w:r w:rsidRPr="00C50989">
              <w:t>.</w:t>
            </w:r>
          </w:p>
          <w:p w:rsidR="00DB7336" w:rsidRPr="00C50989" w:rsidRDefault="00DB7336" w:rsidP="00C50989">
            <w:pPr>
              <w:spacing w:before="0" w:after="0"/>
            </w:pPr>
            <w:r>
              <w:t>2.</w:t>
            </w:r>
            <w:r w:rsidR="00821919">
              <w:t>Выплата пенсий и пособий</w:t>
            </w:r>
            <w:r w:rsidRPr="00C50989">
              <w:t>.</w:t>
            </w:r>
          </w:p>
          <w:p w:rsidR="00DB7336" w:rsidRPr="00C50989" w:rsidRDefault="00DB7336" w:rsidP="00C50989">
            <w:pPr>
              <w:spacing w:before="0" w:after="0"/>
            </w:pPr>
            <w:r>
              <w:t>3.</w:t>
            </w:r>
            <w:r w:rsidR="00821919">
              <w:t xml:space="preserve">Оформление </w:t>
            </w:r>
            <w:r w:rsidR="00716FE4">
              <w:t>страховых коробочных продуктов</w:t>
            </w:r>
            <w:r w:rsidR="00997885">
              <w:t>.</w:t>
            </w:r>
          </w:p>
          <w:p w:rsidR="00DB7336" w:rsidRPr="00E030DC" w:rsidRDefault="00DB7336" w:rsidP="00716FE4">
            <w:pPr>
              <w:spacing w:before="0" w:after="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336" w:rsidRPr="00371A62" w:rsidRDefault="00997885" w:rsidP="00E030DC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B7336" w:rsidRPr="00A570E3" w:rsidTr="007445B0">
        <w:tc>
          <w:tcPr>
            <w:tcW w:w="13716" w:type="dxa"/>
            <w:gridSpan w:val="3"/>
          </w:tcPr>
          <w:p w:rsidR="00DB7336" w:rsidRPr="007445B0" w:rsidRDefault="00DB7336" w:rsidP="0074730F">
            <w:pPr>
              <w:spacing w:before="0" w:after="0"/>
              <w:rPr>
                <w:i/>
                <w:color w:val="FF0000"/>
              </w:rPr>
            </w:pPr>
            <w:r w:rsidRPr="00596CC2">
              <w:rPr>
                <w:b/>
                <w:bCs/>
              </w:rPr>
              <w:t xml:space="preserve">Производственная практика </w:t>
            </w:r>
          </w:p>
          <w:p w:rsidR="00DB7336" w:rsidRPr="00596CC2" w:rsidRDefault="00DB7336" w:rsidP="0074730F">
            <w:pPr>
              <w:spacing w:before="0" w:after="0"/>
              <w:rPr>
                <w:b/>
                <w:bCs/>
              </w:rPr>
            </w:pPr>
            <w:r w:rsidRPr="00596CC2">
              <w:rPr>
                <w:b/>
                <w:bCs/>
              </w:rPr>
              <w:lastRenderedPageBreak/>
              <w:t xml:space="preserve">Виды работ </w:t>
            </w:r>
          </w:p>
          <w:p w:rsidR="00DB7336" w:rsidRPr="002E65C6" w:rsidRDefault="00DB7336" w:rsidP="00D5064A">
            <w:pPr>
              <w:spacing w:before="0" w:after="0"/>
            </w:pPr>
            <w:r>
              <w:t>1.</w:t>
            </w:r>
            <w:r w:rsidR="00716FE4" w:rsidRPr="00716FE4">
              <w:t>Оформление операций по при</w:t>
            </w:r>
            <w:r w:rsidR="00716FE4">
              <w:t>ему и выдаче денежных переводов</w:t>
            </w:r>
            <w:r w:rsidRPr="002E65C6">
              <w:t>.</w:t>
            </w:r>
          </w:p>
          <w:p w:rsidR="00716FE4" w:rsidRDefault="00DB7336" w:rsidP="002E65C6">
            <w:pPr>
              <w:spacing w:before="0" w:after="0"/>
              <w:rPr>
                <w:bCs/>
              </w:rPr>
            </w:pPr>
            <w:r>
              <w:rPr>
                <w:bCs/>
              </w:rPr>
              <w:t>2.</w:t>
            </w:r>
            <w:r w:rsidRPr="002E65C6">
              <w:rPr>
                <w:bCs/>
              </w:rPr>
              <w:t xml:space="preserve">Оформление операций </w:t>
            </w:r>
            <w:r w:rsidR="00716FE4">
              <w:rPr>
                <w:bCs/>
              </w:rPr>
              <w:t>по коммунальным платежам и проездным билетам.</w:t>
            </w:r>
          </w:p>
          <w:p w:rsidR="00997885" w:rsidRDefault="00DB7336" w:rsidP="002E65C6">
            <w:pPr>
              <w:spacing w:before="0" w:after="0"/>
              <w:rPr>
                <w:bCs/>
              </w:rPr>
            </w:pPr>
            <w:r>
              <w:rPr>
                <w:bCs/>
              </w:rPr>
              <w:t>3.</w:t>
            </w:r>
            <w:r w:rsidRPr="002E65C6">
              <w:rPr>
                <w:bCs/>
              </w:rPr>
              <w:t>Оформлени</w:t>
            </w:r>
            <w:r w:rsidR="00716FE4">
              <w:rPr>
                <w:bCs/>
              </w:rPr>
              <w:t>е операций по выплате пенсий и пособий</w:t>
            </w:r>
            <w:r w:rsidR="00997885">
              <w:rPr>
                <w:bCs/>
              </w:rPr>
              <w:t>.</w:t>
            </w:r>
          </w:p>
          <w:p w:rsidR="00DB7336" w:rsidRPr="002E65C6" w:rsidRDefault="00997885" w:rsidP="002E65C6">
            <w:pPr>
              <w:spacing w:before="0" w:after="0"/>
              <w:rPr>
                <w:bCs/>
              </w:rPr>
            </w:pPr>
            <w:r>
              <w:rPr>
                <w:bCs/>
              </w:rPr>
              <w:t>4</w:t>
            </w:r>
            <w:r w:rsidR="00DB7336" w:rsidRPr="002E65C6">
              <w:rPr>
                <w:bCs/>
              </w:rPr>
              <w:t>.</w:t>
            </w:r>
            <w:r w:rsidR="00716FE4" w:rsidRPr="00716FE4">
              <w:rPr>
                <w:bCs/>
              </w:rPr>
              <w:t>Оформление страховых коробочных продуктов</w:t>
            </w:r>
            <w:r>
              <w:rPr>
                <w:bCs/>
              </w:rPr>
              <w:t>.</w:t>
            </w:r>
          </w:p>
          <w:p w:rsidR="00DB7336" w:rsidRPr="007445B0" w:rsidRDefault="00997885" w:rsidP="002E65C6">
            <w:pPr>
              <w:spacing w:before="0" w:after="0"/>
              <w:rPr>
                <w:b/>
                <w:bCs/>
              </w:rPr>
            </w:pPr>
            <w:r>
              <w:rPr>
                <w:bCs/>
              </w:rPr>
              <w:t>5</w:t>
            </w:r>
            <w:r w:rsidR="00DB7336">
              <w:rPr>
                <w:bCs/>
              </w:rPr>
              <w:t>.</w:t>
            </w:r>
            <w:r w:rsidR="00DB7336" w:rsidRPr="002E65C6">
              <w:rPr>
                <w:bCs/>
              </w:rPr>
              <w:t>Оформление прочих операций на ПКТ.</w:t>
            </w:r>
          </w:p>
        </w:tc>
        <w:tc>
          <w:tcPr>
            <w:tcW w:w="1134" w:type="dxa"/>
            <w:gridSpan w:val="2"/>
            <w:vAlign w:val="center"/>
          </w:tcPr>
          <w:p w:rsidR="00DB7336" w:rsidRPr="00371A62" w:rsidRDefault="00821919" w:rsidP="00D5064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180</w:t>
            </w:r>
          </w:p>
        </w:tc>
      </w:tr>
      <w:tr w:rsidR="00DB7336" w:rsidRPr="00A570E3" w:rsidTr="007445B0">
        <w:tc>
          <w:tcPr>
            <w:tcW w:w="13716" w:type="dxa"/>
            <w:gridSpan w:val="3"/>
          </w:tcPr>
          <w:p w:rsidR="00DB7336" w:rsidRPr="007445B0" w:rsidRDefault="00DB7336" w:rsidP="00193D63">
            <w:pPr>
              <w:rPr>
                <w:b/>
                <w:bCs/>
              </w:rPr>
            </w:pPr>
            <w:r w:rsidRPr="007445B0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DB7336" w:rsidRPr="00CE7DBA" w:rsidRDefault="00821919" w:rsidP="00CE7DBA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</w:tr>
    </w:tbl>
    <w:p w:rsidR="00E11DE7" w:rsidRPr="00A570E3" w:rsidRDefault="00E11DE7" w:rsidP="00E11DE7">
      <w:pPr>
        <w:rPr>
          <w:i/>
        </w:rPr>
        <w:sectPr w:rsidR="00E11DE7" w:rsidRPr="00A570E3" w:rsidSect="00193D6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037" w:rsidRPr="00103D85" w:rsidRDefault="00647037" w:rsidP="00647037">
      <w:pPr>
        <w:spacing w:after="0"/>
        <w:jc w:val="center"/>
        <w:rPr>
          <w:b/>
          <w:i/>
          <w:lang w:eastAsia="en-US"/>
        </w:rPr>
      </w:pPr>
      <w:r w:rsidRPr="00132272">
        <w:rPr>
          <w:b/>
          <w:caps/>
          <w:color w:val="000000"/>
          <w:lang w:eastAsia="en-US"/>
        </w:rPr>
        <w:lastRenderedPageBreak/>
        <w:t xml:space="preserve">3. условия реализации программы </w:t>
      </w:r>
      <w:r w:rsidRPr="00103D85">
        <w:rPr>
          <w:b/>
          <w:bCs/>
          <w:lang w:eastAsia="en-US"/>
        </w:rPr>
        <w:t>ПРОФЕССИОНАЛЬНОГО  МОДУЛЯ</w:t>
      </w:r>
    </w:p>
    <w:p w:rsidR="00647037" w:rsidRPr="00597D89" w:rsidRDefault="00647037" w:rsidP="00647037">
      <w:pPr>
        <w:spacing w:after="0"/>
        <w:ind w:firstLine="284"/>
        <w:jc w:val="both"/>
        <w:rPr>
          <w:bCs/>
          <w:lang w:eastAsia="en-US"/>
        </w:rPr>
      </w:pPr>
      <w:r w:rsidRPr="00BD3065">
        <w:rPr>
          <w:b/>
          <w:bCs/>
          <w:color w:val="000000"/>
          <w:lang w:eastAsia="en-US"/>
        </w:rPr>
        <w:t>3.1.</w:t>
      </w:r>
      <w:r w:rsidRPr="007601FE">
        <w:rPr>
          <w:b/>
          <w:bCs/>
          <w:lang w:eastAsia="en-US"/>
        </w:rPr>
        <w:t>Для реализации программы профессионального модуля должны быть предусмотрены следующие специальные помещения:</w:t>
      </w:r>
      <w:r w:rsidR="00597D89" w:rsidRPr="00597D89">
        <w:rPr>
          <w:bCs/>
          <w:lang w:eastAsia="en-US"/>
        </w:rPr>
        <w:t>специализированная мастерская и лаборатория.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Оборудование учебной лаборатории: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- </w:t>
      </w:r>
      <w:r w:rsidRPr="00597D89">
        <w:rPr>
          <w:bCs/>
          <w:color w:val="000000"/>
          <w:lang w:eastAsia="en-US"/>
        </w:rPr>
        <w:t>посадочные места;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рабочее место преподавателя;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/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учебно-методический комплекс</w:t>
      </w:r>
      <w:r w:rsidRPr="00597D89">
        <w:rPr>
          <w:b/>
          <w:bCs/>
          <w:color w:val="000000"/>
          <w:lang w:eastAsia="en-US"/>
        </w:rPr>
        <w:t>.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 xml:space="preserve">Технические средства обучения: 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компьютер;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проектор;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принтер;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сканер;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сканер почтовый для считывания ШПИ, ШИ;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почтово-кассовые терминалы;</w:t>
      </w:r>
    </w:p>
    <w:p w:rsidR="00597D89" w:rsidRPr="00597D89" w:rsidRDefault="00597D89" w:rsidP="00597D89">
      <w:pPr>
        <w:tabs>
          <w:tab w:val="left" w:pos="1276"/>
          <w:tab w:val="left" w:pos="1560"/>
        </w:tabs>
        <w:spacing w:after="0"/>
        <w:ind w:firstLine="284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- лицензионное программное обеспечение ЕАС-ОПС.</w:t>
      </w:r>
    </w:p>
    <w:p w:rsidR="00647037" w:rsidRPr="00F55C3A" w:rsidRDefault="00647037" w:rsidP="00647037">
      <w:pPr>
        <w:numPr>
          <w:ilvl w:val="1"/>
          <w:numId w:val="4"/>
        </w:numPr>
        <w:tabs>
          <w:tab w:val="left" w:pos="1276"/>
          <w:tab w:val="left" w:pos="1560"/>
        </w:tabs>
        <w:spacing w:before="0" w:after="0"/>
        <w:ind w:left="709" w:hanging="425"/>
        <w:contextualSpacing/>
        <w:jc w:val="both"/>
        <w:rPr>
          <w:b/>
          <w:bCs/>
          <w:color w:val="000000"/>
          <w:lang w:val="en-US" w:eastAsia="en-US"/>
        </w:rPr>
      </w:pPr>
      <w:r w:rsidRPr="00F55C3A">
        <w:rPr>
          <w:b/>
          <w:bCs/>
          <w:color w:val="000000"/>
          <w:lang w:val="en-US" w:eastAsia="en-US"/>
        </w:rPr>
        <w:t>Информационноеобеспечениереализациипрограммы</w:t>
      </w:r>
    </w:p>
    <w:p w:rsidR="00647037" w:rsidRPr="00F55C3A" w:rsidRDefault="00647037" w:rsidP="00647037">
      <w:pPr>
        <w:suppressAutoHyphens/>
        <w:spacing w:after="0"/>
        <w:ind w:firstLine="709"/>
        <w:jc w:val="both"/>
        <w:rPr>
          <w:color w:val="000000"/>
          <w:lang w:eastAsia="en-US"/>
        </w:rPr>
      </w:pPr>
      <w:r w:rsidRPr="00F55C3A">
        <w:rPr>
          <w:bCs/>
          <w:color w:val="000000"/>
          <w:lang w:eastAsia="en-US"/>
        </w:rPr>
        <w:t>Для реализации программы библиотечный фонд образовательной организации должен иметь  п</w:t>
      </w:r>
      <w:r w:rsidRPr="00F55C3A">
        <w:rPr>
          <w:color w:val="000000"/>
          <w:lang w:eastAsia="en-US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</w:p>
    <w:p w:rsidR="00647037" w:rsidRDefault="00647037" w:rsidP="00647037">
      <w:pPr>
        <w:numPr>
          <w:ilvl w:val="2"/>
          <w:numId w:val="4"/>
        </w:numPr>
        <w:spacing w:before="0" w:after="0" w:line="276" w:lineRule="auto"/>
        <w:ind w:left="851" w:hanging="851"/>
        <w:contextualSpacing/>
        <w:jc w:val="both"/>
        <w:rPr>
          <w:b/>
          <w:bCs/>
          <w:color w:val="000000"/>
          <w:lang w:eastAsia="en-US"/>
        </w:rPr>
      </w:pPr>
      <w:r w:rsidRPr="00597D89">
        <w:rPr>
          <w:b/>
          <w:bCs/>
          <w:color w:val="000000"/>
          <w:lang w:eastAsia="en-US"/>
        </w:rPr>
        <w:t xml:space="preserve">Печатные издания 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>Основные источники: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1</w:t>
      </w:r>
      <w:r w:rsidRPr="00C8102D">
        <w:rPr>
          <w:bCs/>
          <w:color w:val="000000"/>
          <w:lang w:eastAsia="en-US"/>
        </w:rPr>
        <w:t>.</w:t>
      </w:r>
      <w:r w:rsidRPr="00C8102D">
        <w:rPr>
          <w:bCs/>
          <w:color w:val="000000"/>
          <w:lang w:eastAsia="en-US"/>
        </w:rPr>
        <w:tab/>
        <w:t>Верхова Г.В. , Соколов В.П., Ястребов А.С., Технические средства автоматизации почтовой связи.: учебник . – М.: Политехника, 2010.-344с.:  ISBN   5-7325-0452-4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2</w:t>
      </w:r>
      <w:r w:rsidRPr="00C8102D">
        <w:rPr>
          <w:bCs/>
          <w:color w:val="000000"/>
          <w:lang w:eastAsia="en-US"/>
        </w:rPr>
        <w:t>.</w:t>
      </w:r>
      <w:r w:rsidRPr="00C8102D">
        <w:rPr>
          <w:bCs/>
          <w:color w:val="000000"/>
          <w:lang w:eastAsia="en-US"/>
        </w:rPr>
        <w:tab/>
        <w:t>Курсы обучения в составе рабочего места ОПС. Общие процедуры. – М.: 2016.- 47 с.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3</w:t>
      </w:r>
      <w:r w:rsidRPr="00C8102D">
        <w:rPr>
          <w:bCs/>
          <w:color w:val="000000"/>
          <w:lang w:eastAsia="en-US"/>
        </w:rPr>
        <w:t>.</w:t>
      </w:r>
      <w:r w:rsidRPr="00C8102D">
        <w:rPr>
          <w:bCs/>
          <w:color w:val="000000"/>
          <w:lang w:eastAsia="en-US"/>
        </w:rPr>
        <w:tab/>
        <w:t>Руководство пользователя. Подсистема финансовых услуг. Почтовы</w:t>
      </w:r>
      <w:r>
        <w:rPr>
          <w:bCs/>
          <w:color w:val="000000"/>
          <w:lang w:eastAsia="en-US"/>
        </w:rPr>
        <w:t>е переводы. – М.: 2016. – 54 с.</w:t>
      </w:r>
      <w:r w:rsidRPr="00C8102D">
        <w:rPr>
          <w:bCs/>
          <w:color w:val="000000"/>
          <w:lang w:eastAsia="en-US"/>
        </w:rPr>
        <w:tab/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4</w:t>
      </w:r>
      <w:r w:rsidRPr="00C8102D">
        <w:rPr>
          <w:bCs/>
          <w:color w:val="000000"/>
          <w:lang w:eastAsia="en-US"/>
        </w:rPr>
        <w:t>.</w:t>
      </w:r>
      <w:r w:rsidRPr="00C8102D">
        <w:rPr>
          <w:bCs/>
          <w:color w:val="000000"/>
          <w:lang w:eastAsia="en-US"/>
        </w:rPr>
        <w:tab/>
        <w:t xml:space="preserve"> Руководство пользователя. Подсистема финансовых услуг. Выплата пенси</w:t>
      </w:r>
      <w:r>
        <w:rPr>
          <w:bCs/>
          <w:color w:val="000000"/>
          <w:lang w:eastAsia="en-US"/>
        </w:rPr>
        <w:t>й и пособий. – М.: 2016.- 52 с.</w:t>
      </w:r>
      <w:r w:rsidRPr="00C8102D">
        <w:rPr>
          <w:bCs/>
          <w:color w:val="000000"/>
          <w:lang w:eastAsia="en-US"/>
        </w:rPr>
        <w:tab/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>5.</w:t>
      </w:r>
      <w:r w:rsidRPr="00C8102D">
        <w:rPr>
          <w:bCs/>
          <w:color w:val="000000"/>
          <w:lang w:eastAsia="en-US"/>
        </w:rPr>
        <w:tab/>
        <w:t xml:space="preserve"> Руководство пользователя. Подсистема финансовых услуг. Оформление  приема платежей. – М.: 2016.- 28 с.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>6.</w:t>
      </w:r>
      <w:r w:rsidRPr="00C8102D">
        <w:rPr>
          <w:bCs/>
          <w:color w:val="000000"/>
          <w:lang w:eastAsia="en-US"/>
        </w:rPr>
        <w:tab/>
        <w:t xml:space="preserve"> Руководство пользователя. Подсистема прочих услуг. Реализация проездных документов. – М.: 2016.- 17 с.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>7.</w:t>
      </w:r>
      <w:r w:rsidRPr="00C8102D">
        <w:rPr>
          <w:bCs/>
          <w:color w:val="000000"/>
          <w:lang w:eastAsia="en-US"/>
        </w:rPr>
        <w:tab/>
        <w:t xml:space="preserve"> Руководство пользователя. Подсистема прочих услуг. Реализация лотерейных билетов. – М.: 2016.- 16 с.</w:t>
      </w:r>
    </w:p>
    <w:p w:rsidR="00C8102D" w:rsidRPr="00C8102D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ab/>
        <w:t>Дополнительные источники:</w:t>
      </w:r>
    </w:p>
    <w:p w:rsidR="00597D89" w:rsidRPr="00597D89" w:rsidRDefault="00C8102D" w:rsidP="00C8102D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C8102D">
        <w:rPr>
          <w:bCs/>
          <w:color w:val="000000"/>
          <w:lang w:eastAsia="en-US"/>
        </w:rPr>
        <w:t>1.</w:t>
      </w:r>
      <w:r w:rsidRPr="00C8102D">
        <w:rPr>
          <w:bCs/>
          <w:color w:val="000000"/>
          <w:lang w:eastAsia="en-US"/>
        </w:rPr>
        <w:tab/>
        <w:t>Голубицкая Е.А.,  Экономика связи.: учебник. – М.:ИРИАС, 2010.-488с.   ISBN  5-93592-020-4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2.</w:t>
      </w:r>
      <w:r w:rsidRPr="00597D89">
        <w:rPr>
          <w:bCs/>
          <w:color w:val="000000"/>
          <w:lang w:eastAsia="en-US"/>
        </w:rPr>
        <w:tab/>
        <w:t>Шелихов В.В., Шнырёва Н.Н.,  Гавердовская Г.П., Оператор связи.: учебник. – М. – Академия, 2010.- 432с.: ISBN   5- 7695-3137-1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3.</w:t>
      </w:r>
      <w:r w:rsidRPr="00597D89">
        <w:rPr>
          <w:bCs/>
          <w:color w:val="000000"/>
          <w:lang w:eastAsia="en-US"/>
        </w:rPr>
        <w:tab/>
        <w:t>Журналы «Почтовая связь. Техника и технологии.»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4.</w:t>
      </w:r>
      <w:r w:rsidRPr="00597D89">
        <w:rPr>
          <w:bCs/>
          <w:color w:val="000000"/>
          <w:lang w:eastAsia="en-US"/>
        </w:rPr>
        <w:tab/>
        <w:t>Журналы «Почта России»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5.</w:t>
      </w:r>
      <w:r w:rsidRPr="00597D89">
        <w:rPr>
          <w:bCs/>
          <w:color w:val="000000"/>
          <w:lang w:eastAsia="en-US"/>
        </w:rPr>
        <w:tab/>
        <w:t>Международный журнал почтовых технологий.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6.</w:t>
      </w:r>
      <w:r w:rsidRPr="00597D89">
        <w:rPr>
          <w:bCs/>
          <w:color w:val="000000"/>
          <w:lang w:eastAsia="en-US"/>
        </w:rPr>
        <w:tab/>
        <w:t>Газета «Почтовые вести».</w:t>
      </w:r>
    </w:p>
    <w:p w:rsidR="00597D89" w:rsidRPr="00597D89" w:rsidRDefault="00597D89" w:rsidP="00DF1563">
      <w:pPr>
        <w:spacing w:before="0" w:after="0"/>
        <w:contextualSpacing/>
        <w:jc w:val="both"/>
        <w:rPr>
          <w:bCs/>
          <w:color w:val="000000"/>
          <w:lang w:eastAsia="en-US"/>
        </w:rPr>
      </w:pPr>
      <w:r w:rsidRPr="00597D89">
        <w:rPr>
          <w:bCs/>
          <w:color w:val="000000"/>
          <w:lang w:eastAsia="en-US"/>
        </w:rPr>
        <w:t>7.</w:t>
      </w:r>
      <w:r w:rsidRPr="00597D89">
        <w:rPr>
          <w:bCs/>
          <w:color w:val="000000"/>
          <w:lang w:eastAsia="en-US"/>
        </w:rPr>
        <w:tab/>
        <w:t>Современные зарубежные технологии.: сборники информационных материалов .</w:t>
      </w:r>
    </w:p>
    <w:p w:rsidR="00647037" w:rsidRDefault="00647037" w:rsidP="00DF1563">
      <w:pPr>
        <w:spacing w:after="0"/>
        <w:ind w:left="284" w:hanging="284"/>
        <w:jc w:val="both"/>
        <w:rPr>
          <w:b/>
          <w:lang w:eastAsia="en-US"/>
        </w:rPr>
      </w:pPr>
      <w:r w:rsidRPr="00647037">
        <w:rPr>
          <w:b/>
          <w:lang w:eastAsia="en-US"/>
        </w:rPr>
        <w:t xml:space="preserve">3.2.2.Электронные издания  </w:t>
      </w:r>
    </w:p>
    <w:p w:rsidR="00647037" w:rsidRPr="00F55C3A" w:rsidRDefault="00C93A78" w:rsidP="00DF1563">
      <w:pPr>
        <w:spacing w:after="0"/>
        <w:rPr>
          <w:color w:val="000000"/>
          <w:lang w:eastAsia="en-US"/>
        </w:rPr>
        <w:sectPr w:rsidR="00647037" w:rsidRPr="00F55C3A" w:rsidSect="0074730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>
        <w:rPr>
          <w:color w:val="000000"/>
          <w:lang w:eastAsia="en-US"/>
        </w:rPr>
        <w:t>1.</w:t>
      </w:r>
      <w:r w:rsidR="00597D89" w:rsidRPr="00597D89">
        <w:rPr>
          <w:color w:val="000000"/>
          <w:lang w:eastAsia="en-US"/>
        </w:rPr>
        <w:tab/>
        <w:t xml:space="preserve">Сайт ФГУП «Почта России»., http://www.russianpost.ru/  </w:t>
      </w:r>
      <w:r>
        <w:rPr>
          <w:color w:val="000000"/>
          <w:lang w:eastAsia="en-US"/>
        </w:rPr>
        <w:t>2.</w:t>
      </w:r>
      <w:r w:rsidR="00597D89" w:rsidRPr="00597D89">
        <w:rPr>
          <w:color w:val="000000"/>
          <w:lang w:eastAsia="en-US"/>
        </w:rPr>
        <w:tab/>
        <w:t xml:space="preserve"> Федерально</w:t>
      </w:r>
      <w:r>
        <w:rPr>
          <w:color w:val="000000"/>
          <w:lang w:eastAsia="en-US"/>
        </w:rPr>
        <w:t>е  агентство  связи  (Россвязь)</w:t>
      </w:r>
      <w:r w:rsidR="00597D89" w:rsidRPr="00597D89">
        <w:rPr>
          <w:color w:val="000000"/>
          <w:lang w:eastAsia="en-US"/>
        </w:rPr>
        <w:t>, http://yandex.ru/yandsearch?clid=9582&amp;text</w:t>
      </w:r>
    </w:p>
    <w:p w:rsidR="00647037" w:rsidRPr="00647037" w:rsidRDefault="00647037" w:rsidP="002855CB">
      <w:pPr>
        <w:spacing w:after="0"/>
        <w:jc w:val="center"/>
        <w:rPr>
          <w:b/>
          <w:caps/>
          <w:color w:val="000000"/>
          <w:spacing w:val="-8"/>
          <w:lang w:eastAsia="en-US"/>
        </w:rPr>
      </w:pPr>
      <w:r w:rsidRPr="00F55C3A">
        <w:rPr>
          <w:b/>
          <w:caps/>
          <w:color w:val="000000"/>
          <w:spacing w:val="-8"/>
          <w:lang w:eastAsia="en-US"/>
        </w:rPr>
        <w:lastRenderedPageBreak/>
        <w:t xml:space="preserve">4. Контроль и оценка результатов освоения </w:t>
      </w:r>
      <w:r w:rsidRPr="00647037">
        <w:rPr>
          <w:b/>
          <w:caps/>
          <w:color w:val="000000"/>
          <w:spacing w:val="-8"/>
          <w:lang w:eastAsia="en-US"/>
        </w:rPr>
        <w:t>ОСВОЕНИЯ ПРОФЕССИОНАЛЬНОГО МОДУЛЯ</w:t>
      </w:r>
    </w:p>
    <w:p w:rsidR="00777668" w:rsidRPr="00777668" w:rsidRDefault="00777668" w:rsidP="0077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253"/>
        <w:gridCol w:w="2375"/>
      </w:tblGrid>
      <w:tr w:rsidR="00777668" w:rsidRPr="00777668" w:rsidTr="0077766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7668" w:rsidRPr="00777668" w:rsidRDefault="00777668" w:rsidP="00777668">
            <w:pPr>
              <w:spacing w:before="0" w:after="0"/>
              <w:jc w:val="center"/>
              <w:rPr>
                <w:b/>
                <w:bCs/>
              </w:rPr>
            </w:pPr>
            <w:r w:rsidRPr="00777668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668" w:rsidRPr="00777668" w:rsidRDefault="00777668" w:rsidP="00777668">
            <w:pPr>
              <w:spacing w:before="0" w:after="0"/>
              <w:jc w:val="center"/>
              <w:rPr>
                <w:b/>
                <w:bCs/>
              </w:rPr>
            </w:pPr>
            <w:r w:rsidRPr="00777668">
              <w:rPr>
                <w:b/>
                <w:bCs/>
              </w:rPr>
              <w:t>Критерии оценки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68" w:rsidRPr="00777668" w:rsidRDefault="00777668" w:rsidP="00777668">
            <w:pPr>
              <w:spacing w:before="0" w:after="0"/>
              <w:jc w:val="center"/>
              <w:rPr>
                <w:b/>
                <w:bCs/>
              </w:rPr>
            </w:pPr>
            <w:r w:rsidRPr="00777668">
              <w:rPr>
                <w:b/>
                <w:bCs/>
              </w:rPr>
              <w:t>Методы оценки</w:t>
            </w:r>
          </w:p>
        </w:tc>
      </w:tr>
      <w:tr w:rsidR="00777668" w:rsidRPr="00777668" w:rsidTr="00777668">
        <w:trPr>
          <w:trHeight w:val="13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777668" w:rsidRPr="00AC1C7E" w:rsidRDefault="00AC1C7E" w:rsidP="003E2FB2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ПК 3.1. </w:t>
            </w:r>
            <w:r w:rsidRPr="00AC1C7E">
              <w:rPr>
                <w:bCs/>
              </w:rPr>
              <w:t>Обеспечивать и контролировать порядок приема переводов денежных средств, платежей (коммунальных, муниципальных) и денежных выплат.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3E2FB2" w:rsidRDefault="00AC1C7E" w:rsidP="00777668">
            <w:pPr>
              <w:spacing w:before="0" w:after="0" w:line="233" w:lineRule="auto"/>
              <w:jc w:val="both"/>
            </w:pPr>
            <w:r>
              <w:t>- осуществлять прием, обработку, отправку, вручение денежных переводов, прием коммунальных платежей</w:t>
            </w:r>
            <w:r w:rsidR="003E2FB2">
              <w:t>;</w:t>
            </w:r>
          </w:p>
          <w:p w:rsidR="00777668" w:rsidRPr="00777668" w:rsidRDefault="003E2FB2" w:rsidP="00777668">
            <w:pPr>
              <w:spacing w:before="0" w:after="0" w:line="233" w:lineRule="auto"/>
              <w:jc w:val="both"/>
            </w:pPr>
            <w:r>
              <w:t>- оформлять документы на оказание почтовых услуг</w:t>
            </w:r>
            <w:r w:rsidR="00777668">
              <w:t>.</w:t>
            </w:r>
          </w:p>
          <w:p w:rsidR="00777668" w:rsidRPr="00777668" w:rsidRDefault="00777668" w:rsidP="00777668">
            <w:pPr>
              <w:spacing w:before="0" w:after="0" w:line="233" w:lineRule="auto"/>
            </w:pP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</w:tcPr>
          <w:p w:rsidR="00777668" w:rsidRPr="00777668" w:rsidRDefault="00777668" w:rsidP="00542AE3">
            <w:pPr>
              <w:tabs>
                <w:tab w:val="left" w:pos="459"/>
              </w:tabs>
              <w:spacing w:before="0" w:after="0"/>
              <w:ind w:right="-1" w:firstLine="175"/>
              <w:jc w:val="both"/>
              <w:rPr>
                <w:bCs/>
                <w:lang w:val="sah-RU"/>
              </w:rPr>
            </w:pPr>
            <w:r w:rsidRPr="00777668">
              <w:rPr>
                <w:bCs/>
              </w:rPr>
              <w:t>Защи</w:t>
            </w:r>
            <w:r w:rsidRPr="00777668">
              <w:rPr>
                <w:bCs/>
                <w:lang w:val="sah-RU"/>
              </w:rPr>
              <w:t>та</w:t>
            </w:r>
            <w:r w:rsidRPr="00777668">
              <w:rPr>
                <w:bCs/>
              </w:rPr>
              <w:t xml:space="preserve">   практических занятий; </w:t>
            </w:r>
          </w:p>
          <w:p w:rsidR="00777668" w:rsidRPr="00777668" w:rsidRDefault="00777668" w:rsidP="00542AE3">
            <w:pPr>
              <w:tabs>
                <w:tab w:val="left" w:pos="459"/>
                <w:tab w:val="left" w:pos="601"/>
              </w:tabs>
              <w:spacing w:before="0" w:after="0"/>
              <w:ind w:right="-1" w:firstLine="175"/>
              <w:jc w:val="both"/>
              <w:rPr>
                <w:bCs/>
              </w:rPr>
            </w:pPr>
            <w:r w:rsidRPr="00777668">
              <w:rPr>
                <w:bCs/>
              </w:rPr>
              <w:t xml:space="preserve">-зачеты по </w:t>
            </w:r>
            <w:r w:rsidRPr="00777668">
              <w:rPr>
                <w:bCs/>
                <w:lang w:val="sah-RU"/>
              </w:rPr>
              <w:t xml:space="preserve">учебной </w:t>
            </w:r>
            <w:r w:rsidRPr="00777668">
              <w:rPr>
                <w:bCs/>
              </w:rPr>
              <w:t xml:space="preserve">практике и по каждому из разделов </w:t>
            </w:r>
            <w:r w:rsidRPr="00777668">
              <w:rPr>
                <w:bCs/>
                <w:lang w:val="sah-RU"/>
              </w:rPr>
              <w:t>п</w:t>
            </w:r>
            <w:r w:rsidRPr="00777668">
              <w:rPr>
                <w:bCs/>
              </w:rPr>
              <w:t xml:space="preserve">рофессионального модуля; </w:t>
            </w:r>
          </w:p>
          <w:p w:rsidR="00777668" w:rsidRPr="00777668" w:rsidRDefault="00777668" w:rsidP="00542AE3">
            <w:pPr>
              <w:tabs>
                <w:tab w:val="left" w:pos="459"/>
                <w:tab w:val="left" w:pos="601"/>
              </w:tabs>
              <w:spacing w:before="0" w:after="0"/>
              <w:ind w:right="-1" w:firstLine="175"/>
              <w:jc w:val="both"/>
              <w:rPr>
                <w:bCs/>
              </w:rPr>
            </w:pPr>
            <w:r w:rsidRPr="00777668">
              <w:rPr>
                <w:bCs/>
              </w:rPr>
              <w:t>- комплексный экзамен по профессиональному модулю;</w:t>
            </w:r>
          </w:p>
          <w:p w:rsidR="00777668" w:rsidRPr="00777668" w:rsidRDefault="00777668" w:rsidP="00AC1C7E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77668">
              <w:rPr>
                <w:lang w:val="sah-RU"/>
              </w:rPr>
              <w:t>- н</w:t>
            </w:r>
            <w:r w:rsidRPr="00777668">
              <w:t>аблюдени</w:t>
            </w:r>
            <w:r w:rsidRPr="00777668">
              <w:rPr>
                <w:lang w:val="sah-RU"/>
              </w:rPr>
              <w:t>е</w:t>
            </w:r>
            <w:r w:rsidRPr="00777668">
              <w:t xml:space="preserve"> во время выполнения задания.</w:t>
            </w:r>
          </w:p>
        </w:tc>
      </w:tr>
      <w:tr w:rsidR="00777668" w:rsidRPr="00777668" w:rsidTr="00777668">
        <w:trPr>
          <w:trHeight w:val="425"/>
        </w:trPr>
        <w:tc>
          <w:tcPr>
            <w:tcW w:w="2943" w:type="dxa"/>
            <w:tcBorders>
              <w:lef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  <w:rPr>
                <w:bCs/>
              </w:rPr>
            </w:pPr>
          </w:p>
          <w:p w:rsidR="00777668" w:rsidRPr="00777668" w:rsidRDefault="00AC1C7E" w:rsidP="00777668">
            <w:pPr>
              <w:spacing w:before="0" w:after="0"/>
              <w:rPr>
                <w:bCs/>
              </w:rPr>
            </w:pPr>
            <w:r>
              <w:rPr>
                <w:bCs/>
              </w:rPr>
              <w:t>ПК 3</w:t>
            </w:r>
            <w:r w:rsidR="00777668" w:rsidRPr="00777668">
              <w:rPr>
                <w:bCs/>
              </w:rPr>
              <w:t>.</w:t>
            </w:r>
            <w:r w:rsidR="003E2FB2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AC1C7E">
              <w:rPr>
                <w:bCs/>
              </w:rPr>
              <w:t>Оказывать почтово-банковские услуги (вклады, банковские карты, потребительские и экспресс-кредиты) и оценивать их.</w:t>
            </w:r>
          </w:p>
        </w:tc>
        <w:tc>
          <w:tcPr>
            <w:tcW w:w="4253" w:type="dxa"/>
          </w:tcPr>
          <w:p w:rsidR="003E2FB2" w:rsidRPr="00777668" w:rsidRDefault="00777668" w:rsidP="003E2FB2">
            <w:pPr>
              <w:spacing w:before="0" w:after="0" w:line="233" w:lineRule="auto"/>
              <w:jc w:val="both"/>
            </w:pPr>
            <w:r w:rsidRPr="00777668">
              <w:t>-</w:t>
            </w:r>
            <w:r w:rsidR="00AC1C7E">
              <w:t xml:space="preserve"> осуществлять почтово-банковские услуги и оформлять потребительские экспресс-кредиты.</w:t>
            </w:r>
          </w:p>
          <w:p w:rsidR="00777668" w:rsidRPr="00777668" w:rsidRDefault="00777668" w:rsidP="00777668">
            <w:pPr>
              <w:spacing w:before="0" w:after="0" w:line="233" w:lineRule="auto"/>
            </w:pPr>
          </w:p>
          <w:p w:rsidR="00777668" w:rsidRPr="00777668" w:rsidRDefault="00777668" w:rsidP="00777668">
            <w:pPr>
              <w:spacing w:before="0" w:after="0" w:line="233" w:lineRule="auto"/>
            </w:pPr>
          </w:p>
          <w:p w:rsidR="00777668" w:rsidRPr="00777668" w:rsidRDefault="00777668" w:rsidP="00777668">
            <w:pPr>
              <w:spacing w:before="0" w:after="0" w:line="233" w:lineRule="auto"/>
            </w:pPr>
          </w:p>
          <w:p w:rsidR="00777668" w:rsidRPr="00777668" w:rsidRDefault="00777668" w:rsidP="00777668">
            <w:pPr>
              <w:spacing w:before="0" w:after="0" w:line="233" w:lineRule="auto"/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777668" w:rsidRPr="00777668" w:rsidRDefault="00777668" w:rsidP="00AC1C7E">
            <w:pPr>
              <w:spacing w:before="0" w:after="0"/>
              <w:jc w:val="both"/>
              <w:rPr>
                <w:bCs/>
                <w:i/>
              </w:rPr>
            </w:pPr>
            <w:r w:rsidRPr="00777668">
              <w:t>Наблюдение во время практических занятий</w:t>
            </w:r>
            <w:r w:rsidRPr="00777668">
              <w:rPr>
                <w:lang w:val="sah-RU"/>
              </w:rPr>
              <w:t>;</w:t>
            </w:r>
            <w:r w:rsidR="00AC1C7E" w:rsidRPr="00777668">
              <w:t xml:space="preserve"> Наблюдение и экспертная оценка эффективности и правильности выбора </w:t>
            </w:r>
            <w:r w:rsidR="00AC1C7E" w:rsidRPr="00777668">
              <w:rPr>
                <w:lang w:val="sah-RU"/>
              </w:rPr>
              <w:t>форм контроля</w:t>
            </w:r>
            <w:r w:rsidR="00AC1C7E" w:rsidRPr="00777668">
              <w:t>.</w:t>
            </w:r>
          </w:p>
        </w:tc>
      </w:tr>
      <w:tr w:rsidR="00777668" w:rsidRPr="00777668" w:rsidTr="00777668">
        <w:trPr>
          <w:trHeight w:val="450"/>
        </w:trPr>
        <w:tc>
          <w:tcPr>
            <w:tcW w:w="2943" w:type="dxa"/>
            <w:tcBorders>
              <w:left w:val="single" w:sz="12" w:space="0" w:color="auto"/>
            </w:tcBorders>
          </w:tcPr>
          <w:p w:rsidR="00777668" w:rsidRPr="00777668" w:rsidRDefault="00777668" w:rsidP="00777668">
            <w:pPr>
              <w:spacing w:before="0" w:after="0"/>
            </w:pPr>
          </w:p>
          <w:p w:rsidR="00777668" w:rsidRPr="00777668" w:rsidRDefault="00AC1C7E" w:rsidP="00AC1C7E">
            <w:pPr>
              <w:spacing w:before="0" w:after="0"/>
              <w:rPr>
                <w:bCs/>
              </w:rPr>
            </w:pPr>
            <w:r>
              <w:t>ПК 3</w:t>
            </w:r>
            <w:r w:rsidR="00777668" w:rsidRPr="00777668">
              <w:t>.3</w:t>
            </w:r>
            <w:r>
              <w:t>.</w:t>
            </w:r>
            <w:r w:rsidRPr="00AC1C7E">
              <w:t>Осуществлять эксплуатацию терминала самообслуживания</w:t>
            </w:r>
            <w:r w:rsidR="003E2FB2" w:rsidRPr="003E2FB2">
              <w:t>.</w:t>
            </w:r>
          </w:p>
        </w:tc>
        <w:tc>
          <w:tcPr>
            <w:tcW w:w="4253" w:type="dxa"/>
            <w:shd w:val="clear" w:color="auto" w:fill="FFFFFF"/>
          </w:tcPr>
          <w:p w:rsidR="00777668" w:rsidRDefault="00777668" w:rsidP="003E2FB2">
            <w:pPr>
              <w:spacing w:before="0" w:after="0" w:line="240" w:lineRule="exact"/>
              <w:jc w:val="both"/>
              <w:rPr>
                <w:bCs/>
              </w:rPr>
            </w:pPr>
            <w:r w:rsidRPr="00777668">
              <w:rPr>
                <w:bCs/>
              </w:rPr>
              <w:t xml:space="preserve">- </w:t>
            </w:r>
            <w:r w:rsidR="00AC1C7E">
              <w:rPr>
                <w:bCs/>
              </w:rPr>
              <w:t>знать инструкции по эксплуатации терминала самообслуживания;</w:t>
            </w:r>
          </w:p>
          <w:p w:rsidR="00AC1C7E" w:rsidRPr="00777668" w:rsidRDefault="00AC1C7E" w:rsidP="003E2FB2">
            <w:pPr>
              <w:spacing w:before="0" w:after="0" w:line="240" w:lineRule="exact"/>
              <w:jc w:val="both"/>
              <w:rPr>
                <w:bCs/>
              </w:rPr>
            </w:pPr>
            <w:r>
              <w:rPr>
                <w:bCs/>
              </w:rPr>
              <w:t>- оформлять технический журнал.</w:t>
            </w:r>
          </w:p>
          <w:p w:rsidR="00777668" w:rsidRPr="00777668" w:rsidRDefault="00777668" w:rsidP="003E2FB2">
            <w:pPr>
              <w:spacing w:before="0" w:after="0" w:line="240" w:lineRule="exact"/>
              <w:jc w:val="both"/>
              <w:rPr>
                <w:bCs/>
              </w:rPr>
            </w:pP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777668" w:rsidRPr="00777668" w:rsidRDefault="00AC1C7E" w:rsidP="00777668">
            <w:pPr>
              <w:spacing w:before="0" w:after="0"/>
              <w:rPr>
                <w:bCs/>
                <w:sz w:val="20"/>
                <w:szCs w:val="20"/>
              </w:rPr>
            </w:pPr>
            <w:r>
              <w:rPr>
                <w:lang w:val="sah-RU"/>
              </w:rPr>
              <w:t>-</w:t>
            </w:r>
            <w:r w:rsidRPr="00777668">
              <w:rPr>
                <w:lang w:val="sah-RU"/>
              </w:rPr>
              <w:t>с</w:t>
            </w:r>
            <w:r w:rsidRPr="00777668">
              <w:t>равнительн</w:t>
            </w:r>
            <w:r w:rsidRPr="00777668">
              <w:rPr>
                <w:lang w:val="sah-RU"/>
              </w:rPr>
              <w:t>а</w:t>
            </w:r>
            <w:r w:rsidRPr="00777668">
              <w:t xml:space="preserve">я оценка результатов с требованиями нормативных документов и инструкций </w:t>
            </w:r>
            <w:r w:rsidRPr="00777668">
              <w:rPr>
                <w:lang w:val="sah-RU"/>
              </w:rPr>
              <w:t>по использованию ПКТ</w:t>
            </w:r>
            <w:r w:rsidRPr="00777668">
              <w:t>.</w:t>
            </w:r>
          </w:p>
          <w:p w:rsidR="00777668" w:rsidRPr="00777668" w:rsidRDefault="00777668" w:rsidP="00777668">
            <w:pPr>
              <w:spacing w:before="0" w:after="0"/>
              <w:rPr>
                <w:bCs/>
                <w:i/>
              </w:rPr>
            </w:pPr>
          </w:p>
        </w:tc>
      </w:tr>
      <w:tr w:rsidR="00AC1C7E" w:rsidRPr="00777668" w:rsidTr="00777668">
        <w:trPr>
          <w:trHeight w:val="450"/>
        </w:trPr>
        <w:tc>
          <w:tcPr>
            <w:tcW w:w="2943" w:type="dxa"/>
            <w:tcBorders>
              <w:left w:val="single" w:sz="12" w:space="0" w:color="auto"/>
            </w:tcBorders>
          </w:tcPr>
          <w:p w:rsidR="00AC1C7E" w:rsidRPr="00777668" w:rsidRDefault="00AC1C7E" w:rsidP="00777668">
            <w:pPr>
              <w:spacing w:before="0" w:after="0"/>
            </w:pPr>
            <w:r>
              <w:t xml:space="preserve">ПК 3.4. </w:t>
            </w:r>
            <w:r w:rsidRPr="00AC1C7E">
              <w:t>Оформлять страховые полисы по обязательному и добровольному видам страхования.</w:t>
            </w:r>
          </w:p>
        </w:tc>
        <w:tc>
          <w:tcPr>
            <w:tcW w:w="4253" w:type="dxa"/>
            <w:shd w:val="clear" w:color="auto" w:fill="FFFFFF"/>
          </w:tcPr>
          <w:p w:rsidR="00AC1C7E" w:rsidRPr="00777668" w:rsidRDefault="00AC1C7E" w:rsidP="003E2FB2">
            <w:pPr>
              <w:spacing w:before="0" w:after="0" w:line="240" w:lineRule="exact"/>
              <w:jc w:val="both"/>
              <w:rPr>
                <w:bCs/>
              </w:rPr>
            </w:pPr>
            <w:r>
              <w:rPr>
                <w:bCs/>
              </w:rPr>
              <w:t>- осуществление работ по оформлению страховых полисов.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AC1C7E" w:rsidRPr="00AC1C7E" w:rsidRDefault="00AC1C7E" w:rsidP="00777668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C1C7E">
              <w:rPr>
                <w:bCs/>
              </w:rPr>
              <w:t>наблюдение во время выполнения задания.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6A66E5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lastRenderedPageBreak/>
              <w:t xml:space="preserve">ОК 1. </w:t>
            </w:r>
            <w:r w:rsidRPr="006A66E5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53" w:type="dxa"/>
          </w:tcPr>
          <w:p w:rsidR="008948BC" w:rsidRPr="000F68F9" w:rsidRDefault="008948BC" w:rsidP="00542AE3">
            <w:pPr>
              <w:jc w:val="both"/>
              <w:rPr>
                <w:bCs/>
              </w:rPr>
            </w:pPr>
            <w:r w:rsidRPr="000F68F9">
              <w:rPr>
                <w:bCs/>
              </w:rPr>
              <w:t xml:space="preserve">- </w:t>
            </w:r>
            <w:r>
              <w:rPr>
                <w:bCs/>
              </w:rPr>
              <w:t>демонстрация интереса к будущей профессии.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542AE3">
            <w:pPr>
              <w:jc w:val="both"/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оценк</w:t>
            </w:r>
            <w:r>
              <w:rPr>
                <w:bCs/>
              </w:rPr>
              <w:t xml:space="preserve">а на практических </w:t>
            </w:r>
            <w:r w:rsidRPr="00FD2B0C">
              <w:rPr>
                <w:bCs/>
              </w:rPr>
              <w:t xml:space="preserve"> 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2.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253" w:type="dxa"/>
          </w:tcPr>
          <w:p w:rsidR="008948BC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8948BC" w:rsidRPr="000F68F9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2E5BA8" w:rsidRDefault="008948BC" w:rsidP="001324C6">
            <w:pPr>
              <w:rPr>
                <w:bCs/>
              </w:rPr>
            </w:pPr>
            <w:r>
              <w:rPr>
                <w:bCs/>
              </w:rPr>
              <w:t>У</w:t>
            </w:r>
            <w:r w:rsidRPr="002E5BA8">
              <w:rPr>
                <w:bCs/>
              </w:rPr>
              <w:t>стный экзамен;</w:t>
            </w:r>
          </w:p>
          <w:p w:rsidR="008948BC" w:rsidRPr="006440A6" w:rsidRDefault="008948BC" w:rsidP="001324C6">
            <w:pPr>
              <w:rPr>
                <w:bCs/>
                <w:highlight w:val="yellow"/>
              </w:rPr>
            </w:pPr>
            <w:r w:rsidRPr="002E5BA8">
              <w:rPr>
                <w:bCs/>
              </w:rPr>
              <w:t>экспертное наблюдение и оценка при выполнении работ на учебной и производственной практике</w:t>
            </w:r>
            <w:r>
              <w:rPr>
                <w:bCs/>
              </w:rPr>
              <w:t>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3. 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253" w:type="dxa"/>
          </w:tcPr>
          <w:p w:rsidR="008948BC" w:rsidRPr="000F68F9" w:rsidRDefault="008948BC" w:rsidP="001324C6">
            <w:pPr>
              <w:rPr>
                <w:bCs/>
              </w:rPr>
            </w:pPr>
            <w:r>
              <w:rPr>
                <w:bCs/>
              </w:rPr>
              <w:t xml:space="preserve">- демонстрация способности принимать решения в </w:t>
            </w:r>
            <w:r w:rsidRPr="000F68F9">
              <w:t>стандартных и нестандартных ситуациях и нести за них ответственность</w:t>
            </w:r>
            <w:r>
              <w:t>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1324C6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</w:t>
            </w:r>
            <w:r>
              <w:rPr>
                <w:bCs/>
              </w:rPr>
              <w:t xml:space="preserve"> оценка на практических </w:t>
            </w:r>
            <w:r w:rsidRPr="00FD2B0C">
              <w:rPr>
                <w:bCs/>
              </w:rPr>
              <w:t>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ОК 4.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253" w:type="dxa"/>
          </w:tcPr>
          <w:p w:rsidR="008948BC" w:rsidRPr="000F68F9" w:rsidRDefault="008948BC" w:rsidP="001324C6">
            <w:pPr>
              <w:rPr>
                <w:bCs/>
              </w:rPr>
            </w:pPr>
            <w:r>
              <w:rPr>
                <w:bCs/>
              </w:rPr>
              <w:t xml:space="preserve">- нахождение и использование информации </w:t>
            </w:r>
            <w:r w:rsidRPr="000F68F9">
              <w:t>для эффективного выполнения профессиональных задач, профессионального и личностного развития</w:t>
            </w:r>
            <w:r>
              <w:t>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542AE3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оценка на практических занятиях при выполнении работ по учебной  практике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5. </w:t>
            </w:r>
            <w:r w:rsidRPr="00F9439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253" w:type="dxa"/>
          </w:tcPr>
          <w:p w:rsidR="008948BC" w:rsidRPr="000F68F9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демонстрация навыков использования </w:t>
            </w:r>
            <w:r w:rsidRPr="000F68F9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1324C6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оценк</w:t>
            </w:r>
            <w:r>
              <w:rPr>
                <w:bCs/>
              </w:rPr>
              <w:t>а на практических</w:t>
            </w:r>
            <w:r w:rsidRPr="00FD2B0C">
              <w:rPr>
                <w:bCs/>
              </w:rPr>
              <w:t xml:space="preserve"> 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jc w:val="both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lastRenderedPageBreak/>
              <w:t xml:space="preserve">ОК 6. </w:t>
            </w:r>
            <w:r w:rsidRPr="00F23380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253" w:type="dxa"/>
          </w:tcPr>
          <w:p w:rsidR="008948BC" w:rsidRPr="000F68F9" w:rsidRDefault="008948BC" w:rsidP="00542AE3">
            <w:pPr>
              <w:jc w:val="both"/>
              <w:rPr>
                <w:bCs/>
              </w:rPr>
            </w:pPr>
            <w:r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FD2B0C" w:rsidRDefault="008948BC" w:rsidP="001324C6">
            <w:pPr>
              <w:rPr>
                <w:bCs/>
                <w:highlight w:val="yellow"/>
              </w:rPr>
            </w:pPr>
            <w:r w:rsidRPr="00FD2B0C">
              <w:rPr>
                <w:bCs/>
              </w:rPr>
              <w:t>Экспертное наблюдение и о</w:t>
            </w:r>
            <w:r>
              <w:rPr>
                <w:bCs/>
              </w:rPr>
              <w:t xml:space="preserve">ценка на практических </w:t>
            </w:r>
            <w:r w:rsidRPr="00FD2B0C">
              <w:rPr>
                <w:bCs/>
              </w:rPr>
              <w:t xml:space="preserve"> занятиях при выполнении работ по учебной  практике</w:t>
            </w:r>
            <w:r>
              <w:rPr>
                <w:bCs/>
              </w:rPr>
              <w:t xml:space="preserve"> и производственной практике.</w:t>
            </w:r>
          </w:p>
        </w:tc>
      </w:tr>
      <w:tr w:rsidR="008948BC" w:rsidRPr="00777668" w:rsidTr="00542AE3">
        <w:trPr>
          <w:trHeight w:val="390"/>
        </w:trPr>
        <w:tc>
          <w:tcPr>
            <w:tcW w:w="2943" w:type="dxa"/>
            <w:tcBorders>
              <w:left w:val="single" w:sz="12" w:space="0" w:color="auto"/>
            </w:tcBorders>
          </w:tcPr>
          <w:p w:rsidR="008948BC" w:rsidRPr="0017456D" w:rsidRDefault="008948BC" w:rsidP="008948BC">
            <w:pPr>
              <w:pStyle w:val="2"/>
              <w:spacing w:before="0" w:after="0"/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 xml:space="preserve">ОК 7. 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Ис</w:t>
            </w:r>
            <w:r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полнять воинскую обязанность</w:t>
            </w:r>
            <w:r w:rsidRPr="00BE6C0C">
              <w:rPr>
                <w:rStyle w:val="aa"/>
                <w:rFonts w:ascii="Times New Roman" w:eastAsia="Calibri" w:hAnsi="Times New Roman"/>
                <w:b w:val="0"/>
                <w:iCs/>
                <w:sz w:val="24"/>
                <w:szCs w:val="24"/>
              </w:rPr>
              <w:t>, в том числе с применением полученных профессиональных знаний (для юношей).</w:t>
            </w:r>
          </w:p>
        </w:tc>
        <w:tc>
          <w:tcPr>
            <w:tcW w:w="4253" w:type="dxa"/>
          </w:tcPr>
          <w:p w:rsidR="008948BC" w:rsidRPr="000F68F9" w:rsidRDefault="00670041" w:rsidP="00542AE3">
            <w:pPr>
              <w:jc w:val="both"/>
              <w:rPr>
                <w:bCs/>
              </w:rPr>
            </w:pPr>
            <w:r>
              <w:rPr>
                <w:bCs/>
              </w:rPr>
              <w:t>- демонстрация готовности к исполнению воинской обязанности</w:t>
            </w:r>
          </w:p>
        </w:tc>
        <w:tc>
          <w:tcPr>
            <w:tcW w:w="2375" w:type="dxa"/>
            <w:tcBorders>
              <w:right w:val="single" w:sz="12" w:space="0" w:color="auto"/>
            </w:tcBorders>
          </w:tcPr>
          <w:p w:rsidR="008948BC" w:rsidRPr="006440A6" w:rsidRDefault="00670041" w:rsidP="001324C6">
            <w:pPr>
              <w:rPr>
                <w:bCs/>
                <w:highlight w:val="yellow"/>
              </w:rPr>
            </w:pPr>
            <w:r w:rsidRPr="00670041">
              <w:rPr>
                <w:bCs/>
              </w:rPr>
              <w:t>Экспертное наблюдение и оценка на практических занятиях при выполнении работ по учебной  практике</w:t>
            </w:r>
          </w:p>
        </w:tc>
      </w:tr>
    </w:tbl>
    <w:p w:rsidR="00777668" w:rsidRDefault="00777668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777668" w:rsidRDefault="00777668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777668" w:rsidRDefault="00777668" w:rsidP="00647037">
      <w:pPr>
        <w:autoSpaceDE w:val="0"/>
        <w:autoSpaceDN w:val="0"/>
        <w:adjustRightInd w:val="0"/>
        <w:spacing w:after="0"/>
        <w:jc w:val="both"/>
        <w:rPr>
          <w:color w:val="000000"/>
          <w:lang w:eastAsia="en-US"/>
        </w:rPr>
      </w:pPr>
    </w:p>
    <w:p w:rsidR="00647037" w:rsidRDefault="00647037" w:rsidP="00647037"/>
    <w:sectPr w:rsidR="00647037" w:rsidSect="00E62F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7B" w:rsidRDefault="0057527B" w:rsidP="00E11DE7">
      <w:pPr>
        <w:spacing w:before="0" w:after="0"/>
      </w:pPr>
      <w:r>
        <w:separator/>
      </w:r>
    </w:p>
  </w:endnote>
  <w:endnote w:type="continuationSeparator" w:id="1">
    <w:p w:rsidR="0057527B" w:rsidRDefault="0057527B" w:rsidP="00E11D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157491"/>
      <w:docPartObj>
        <w:docPartGallery w:val="Page Numbers (Bottom of Page)"/>
        <w:docPartUnique/>
      </w:docPartObj>
    </w:sdtPr>
    <w:sdtContent>
      <w:p w:rsidR="00DF006A" w:rsidRDefault="00A82806">
        <w:pPr>
          <w:pStyle w:val="a3"/>
          <w:jc w:val="right"/>
        </w:pPr>
        <w:r>
          <w:fldChar w:fldCharType="begin"/>
        </w:r>
        <w:r w:rsidR="00DF006A">
          <w:instrText>PAGE   \* MERGEFORMAT</w:instrText>
        </w:r>
        <w:r>
          <w:fldChar w:fldCharType="separate"/>
        </w:r>
        <w:r w:rsidR="000D520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F006A" w:rsidRDefault="00DF006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6A" w:rsidRDefault="00A82806" w:rsidP="00193D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00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06A" w:rsidRDefault="00DF006A" w:rsidP="00193D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6A" w:rsidRDefault="00A82806">
    <w:pPr>
      <w:pStyle w:val="a3"/>
      <w:jc w:val="right"/>
    </w:pPr>
    <w:r>
      <w:fldChar w:fldCharType="begin"/>
    </w:r>
    <w:r w:rsidR="00DF006A">
      <w:instrText>PAGE   \* MERGEFORMAT</w:instrText>
    </w:r>
    <w:r>
      <w:fldChar w:fldCharType="separate"/>
    </w:r>
    <w:r w:rsidR="000D5204">
      <w:rPr>
        <w:noProof/>
      </w:rPr>
      <w:t>14</w:t>
    </w:r>
    <w:r>
      <w:rPr>
        <w:noProof/>
      </w:rPr>
      <w:fldChar w:fldCharType="end"/>
    </w:r>
  </w:p>
  <w:p w:rsidR="00DF006A" w:rsidRDefault="00DF006A" w:rsidP="00193D6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7B" w:rsidRDefault="0057527B" w:rsidP="00E11DE7">
      <w:pPr>
        <w:spacing w:before="0" w:after="0"/>
      </w:pPr>
      <w:r>
        <w:separator/>
      </w:r>
    </w:p>
  </w:footnote>
  <w:footnote w:type="continuationSeparator" w:id="1">
    <w:p w:rsidR="0057527B" w:rsidRDefault="0057527B" w:rsidP="00E11D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A3011"/>
    <w:multiLevelType w:val="hybridMultilevel"/>
    <w:tmpl w:val="C66A799C"/>
    <w:lvl w:ilvl="0" w:tplc="EA06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">
    <w:nsid w:val="67A74A7B"/>
    <w:multiLevelType w:val="hybridMultilevel"/>
    <w:tmpl w:val="AE94DBE6"/>
    <w:lvl w:ilvl="0" w:tplc="AE1C0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23"/>
    <w:rsid w:val="00017DE9"/>
    <w:rsid w:val="00022DF0"/>
    <w:rsid w:val="00024CE4"/>
    <w:rsid w:val="0004140A"/>
    <w:rsid w:val="00045D04"/>
    <w:rsid w:val="000623BA"/>
    <w:rsid w:val="00074F20"/>
    <w:rsid w:val="000919BA"/>
    <w:rsid w:val="00097AA6"/>
    <w:rsid w:val="000A697E"/>
    <w:rsid w:val="000B32DC"/>
    <w:rsid w:val="000B514C"/>
    <w:rsid w:val="000C2582"/>
    <w:rsid w:val="000D5204"/>
    <w:rsid w:val="001171E9"/>
    <w:rsid w:val="00124672"/>
    <w:rsid w:val="00125BE8"/>
    <w:rsid w:val="001324C6"/>
    <w:rsid w:val="00137160"/>
    <w:rsid w:val="00146C1E"/>
    <w:rsid w:val="0015115A"/>
    <w:rsid w:val="001531A6"/>
    <w:rsid w:val="00162E9D"/>
    <w:rsid w:val="00164E5D"/>
    <w:rsid w:val="00170E8D"/>
    <w:rsid w:val="00173416"/>
    <w:rsid w:val="00183592"/>
    <w:rsid w:val="001840CE"/>
    <w:rsid w:val="0018623D"/>
    <w:rsid w:val="00193D63"/>
    <w:rsid w:val="001A2131"/>
    <w:rsid w:val="001A3900"/>
    <w:rsid w:val="001B5396"/>
    <w:rsid w:val="001B7CC6"/>
    <w:rsid w:val="001C3CE0"/>
    <w:rsid w:val="001E50B7"/>
    <w:rsid w:val="001E6690"/>
    <w:rsid w:val="001F3CFC"/>
    <w:rsid w:val="0020388F"/>
    <w:rsid w:val="002170BA"/>
    <w:rsid w:val="0023037F"/>
    <w:rsid w:val="0024382D"/>
    <w:rsid w:val="00266409"/>
    <w:rsid w:val="00276AC0"/>
    <w:rsid w:val="002855CB"/>
    <w:rsid w:val="0029140A"/>
    <w:rsid w:val="00292328"/>
    <w:rsid w:val="002A6AF0"/>
    <w:rsid w:val="002B5128"/>
    <w:rsid w:val="002D60BE"/>
    <w:rsid w:val="002E3161"/>
    <w:rsid w:val="002E65C6"/>
    <w:rsid w:val="00303075"/>
    <w:rsid w:val="00306B16"/>
    <w:rsid w:val="003152C6"/>
    <w:rsid w:val="003324B1"/>
    <w:rsid w:val="00342694"/>
    <w:rsid w:val="00361ECF"/>
    <w:rsid w:val="003641BE"/>
    <w:rsid w:val="00364B19"/>
    <w:rsid w:val="00371A62"/>
    <w:rsid w:val="003B0B3F"/>
    <w:rsid w:val="003B329B"/>
    <w:rsid w:val="003B6ADA"/>
    <w:rsid w:val="003E2FB2"/>
    <w:rsid w:val="003E6A0E"/>
    <w:rsid w:val="003F7A11"/>
    <w:rsid w:val="0042041C"/>
    <w:rsid w:val="00427423"/>
    <w:rsid w:val="0044160C"/>
    <w:rsid w:val="00450D9D"/>
    <w:rsid w:val="00450F3F"/>
    <w:rsid w:val="00457B20"/>
    <w:rsid w:val="00467523"/>
    <w:rsid w:val="00475B10"/>
    <w:rsid w:val="004850D5"/>
    <w:rsid w:val="0049388F"/>
    <w:rsid w:val="004C2B78"/>
    <w:rsid w:val="004C5C2B"/>
    <w:rsid w:val="004C64F4"/>
    <w:rsid w:val="004D1CA4"/>
    <w:rsid w:val="00512F58"/>
    <w:rsid w:val="005176CF"/>
    <w:rsid w:val="00535ECB"/>
    <w:rsid w:val="00537FF6"/>
    <w:rsid w:val="00540365"/>
    <w:rsid w:val="005428FB"/>
    <w:rsid w:val="00542AE3"/>
    <w:rsid w:val="005475EA"/>
    <w:rsid w:val="00562489"/>
    <w:rsid w:val="0057527B"/>
    <w:rsid w:val="00586FE2"/>
    <w:rsid w:val="0059475E"/>
    <w:rsid w:val="00596CC2"/>
    <w:rsid w:val="00597D89"/>
    <w:rsid w:val="005B1455"/>
    <w:rsid w:val="005B271D"/>
    <w:rsid w:val="005B4CF8"/>
    <w:rsid w:val="005E4A5A"/>
    <w:rsid w:val="005E6937"/>
    <w:rsid w:val="00604A32"/>
    <w:rsid w:val="006135F6"/>
    <w:rsid w:val="006240F0"/>
    <w:rsid w:val="0062414E"/>
    <w:rsid w:val="00644B8B"/>
    <w:rsid w:val="00647037"/>
    <w:rsid w:val="00663897"/>
    <w:rsid w:val="00670041"/>
    <w:rsid w:val="00693D23"/>
    <w:rsid w:val="006A024C"/>
    <w:rsid w:val="006A66E5"/>
    <w:rsid w:val="006C2F8C"/>
    <w:rsid w:val="006D349F"/>
    <w:rsid w:val="006D6530"/>
    <w:rsid w:val="006E2366"/>
    <w:rsid w:val="00716FE4"/>
    <w:rsid w:val="00740919"/>
    <w:rsid w:val="007445B0"/>
    <w:rsid w:val="00745924"/>
    <w:rsid w:val="0074730F"/>
    <w:rsid w:val="0075323E"/>
    <w:rsid w:val="007571B6"/>
    <w:rsid w:val="00767682"/>
    <w:rsid w:val="00777668"/>
    <w:rsid w:val="00790E61"/>
    <w:rsid w:val="007B7B27"/>
    <w:rsid w:val="007D6E7E"/>
    <w:rsid w:val="007D7986"/>
    <w:rsid w:val="007E0236"/>
    <w:rsid w:val="007E0339"/>
    <w:rsid w:val="007E6B26"/>
    <w:rsid w:val="008011F6"/>
    <w:rsid w:val="00802F41"/>
    <w:rsid w:val="008034A5"/>
    <w:rsid w:val="00813722"/>
    <w:rsid w:val="008214F3"/>
    <w:rsid w:val="00821919"/>
    <w:rsid w:val="00825D56"/>
    <w:rsid w:val="00830E1A"/>
    <w:rsid w:val="00863070"/>
    <w:rsid w:val="00877999"/>
    <w:rsid w:val="00881B39"/>
    <w:rsid w:val="00885E46"/>
    <w:rsid w:val="008948BC"/>
    <w:rsid w:val="008A1929"/>
    <w:rsid w:val="008A53BD"/>
    <w:rsid w:val="008B21BA"/>
    <w:rsid w:val="008C355D"/>
    <w:rsid w:val="008F0C2E"/>
    <w:rsid w:val="00901FCA"/>
    <w:rsid w:val="00913EE5"/>
    <w:rsid w:val="009202DF"/>
    <w:rsid w:val="00920FA3"/>
    <w:rsid w:val="00931AC5"/>
    <w:rsid w:val="00946296"/>
    <w:rsid w:val="00951AFC"/>
    <w:rsid w:val="00951CD4"/>
    <w:rsid w:val="009528CC"/>
    <w:rsid w:val="00962BFC"/>
    <w:rsid w:val="009739F5"/>
    <w:rsid w:val="009767A5"/>
    <w:rsid w:val="00985B7B"/>
    <w:rsid w:val="00997885"/>
    <w:rsid w:val="009B27F5"/>
    <w:rsid w:val="009B4014"/>
    <w:rsid w:val="009C6D63"/>
    <w:rsid w:val="009C7236"/>
    <w:rsid w:val="00A157B8"/>
    <w:rsid w:val="00A25707"/>
    <w:rsid w:val="00A36512"/>
    <w:rsid w:val="00A44D82"/>
    <w:rsid w:val="00A50715"/>
    <w:rsid w:val="00A82806"/>
    <w:rsid w:val="00AA58F5"/>
    <w:rsid w:val="00AB3B15"/>
    <w:rsid w:val="00AB3BCA"/>
    <w:rsid w:val="00AB5B1D"/>
    <w:rsid w:val="00AC1C7E"/>
    <w:rsid w:val="00AE0BB9"/>
    <w:rsid w:val="00AE4093"/>
    <w:rsid w:val="00B15DD4"/>
    <w:rsid w:val="00B16941"/>
    <w:rsid w:val="00B1771A"/>
    <w:rsid w:val="00B239BC"/>
    <w:rsid w:val="00B473F9"/>
    <w:rsid w:val="00B500D5"/>
    <w:rsid w:val="00B523D9"/>
    <w:rsid w:val="00B8064C"/>
    <w:rsid w:val="00B82428"/>
    <w:rsid w:val="00B918DE"/>
    <w:rsid w:val="00B9222F"/>
    <w:rsid w:val="00B95043"/>
    <w:rsid w:val="00B97FB8"/>
    <w:rsid w:val="00BB0D2F"/>
    <w:rsid w:val="00BC4B6A"/>
    <w:rsid w:val="00BD1C7B"/>
    <w:rsid w:val="00BD36F9"/>
    <w:rsid w:val="00BE3C3A"/>
    <w:rsid w:val="00BE48E7"/>
    <w:rsid w:val="00BE5D21"/>
    <w:rsid w:val="00BE6C0C"/>
    <w:rsid w:val="00C138BF"/>
    <w:rsid w:val="00C16199"/>
    <w:rsid w:val="00C4042F"/>
    <w:rsid w:val="00C4444E"/>
    <w:rsid w:val="00C50989"/>
    <w:rsid w:val="00C8102D"/>
    <w:rsid w:val="00C93A78"/>
    <w:rsid w:val="00CA5B79"/>
    <w:rsid w:val="00CB368A"/>
    <w:rsid w:val="00CC071E"/>
    <w:rsid w:val="00CE7DBA"/>
    <w:rsid w:val="00CF4107"/>
    <w:rsid w:val="00CF6105"/>
    <w:rsid w:val="00D5064A"/>
    <w:rsid w:val="00D73C72"/>
    <w:rsid w:val="00D91128"/>
    <w:rsid w:val="00D93557"/>
    <w:rsid w:val="00D96564"/>
    <w:rsid w:val="00DA75FB"/>
    <w:rsid w:val="00DB7336"/>
    <w:rsid w:val="00DD0B01"/>
    <w:rsid w:val="00DE020A"/>
    <w:rsid w:val="00DF006A"/>
    <w:rsid w:val="00DF1563"/>
    <w:rsid w:val="00DF41AC"/>
    <w:rsid w:val="00E030DC"/>
    <w:rsid w:val="00E039EC"/>
    <w:rsid w:val="00E11DE7"/>
    <w:rsid w:val="00E16182"/>
    <w:rsid w:val="00E2282B"/>
    <w:rsid w:val="00E276E3"/>
    <w:rsid w:val="00E45BC7"/>
    <w:rsid w:val="00E62FE1"/>
    <w:rsid w:val="00E71549"/>
    <w:rsid w:val="00E74430"/>
    <w:rsid w:val="00E85679"/>
    <w:rsid w:val="00E94B02"/>
    <w:rsid w:val="00E95C4C"/>
    <w:rsid w:val="00E962CD"/>
    <w:rsid w:val="00EA2433"/>
    <w:rsid w:val="00EA3308"/>
    <w:rsid w:val="00EA3D00"/>
    <w:rsid w:val="00EA724F"/>
    <w:rsid w:val="00EB0B72"/>
    <w:rsid w:val="00EB6F55"/>
    <w:rsid w:val="00EC7533"/>
    <w:rsid w:val="00EE6560"/>
    <w:rsid w:val="00EF0A55"/>
    <w:rsid w:val="00EF535E"/>
    <w:rsid w:val="00F02B1D"/>
    <w:rsid w:val="00F13EF7"/>
    <w:rsid w:val="00F14FB9"/>
    <w:rsid w:val="00F23380"/>
    <w:rsid w:val="00F303B5"/>
    <w:rsid w:val="00F73D83"/>
    <w:rsid w:val="00F90C86"/>
    <w:rsid w:val="00F9439C"/>
    <w:rsid w:val="00FC20F9"/>
    <w:rsid w:val="00FC5B3E"/>
    <w:rsid w:val="00FC5B7C"/>
    <w:rsid w:val="00FC659F"/>
    <w:rsid w:val="00FF2EC0"/>
    <w:rsid w:val="00FF4297"/>
    <w:rsid w:val="00FF4C9B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1D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11D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1DE7"/>
  </w:style>
  <w:style w:type="paragraph" w:styleId="a6">
    <w:name w:val="footnote text"/>
    <w:basedOn w:val="a"/>
    <w:link w:val="a7"/>
    <w:uiPriority w:val="99"/>
    <w:rsid w:val="00E11DE7"/>
    <w:pPr>
      <w:spacing w:before="0" w:after="0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11D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E11DE7"/>
    <w:rPr>
      <w:vertAlign w:val="superscript"/>
    </w:rPr>
  </w:style>
  <w:style w:type="paragraph" w:styleId="a9">
    <w:name w:val="List Paragraph"/>
    <w:basedOn w:val="a"/>
    <w:uiPriority w:val="34"/>
    <w:qFormat/>
    <w:rsid w:val="00E11DE7"/>
    <w:pPr>
      <w:ind w:left="708"/>
    </w:pPr>
  </w:style>
  <w:style w:type="character" w:styleId="aa">
    <w:name w:val="Emphasis"/>
    <w:qFormat/>
    <w:rsid w:val="00E11DE7"/>
    <w:rPr>
      <w:i/>
      <w:iCs/>
    </w:rPr>
  </w:style>
  <w:style w:type="paragraph" w:styleId="21">
    <w:name w:val="Body Text Indent 2"/>
    <w:basedOn w:val="a"/>
    <w:link w:val="22"/>
    <w:rsid w:val="0023037F"/>
    <w:pPr>
      <w:spacing w:before="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0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0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7D6E7E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E7E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6C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C1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813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6D6530"/>
    <w:pPr>
      <w:spacing w:before="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D6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rsid w:val="00542AE3"/>
    <w:pPr>
      <w:spacing w:before="0" w:after="0"/>
      <w:ind w:left="283" w:hanging="283"/>
      <w:contextualSpacing/>
    </w:pPr>
  </w:style>
  <w:style w:type="paragraph" w:styleId="af">
    <w:name w:val="header"/>
    <w:basedOn w:val="a"/>
    <w:link w:val="af0"/>
    <w:uiPriority w:val="99"/>
    <w:unhideWhenUsed/>
    <w:rsid w:val="004C2B7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4C2B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Light Shading"/>
    <w:basedOn w:val="a1"/>
    <w:uiPriority w:val="60"/>
    <w:rsid w:val="001324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24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1"/>
    <w:uiPriority w:val="60"/>
    <w:rsid w:val="001324C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1324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25">
    <w:name w:val="List 2"/>
    <w:basedOn w:val="a"/>
    <w:uiPriority w:val="99"/>
    <w:semiHidden/>
    <w:unhideWhenUsed/>
    <w:rsid w:val="006D349F"/>
    <w:pPr>
      <w:ind w:left="566" w:hanging="283"/>
      <w:contextualSpacing/>
    </w:pPr>
  </w:style>
  <w:style w:type="paragraph" w:styleId="af2">
    <w:name w:val="Normal (Web)"/>
    <w:basedOn w:val="a"/>
    <w:uiPriority w:val="99"/>
    <w:rsid w:val="006D34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AWJJH2MPE6E2-1257930322-1039</_dlc_DocId>
    <_dlc_DocIdUrl xmlns="4a252ca3-5a62-4c1c-90a6-29f4710e47f8">
      <Url>http://edu-sps.koiro.local/npo/kbs/_layouts/15/DocIdRedir.aspx?ID=AWJJH2MPE6E2-1257930322-1039</Url>
      <Description>AWJJH2MPE6E2-1257930322-1039</Description>
    </_dlc_DocIdUrl>
  </documentManagement>
</p:properties>
</file>

<file path=customXml/itemProps1.xml><?xml version="1.0" encoding="utf-8"?>
<ds:datastoreItem xmlns:ds="http://schemas.openxmlformats.org/officeDocument/2006/customXml" ds:itemID="{16816F36-0902-44E7-B9EF-DDF1BA2A0040}"/>
</file>

<file path=customXml/itemProps2.xml><?xml version="1.0" encoding="utf-8"?>
<ds:datastoreItem xmlns:ds="http://schemas.openxmlformats.org/officeDocument/2006/customXml" ds:itemID="{BA35FAC1-6753-43A4-8461-22BD18237AFF}"/>
</file>

<file path=customXml/itemProps3.xml><?xml version="1.0" encoding="utf-8"?>
<ds:datastoreItem xmlns:ds="http://schemas.openxmlformats.org/officeDocument/2006/customXml" ds:itemID="{5BEBF2CC-0ABD-41CE-AC58-9CDE86598C33}"/>
</file>

<file path=customXml/itemProps4.xml><?xml version="1.0" encoding="utf-8"?>
<ds:datastoreItem xmlns:ds="http://schemas.openxmlformats.org/officeDocument/2006/customXml" ds:itemID="{45033BE2-EC5D-4819-9398-72019D24BCCF}"/>
</file>

<file path=customXml/itemProps5.xml><?xml version="1.0" encoding="utf-8"?>
<ds:datastoreItem xmlns:ds="http://schemas.openxmlformats.org/officeDocument/2006/customXml" ds:itemID="{272CAE91-E575-4B63-B10F-9759A47CD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2019-09-24T06:29:00Z</cp:lastPrinted>
  <dcterms:created xsi:type="dcterms:W3CDTF">2019-09-24T06:29:00Z</dcterms:created>
  <dcterms:modified xsi:type="dcterms:W3CDTF">2019-09-24T06:29:00Z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929528e3-2996-4f4d-b8f6-d542f719b91d</vt:lpwstr>
  </property>
</Properties>
</file>