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63" w:rsidRPr="00E51E76" w:rsidRDefault="000D2689" w:rsidP="00E51E7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51E76">
        <w:rPr>
          <w:rFonts w:ascii="Times New Roman" w:hAnsi="Times New Roman" w:cs="Times New Roman"/>
          <w:b/>
          <w:sz w:val="26"/>
          <w:szCs w:val="26"/>
        </w:rPr>
        <w:t>Критерии самооценки педагогом НОД</w:t>
      </w:r>
    </w:p>
    <w:p w:rsidR="000D2689" w:rsidRPr="00E51E76" w:rsidRDefault="000D2689" w:rsidP="00E51E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Конкретность и реалистичность цели НОД </w:t>
      </w:r>
      <w:r w:rsidRPr="00E51E76">
        <w:rPr>
          <w:rFonts w:ascii="Times New Roman" w:hAnsi="Times New Roman" w:cs="Times New Roman"/>
          <w:i/>
          <w:sz w:val="26"/>
          <w:szCs w:val="26"/>
        </w:rPr>
        <w:t>(с точки зрения достаточности времени на её выполнение, соответствия подготовленности детей к её решению, возможностям и способностям детей).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>Полнота и обоснованность целей и задач, прогнозирование результата.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Решение в ходе НОД комплекса задач </w:t>
      </w:r>
      <w:r w:rsidRPr="00E51E76">
        <w:rPr>
          <w:rFonts w:ascii="Times New Roman" w:hAnsi="Times New Roman" w:cs="Times New Roman"/>
          <w:i/>
          <w:sz w:val="26"/>
          <w:szCs w:val="26"/>
        </w:rPr>
        <w:t>(обучающие, развивающие, воспитательные).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Реализация интегративного подхода </w:t>
      </w:r>
      <w:r w:rsidRPr="00E51E76">
        <w:rPr>
          <w:rFonts w:ascii="Times New Roman" w:hAnsi="Times New Roman" w:cs="Times New Roman"/>
          <w:i/>
          <w:sz w:val="26"/>
          <w:szCs w:val="26"/>
        </w:rPr>
        <w:t>(устанавливаются связи между образовательными областями на основе принципа интеграции).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Реализация комплексно-тематического принципа </w:t>
      </w:r>
      <w:r w:rsidRPr="00E51E76">
        <w:rPr>
          <w:rFonts w:ascii="Times New Roman" w:hAnsi="Times New Roman" w:cs="Times New Roman"/>
          <w:i/>
          <w:sz w:val="26"/>
          <w:szCs w:val="26"/>
        </w:rPr>
        <w:t>(тема НОД выбрана в контексте изучаемой общей темы).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>Организация совместной деятельности взрослого и детей на основе взаимодействия.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Содержание НОД для реализации поставленных задач определяется с учетом принципов: необходимости и достаточности </w:t>
      </w:r>
      <w:r w:rsidRPr="00E51E76">
        <w:rPr>
          <w:rFonts w:ascii="Times New Roman" w:hAnsi="Times New Roman" w:cs="Times New Roman"/>
          <w:i/>
          <w:sz w:val="26"/>
          <w:szCs w:val="26"/>
        </w:rPr>
        <w:t>(поставленные задачи решаются на необходимом и достаточном материале, максимально приближаясь к разумному минимуму)</w:t>
      </w:r>
      <w:r w:rsidRPr="00E51E76">
        <w:rPr>
          <w:rFonts w:ascii="Times New Roman" w:hAnsi="Times New Roman" w:cs="Times New Roman"/>
          <w:sz w:val="26"/>
          <w:szCs w:val="26"/>
        </w:rPr>
        <w:t xml:space="preserve">, принципа систематичности и последовательности </w:t>
      </w:r>
      <w:r w:rsidRPr="00E51E76">
        <w:rPr>
          <w:rFonts w:ascii="Times New Roman" w:hAnsi="Times New Roman" w:cs="Times New Roman"/>
          <w:i/>
          <w:sz w:val="26"/>
          <w:szCs w:val="26"/>
        </w:rPr>
        <w:t>(обоснованность логической последовательности действий детей).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Контролируемость НОД </w:t>
      </w:r>
      <w:r w:rsidRPr="00E51E76">
        <w:rPr>
          <w:rFonts w:ascii="Times New Roman" w:hAnsi="Times New Roman" w:cs="Times New Roman"/>
          <w:i/>
          <w:sz w:val="26"/>
          <w:szCs w:val="26"/>
        </w:rPr>
        <w:t>(возможность оценить промежуточные и конечные результаты реализации плана НОД благодаря конкретизации запланированных в нем действий).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>Чувствительность плана к возможным сбоям и наличие возможности для коррекции НОД в случае их возникновения.</w:t>
      </w:r>
    </w:p>
    <w:p w:rsidR="000D2689" w:rsidRPr="00E51E76" w:rsidRDefault="000D2689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Обоснованность выбора наиболее рациональных </w:t>
      </w:r>
      <w:r w:rsidRPr="00E51E76">
        <w:rPr>
          <w:rFonts w:ascii="Times New Roman" w:hAnsi="Times New Roman" w:cs="Times New Roman"/>
          <w:i/>
          <w:sz w:val="26"/>
          <w:szCs w:val="26"/>
        </w:rPr>
        <w:t xml:space="preserve">(адекватных, эффективных) </w:t>
      </w:r>
      <w:r w:rsidRPr="00E51E76">
        <w:rPr>
          <w:rFonts w:ascii="Times New Roman" w:hAnsi="Times New Roman" w:cs="Times New Roman"/>
          <w:sz w:val="26"/>
          <w:szCs w:val="26"/>
        </w:rPr>
        <w:t xml:space="preserve">методов, приемов, средств обучения; использование активных форм работы; </w:t>
      </w:r>
      <w:r w:rsidR="00E51E76" w:rsidRPr="00E51E76">
        <w:rPr>
          <w:rFonts w:ascii="Times New Roman" w:hAnsi="Times New Roman" w:cs="Times New Roman"/>
          <w:sz w:val="26"/>
          <w:szCs w:val="26"/>
        </w:rPr>
        <w:t>ненасильственные приемы обучения.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Разумное сочетание форм организации деятельности в ходе НОД </w:t>
      </w:r>
      <w:r w:rsidRPr="00E51E76">
        <w:rPr>
          <w:rFonts w:ascii="Times New Roman" w:hAnsi="Times New Roman" w:cs="Times New Roman"/>
          <w:i/>
          <w:sz w:val="26"/>
          <w:szCs w:val="26"/>
        </w:rPr>
        <w:t>(фронтальной, групповой, парной, индивидуальной).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Направленность НОД на развитие субъектности детей </w:t>
      </w:r>
      <w:r w:rsidRPr="00E51E76">
        <w:rPr>
          <w:rFonts w:ascii="Times New Roman" w:hAnsi="Times New Roman" w:cs="Times New Roman"/>
          <w:i/>
          <w:sz w:val="26"/>
          <w:szCs w:val="26"/>
        </w:rPr>
        <w:t>(педагог побуждает детей к проявлению инициативы и самостоятельности, поощряет проявление субъектности; педагог стимулирует и поощряет индивидуальные достижения детей).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Реализация в ходе НОД принципа индивидуализации и дифференциации </w:t>
      </w:r>
      <w:r w:rsidRPr="00E51E76">
        <w:rPr>
          <w:rFonts w:ascii="Times New Roman" w:hAnsi="Times New Roman" w:cs="Times New Roman"/>
          <w:i/>
          <w:sz w:val="26"/>
          <w:szCs w:val="26"/>
        </w:rPr>
        <w:t>(педагог учитывает особенности каждого ребенка – темп деятельности, эмоциональное состояние; уровень развития психических процессов, темперамента; «видит» каждого ребенка – помогает, стимулирует, поощряет; предлагает разноуровневые задания с (учетом способностей детей).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>Обеспечение в ходе НОД психологически комфортной обстановки (позитивный эмоциональный фон, возможность свободного общения и передвижения детей).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 xml:space="preserve">Получение конкретного результата, подведение итогов НОД, результативность НОД по отношению к каждому ребенку; анализ педагогом деятельности детей и самоанализ детьми своей работы; рефлексивный момент </w:t>
      </w:r>
      <w:r w:rsidRPr="00E51E76">
        <w:rPr>
          <w:rFonts w:ascii="Times New Roman" w:hAnsi="Times New Roman" w:cs="Times New Roman"/>
          <w:i/>
          <w:sz w:val="26"/>
          <w:szCs w:val="26"/>
        </w:rPr>
        <w:t>(педагог побуждает ребенка к выражению своего отношения к ситуации, к своей деятельности).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E51E76">
        <w:rPr>
          <w:rFonts w:ascii="Times New Roman" w:hAnsi="Times New Roman" w:cs="Times New Roman"/>
          <w:sz w:val="26"/>
          <w:szCs w:val="26"/>
        </w:rPr>
        <w:t>Выполнение необходимых условий для сохранения и укрепления здоровья детей.</w:t>
      </w:r>
    </w:p>
    <w:sectPr w:rsidR="00E51E76" w:rsidRPr="00E5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919"/>
    <w:multiLevelType w:val="hybridMultilevel"/>
    <w:tmpl w:val="A002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BC"/>
    <w:rsid w:val="000B0EBC"/>
    <w:rsid w:val="000D2689"/>
    <w:rsid w:val="00671995"/>
    <w:rsid w:val="00D02715"/>
    <w:rsid w:val="00E51E76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30416-C76F-4F0B-91DF-7D5A8A2B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167311B0476E4B90F2D3C5BA102004" ma:contentTypeVersion="0" ma:contentTypeDescription="Создание документа." ma:contentTypeScope="" ma:versionID="cb541e29220fd9d6651ef3dd7037e28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013F7-1F90-4257-B926-BD31938446A8}"/>
</file>

<file path=customXml/itemProps2.xml><?xml version="1.0" encoding="utf-8"?>
<ds:datastoreItem xmlns:ds="http://schemas.openxmlformats.org/officeDocument/2006/customXml" ds:itemID="{FDA4B826-473F-41C3-B636-8486F5F26CAA}"/>
</file>

<file path=customXml/itemProps3.xml><?xml version="1.0" encoding="utf-8"?>
<ds:datastoreItem xmlns:ds="http://schemas.openxmlformats.org/officeDocument/2006/customXml" ds:itemID="{F82A407B-2BBB-4E27-9F2D-A06768694A4F}"/>
</file>

<file path=customXml/itemProps4.xml><?xml version="1.0" encoding="utf-8"?>
<ds:datastoreItem xmlns:ds="http://schemas.openxmlformats.org/officeDocument/2006/customXml" ds:itemID="{5AD79C45-034E-4964-AE12-E8046C5E3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2022-02-24T06:48:00Z</dcterms:created>
  <dcterms:modified xsi:type="dcterms:W3CDTF">2022-02-24T06:48:00Z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0x010100D0167311B0476E4B90F2D3C5BA102004</vt:lpwstr>
  </property>
</Properties>
</file>