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82" w:rsidRDefault="00E73385" w:rsidP="00F9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E03882" w:rsidRPr="00F9396E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   для детей с рас</w:t>
      </w:r>
      <w:r w:rsidR="00F9396E">
        <w:rPr>
          <w:rFonts w:ascii="Times New Roman" w:hAnsi="Times New Roman" w:cs="Times New Roman"/>
          <w:b/>
          <w:sz w:val="28"/>
          <w:szCs w:val="28"/>
        </w:rPr>
        <w:t xml:space="preserve">стройством </w:t>
      </w:r>
      <w:r>
        <w:rPr>
          <w:rFonts w:ascii="Times New Roman" w:hAnsi="Times New Roman" w:cs="Times New Roman"/>
          <w:b/>
          <w:sz w:val="28"/>
          <w:szCs w:val="28"/>
        </w:rPr>
        <w:t>аутистического спектра</w:t>
      </w:r>
    </w:p>
    <w:p w:rsidR="00F9396E" w:rsidRPr="00F9396E" w:rsidRDefault="00F9396E" w:rsidP="00F9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7E" w:rsidRPr="00F9396E" w:rsidRDefault="00E03882" w:rsidP="00F939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4BE7" w:rsidRPr="00F9396E" w:rsidRDefault="0083377E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культура, адаптированная к особенностям детей с аутизмом, является не только необходимым средством коррекции двигательных нарушений, стимуляции физического и моторного развития, но и помощником в социализации личности. Для развития двигательной сферы разбалансированных детей важен осознанный характер моторного обучения. Ребенку с нарушением сенсорной интеграции сложно регулировать произвольные движения в соответствии с речевыми инструкциями. Он затрудняется управлять телом согласно указаниям другого лица и не в состоянии полностью подчинить движения своего тела собственным речевым командам</w:t>
      </w:r>
      <w:r w:rsidR="00E7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коллективе.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основных движений у таких детей следует отметить тяжёлую порывистую походку,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импульсивный бег с особым ритмом, со стереотипными перемещениями, застыванием, с широким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размахом рук, на цыпочках. Движения детей могут быть вялы или, напротив, напряжённо скованны,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механистичны, с отсутствием пластичности, действия рук и ног плохо скоординированы.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координация движений присутствует и в прыжках, что проявляется в невозможности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 отталкивания двумя ногами. Для детей также трудными являются упражнения,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сохранением равновесия и с пространственной ориентировкой.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были первыми из числа тех, что показывают прямую связь между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двигательными навыками и тяжестью аутизма, и, соответственно,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подтверждают, что развитие мелкой и крупной моторики должно быть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BE7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включено в планы лечения и реабилитации детей с аутизмом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259" w:rsidRPr="00F9396E" w:rsidRDefault="00EF1259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 отклонения в состоянии здоровья у детей рассматриваемой категории обуславливают различного рода трудности при овладении учебным материалом по физическому воспитанию. За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частую самые простые по технике выполнения физические упражнения становятся 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ребенка трудно выполнимыми из-за нарушения аналитико- синтетической деятельности, ослабленного мышечного развития конечно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наличия спастики, нар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ушения согласованности движений.</w:t>
      </w:r>
    </w:p>
    <w:p w:rsidR="00EF1259" w:rsidRPr="00F9396E" w:rsidRDefault="00E03882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детей с недостатками интеллекта является наличие у них разнообразных нарушений психического и физического характера. </w:t>
      </w:r>
      <w:r w:rsidR="00B175FA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Дыхательная система нарушена по чистоте, глубине, ритму, а также нарушена согласованность дыхательного акта с дыхательной нагрузкой. 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детей замечено отставание в росте, весе от показаний возрастных норм. </w:t>
      </w:r>
      <w:r w:rsidR="00EF1259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Влияние различного уровня двигательной активности на растущий организм школьника является чрезвычайно актуальной. </w:t>
      </w:r>
    </w:p>
    <w:p w:rsidR="00EF1259" w:rsidRPr="00F9396E" w:rsidRDefault="00EF1259" w:rsidP="00F939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Разнонаправленные физические упражнения, способствуют физическому, умственному и морально—во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левому развитию личности школьника.  Развития каждого школьника в течение всего времени обучения в школе, и, исходя из возрастно-половых особенностей развития учащихся, степени освоенности ими физических упражнений, коррекционно-развивающих условий прове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адаптивного физического воспитания, наличия спортивного инвента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можно определить его "зону ближайшего развития" и составить индиви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дуальное коррекционно-развивающее перспективное планирование. 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Обеспечение всестороннего и гармоничного развития школьников средствами адап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фи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зической культуры.</w:t>
      </w:r>
    </w:p>
    <w:p w:rsidR="00E03882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3882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3882" w:rsidRPr="00F9396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03882" w:rsidRPr="00F93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двигательной активности детей и обучение использованию полученных навыков в повседневной жизни.</w:t>
      </w:r>
      <w:bookmarkStart w:id="1" w:name="bookmark1"/>
      <w:bookmarkEnd w:id="1"/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Оптимальное развитие основных двигательных качеств (выносли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вости, быстроты, мышечной силы, ловкости, гибкости, точности движений, двигательной реакции).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и совершенствование двигательных навыков при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кладного характера.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Развитие пространственно-временной дифференцировки.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Обогащение словарного запаса.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Стимулирование способностей ребёнка к самооценке.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и коррекционные задачи: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Укрепление и сохранение здоровья, закаливание организма зани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мающихся.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Активизация защитных сил организма ребёнка.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Повышение физиологической активности органов и систем ор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Укрепление и развитие сердечно-сосудистой и дыхательной си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Коррекция нарушений опорно-двигательного аппарата (наруше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осанки, сколиозы, плоскостопия).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Коррекция и компенсация нарушений психомоторики (преодоле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страха замкнутого пространства, высоты, завышение или за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нижение самооценки, нарушение координации движений, гиподи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намии и пр.).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Коррекция и развитие общей и мелкой моторики.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Обеспечение условий для профилактики возникновения вторич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отклонений в состоянии здоровья школьников.</w:t>
      </w:r>
    </w:p>
    <w:p w:rsidR="00001F1A" w:rsidRPr="00F9396E" w:rsidRDefault="00001F1A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882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и подходы к реализации</w:t>
      </w:r>
    </w:p>
    <w:p w:rsidR="00B175FA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sz w:val="28"/>
          <w:szCs w:val="28"/>
        </w:rPr>
        <w:t xml:space="preserve">Влияние физических упражнений на укрепление здоровья, осанку, повышение умственной и физической работоспособности ослабленных заболеваниями детей. Правильное дыхание при ходьбе, беге с нагрузкой и без нагрузки. Значение специальных упражнений на осанку и умение с помощью учителя выполнения данных упражнений, предупреждение плоскостопия в детском возрасте с помощью спей упражнений. Знакомить с правилами поведения в спортивном зале и на </w:t>
      </w:r>
      <w:r w:rsidR="00B175FA" w:rsidRPr="00F9396E">
        <w:rPr>
          <w:sz w:val="28"/>
          <w:szCs w:val="28"/>
        </w:rPr>
        <w:t>улице,</w:t>
      </w:r>
      <w:r w:rsidRPr="00F9396E">
        <w:rPr>
          <w:sz w:val="28"/>
          <w:szCs w:val="28"/>
        </w:rPr>
        <w:t xml:space="preserve"> а так же с правилами техники безопасности при использовании спортивных снарядов при занятии с их использованием. Продолжать обучение измерения частоты пульса (ЧСС). Одежда во время занятий на лыжах. Правила дыхания при занятиях </w:t>
      </w:r>
      <w:r w:rsidRPr="00F9396E">
        <w:rPr>
          <w:sz w:val="28"/>
          <w:szCs w:val="28"/>
        </w:rPr>
        <w:lastRenderedPageBreak/>
        <w:t>на улице лыжным спортом. Гигиенические правила при выполнении физических упражнений. Правила закаливания водой и воздухом. Правила и формы занятий физическими специальными упражнениями, доступными по состоянию здоровья. Помощь в определении режима дня во время летних каникул.</w:t>
      </w:r>
    </w:p>
    <w:p w:rsidR="00001F1A" w:rsidRPr="00F9396E" w:rsidRDefault="00001F1A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iCs/>
          <w:sz w:val="28"/>
          <w:szCs w:val="28"/>
        </w:rPr>
      </w:pPr>
      <w:r w:rsidRPr="00F9396E">
        <w:rPr>
          <w:b/>
          <w:iCs/>
          <w:sz w:val="28"/>
          <w:szCs w:val="28"/>
        </w:rPr>
        <w:t>Гимнастика с элементами акробатики»</w:t>
      </w:r>
    </w:p>
    <w:p w:rsidR="00001F1A" w:rsidRPr="00F9396E" w:rsidRDefault="00001F1A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9396E">
        <w:rPr>
          <w:color w:val="000000"/>
          <w:sz w:val="28"/>
          <w:szCs w:val="28"/>
        </w:rPr>
        <w:t>Ходьба, свободный бег, бег на носках. Ходьба с различными положениями рук по следовой дорожке, по ориентирам. Ходьба по линии, ходьба в колонне по одному, ходьба по два взявшись, за руки, ходьба змейкой по показу учителя, сохраняя дистанцию и темп выполнения (под хлопки учителя). Прыжки на одной, двух ногах на месте и с продвижением вперед по разметкам, прыжки на двух ногах с поворотом на 90 и 180 градусов по показу учителя. Метание теннисного мяча в цель, в движущуюся цель и на дальность</w:t>
      </w:r>
    </w:p>
    <w:p w:rsidR="00001F1A" w:rsidRPr="00F9396E" w:rsidRDefault="00001F1A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9396E">
        <w:rPr>
          <w:b/>
          <w:color w:val="000000"/>
          <w:sz w:val="28"/>
          <w:szCs w:val="28"/>
        </w:rPr>
        <w:t xml:space="preserve">«Легкая атлетика» </w:t>
      </w:r>
    </w:p>
    <w:p w:rsidR="00E03882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 бег в чередовании с ходьбой и общеукрепляющими упражнениями.</w:t>
      </w:r>
      <w:r w:rsid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882" w:rsidRPr="00F9396E">
        <w:rPr>
          <w:rFonts w:ascii="Times New Roman" w:hAnsi="Times New Roman" w:cs="Times New Roman"/>
          <w:sz w:val="28"/>
          <w:szCs w:val="28"/>
        </w:rPr>
        <w:t>Строевые упражнения: размыкание и смыкание приставными шагами, перестроение из колонны по одному в колонну по два, из одной шеренги в две и три, команды: передвижение в колонне по одному на указанные ориентиры</w:t>
      </w:r>
      <w:r w:rsidRPr="00F9396E">
        <w:rPr>
          <w:rFonts w:ascii="Times New Roman" w:hAnsi="Times New Roman" w:cs="Times New Roman"/>
          <w:sz w:val="28"/>
          <w:szCs w:val="28"/>
        </w:rPr>
        <w:t>.</w:t>
      </w:r>
      <w:r w:rsidR="00F9396E">
        <w:rPr>
          <w:rFonts w:ascii="Times New Roman" w:hAnsi="Times New Roman" w:cs="Times New Roman"/>
          <w:sz w:val="28"/>
          <w:szCs w:val="28"/>
        </w:rPr>
        <w:t xml:space="preserve"> </w:t>
      </w:r>
      <w:r w:rsidR="00E03882" w:rsidRPr="00F9396E">
        <w:rPr>
          <w:rFonts w:ascii="Times New Roman" w:hAnsi="Times New Roman" w:cs="Times New Roman"/>
          <w:sz w:val="28"/>
          <w:szCs w:val="28"/>
        </w:rPr>
        <w:t>Построение в две шеренги и в два круга, строение кругов разной величины по указанию учителя; передвижение по диагонали "змейкой".</w:t>
      </w:r>
      <w:r w:rsidR="00F9396E">
        <w:rPr>
          <w:rFonts w:ascii="Times New Roman" w:hAnsi="Times New Roman" w:cs="Times New Roman"/>
          <w:sz w:val="28"/>
          <w:szCs w:val="28"/>
        </w:rPr>
        <w:t xml:space="preserve"> </w:t>
      </w:r>
      <w:r w:rsidR="00E03882" w:rsidRPr="00F9396E">
        <w:rPr>
          <w:rFonts w:ascii="Times New Roman" w:hAnsi="Times New Roman" w:cs="Times New Roman"/>
          <w:sz w:val="28"/>
          <w:szCs w:val="28"/>
        </w:rPr>
        <w:t>Общеразвивающие упражнения: дыхательные упражнения в разных положениях, упражнения для предупреждения правильной осанки, предупреждения плоскостопия, комплексы упражнений без предметов, с предметами, г/палкой, скакалкой, большим и малым мячами, с набивным (1кг) мячом.</w:t>
      </w:r>
    </w:p>
    <w:p w:rsidR="00E03882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>Ходьба и бег:</w:t>
      </w:r>
      <w:r w:rsidRPr="00F9396E">
        <w:rPr>
          <w:sz w:val="28"/>
          <w:szCs w:val="28"/>
        </w:rPr>
        <w:t xml:space="preserve"> ходьба по кругу в колонне, ходьба по разметкам на носках, пятках, в полуприседе, ходьба с изменением длины и частоты шагов, с высоким подниманием бедра, с перешагиванием через скамейки. Ходьба с дыхательными упражнениями, бег в среднем темпе с изменением </w:t>
      </w:r>
      <w:r w:rsidRPr="00F9396E">
        <w:rPr>
          <w:sz w:val="28"/>
          <w:szCs w:val="28"/>
        </w:rPr>
        <w:lastRenderedPageBreak/>
        <w:t>направления, с высоким подниманием бедра, на носках, с высокого старта, сидя спиной вперед с колен, челночный бег 3x10м.</w:t>
      </w:r>
    </w:p>
    <w:p w:rsidR="00E03882" w:rsidRPr="00F9396E" w:rsidRDefault="00E03882" w:rsidP="00F9396E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396E">
        <w:rPr>
          <w:sz w:val="28"/>
          <w:szCs w:val="28"/>
        </w:rPr>
        <w:t>Прыжки в длину с места, в длину и высоту с разбега - обращать внимание на технику.</w:t>
      </w:r>
      <w:r w:rsidR="00F9396E">
        <w:rPr>
          <w:sz w:val="28"/>
          <w:szCs w:val="28"/>
        </w:rPr>
        <w:t xml:space="preserve"> </w:t>
      </w:r>
      <w:r w:rsidRPr="00F9396E">
        <w:rPr>
          <w:sz w:val="28"/>
          <w:szCs w:val="28"/>
        </w:rPr>
        <w:t>Метание набивного мяча (вес I кг) двумя руками, малого мяча в цель и на дальность с места и с разбега в горизонтальную и вертикальную мишень.</w:t>
      </w:r>
    </w:p>
    <w:p w:rsidR="00860A1A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 xml:space="preserve">Лазание и </w:t>
      </w:r>
      <w:proofErr w:type="spellStart"/>
      <w:r w:rsidRPr="00F9396E">
        <w:rPr>
          <w:b/>
          <w:i/>
          <w:iCs/>
          <w:sz w:val="28"/>
          <w:szCs w:val="28"/>
        </w:rPr>
        <w:t>перелезание</w:t>
      </w:r>
      <w:proofErr w:type="spellEnd"/>
      <w:r w:rsidRPr="00F9396E">
        <w:rPr>
          <w:b/>
          <w:i/>
          <w:iCs/>
          <w:sz w:val="28"/>
          <w:szCs w:val="28"/>
        </w:rPr>
        <w:t>:</w:t>
      </w:r>
      <w:r w:rsidRPr="00F9396E">
        <w:rPr>
          <w:sz w:val="28"/>
          <w:szCs w:val="28"/>
        </w:rPr>
        <w:t xml:space="preserve"> лазанье по наклонной скамейке в упоре стоя на коленях, в упоре лежа, лежа на животе, подтягиваясь руками, </w:t>
      </w:r>
      <w:proofErr w:type="spellStart"/>
      <w:r w:rsidRPr="00F9396E">
        <w:rPr>
          <w:sz w:val="28"/>
          <w:szCs w:val="28"/>
        </w:rPr>
        <w:t>перелезание</w:t>
      </w:r>
      <w:proofErr w:type="spellEnd"/>
      <w:r w:rsidRPr="00F9396E">
        <w:rPr>
          <w:sz w:val="28"/>
          <w:szCs w:val="28"/>
        </w:rPr>
        <w:t xml:space="preserve"> через г/скамейку, маты.</w:t>
      </w:r>
      <w:r w:rsidR="00F9396E">
        <w:rPr>
          <w:sz w:val="28"/>
          <w:szCs w:val="28"/>
        </w:rPr>
        <w:t xml:space="preserve"> </w:t>
      </w:r>
      <w:r w:rsidR="00860A1A" w:rsidRPr="00F9396E">
        <w:rPr>
          <w:color w:val="000000"/>
          <w:sz w:val="28"/>
          <w:szCs w:val="28"/>
        </w:rPr>
        <w:t>Основные положения и движения головы, рук, туловища, ног (с предметами и без предметов). Упражнения на коррекцию дыхания в различных исходных положениях. Дыхание во время ходьбы и бега с произношением звуков на выдохе. Дыхательная гимнастика во время ходьбы и бега. Упражнения на дыхание (вдох носом, выдох ртом) в различных исходных положениях. Тренировка правильного дыхания во время ходьбы и бега. Упражнения на развитие общей и мелкой моторики с малыми и большими мячами, с гимнастическими палками и др. предметами. Упражнения на развитие координации движений: ходьба по начерченным линиям, прямо, правым, левым боком с различными положениями рук, на гимнастической скамейке с помощью учителя и самостоятельно.</w:t>
      </w:r>
      <w:r w:rsidR="00F9396E">
        <w:rPr>
          <w:color w:val="000000"/>
          <w:sz w:val="28"/>
          <w:szCs w:val="28"/>
        </w:rPr>
        <w:t xml:space="preserve"> </w:t>
      </w:r>
      <w:r w:rsidR="00860A1A" w:rsidRPr="00F9396E">
        <w:rPr>
          <w:color w:val="000000"/>
          <w:sz w:val="28"/>
          <w:szCs w:val="28"/>
        </w:rPr>
        <w:t xml:space="preserve">Упражнения, направленные на коррекцию и развитие точности движений, упражнения в лазание, перелезании, способствующие развитию силы, ловкости, совершенствованию координационных способностей детей с умеренной умственной отсталостью. Лазание, перелезание: лазание вверх и спуск вниз по гимнастической стенке с помощью учителя. Подлезания под препятствие и перелезание через него с опорой на руки и с помощью учителя. Лазание и перелезание через гимнастическую скамейку с опорой на руки, </w:t>
      </w:r>
      <w:proofErr w:type="spellStart"/>
      <w:r w:rsidR="00860A1A" w:rsidRPr="00F9396E">
        <w:rPr>
          <w:color w:val="000000"/>
          <w:sz w:val="28"/>
          <w:szCs w:val="28"/>
        </w:rPr>
        <w:t>подлезание</w:t>
      </w:r>
      <w:proofErr w:type="spellEnd"/>
      <w:r w:rsidR="00860A1A" w:rsidRPr="00F9396E">
        <w:rPr>
          <w:color w:val="000000"/>
          <w:sz w:val="28"/>
          <w:szCs w:val="28"/>
        </w:rPr>
        <w:t xml:space="preserve"> под натянутый шнур высотой 50 см., </w:t>
      </w:r>
      <w:proofErr w:type="spellStart"/>
      <w:r w:rsidR="00860A1A" w:rsidRPr="00F9396E">
        <w:rPr>
          <w:color w:val="000000"/>
          <w:sz w:val="28"/>
          <w:szCs w:val="28"/>
        </w:rPr>
        <w:t>пролезание</w:t>
      </w:r>
      <w:proofErr w:type="spellEnd"/>
      <w:r w:rsidR="00860A1A" w:rsidRPr="00F9396E">
        <w:rPr>
          <w:color w:val="000000"/>
          <w:sz w:val="28"/>
          <w:szCs w:val="28"/>
        </w:rPr>
        <w:t xml:space="preserve"> через гимнастический обруч. Упражнения, направленные на коррекцию психической деятельности (страх, завышенная самооценка, боязнь высоты, неадекватность поведения в сложных двигательных ситуациях) средствами АФК. Использование и развитие сохранных анализаторов, коррекция </w:t>
      </w:r>
      <w:r w:rsidR="00860A1A" w:rsidRPr="00F9396E">
        <w:rPr>
          <w:color w:val="000000"/>
          <w:sz w:val="28"/>
          <w:szCs w:val="28"/>
        </w:rPr>
        <w:lastRenderedPageBreak/>
        <w:t>согласованности движений, развитие зрительно-моторной координации, вестибулярного аппарата.</w:t>
      </w:r>
    </w:p>
    <w:p w:rsidR="00E03882" w:rsidRPr="00F9396E" w:rsidRDefault="00E03882" w:rsidP="00F9396E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>Упражнения в равновесии</w:t>
      </w:r>
      <w:r w:rsidRPr="00F9396E">
        <w:rPr>
          <w:i/>
          <w:iCs/>
          <w:sz w:val="28"/>
          <w:szCs w:val="28"/>
        </w:rPr>
        <w:t> </w:t>
      </w:r>
      <w:r w:rsidRPr="00F9396E">
        <w:rPr>
          <w:sz w:val="28"/>
          <w:szCs w:val="28"/>
        </w:rPr>
        <w:t>- ходьба по г/скамейке (высота 40-50 см); повороты на носках и одной ноге; ходьба приставными шагами, приседание и переход упор присев; упор стоя на колене, сед.</w:t>
      </w:r>
      <w:r w:rsidR="00F9396E">
        <w:rPr>
          <w:sz w:val="28"/>
          <w:szCs w:val="28"/>
        </w:rPr>
        <w:t xml:space="preserve"> </w:t>
      </w:r>
      <w:r w:rsidRPr="00F9396E">
        <w:rPr>
          <w:i/>
          <w:iCs/>
          <w:sz w:val="28"/>
          <w:szCs w:val="28"/>
        </w:rPr>
        <w:t>Танцевальные упражнения -</w:t>
      </w:r>
      <w:r w:rsidRPr="00F9396E">
        <w:rPr>
          <w:sz w:val="28"/>
          <w:szCs w:val="28"/>
        </w:rPr>
        <w:t> шаги галопа в парах.</w:t>
      </w:r>
      <w:r w:rsidR="00F9396E">
        <w:rPr>
          <w:sz w:val="28"/>
          <w:szCs w:val="28"/>
        </w:rPr>
        <w:t xml:space="preserve"> </w:t>
      </w:r>
      <w:r w:rsidRPr="00F9396E">
        <w:rPr>
          <w:i/>
          <w:iCs/>
          <w:sz w:val="28"/>
          <w:szCs w:val="28"/>
        </w:rPr>
        <w:t>Лыжная подготовка.</w:t>
      </w:r>
      <w:r w:rsidRPr="00F9396E">
        <w:rPr>
          <w:sz w:val="28"/>
          <w:szCs w:val="28"/>
        </w:rPr>
        <w:t> Передвижение без палок и с палками на лыжах ступающим шагом.</w:t>
      </w:r>
      <w:r w:rsidR="00B175FA" w:rsidRPr="00F9396E">
        <w:rPr>
          <w:sz w:val="28"/>
          <w:szCs w:val="28"/>
        </w:rPr>
        <w:t xml:space="preserve"> </w:t>
      </w:r>
      <w:r w:rsidRPr="00F9396E">
        <w:rPr>
          <w:sz w:val="28"/>
          <w:szCs w:val="28"/>
        </w:rPr>
        <w:t>Ходьба по лыжне до 500-800 м.</w:t>
      </w:r>
    </w:p>
    <w:p w:rsidR="00F9396E" w:rsidRPr="00F9396E" w:rsidRDefault="00E03882" w:rsidP="00E73385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F9396E">
        <w:rPr>
          <w:b/>
          <w:i/>
          <w:iCs/>
          <w:sz w:val="28"/>
          <w:szCs w:val="28"/>
        </w:rPr>
        <w:t>Развитие двигательных качеств.</w:t>
      </w:r>
      <w:r w:rsidR="00F9396E">
        <w:rPr>
          <w:b/>
          <w:sz w:val="28"/>
          <w:szCs w:val="28"/>
        </w:rPr>
        <w:t xml:space="preserve"> </w:t>
      </w:r>
      <w:r w:rsidRPr="00F9396E">
        <w:rPr>
          <w:sz w:val="28"/>
          <w:szCs w:val="28"/>
        </w:rPr>
        <w:t>Гибкости, ловкости, быстроты движений, выносливости к умеренным нагрузкам, силы.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 Коррекционные подвижные игры, элементы спортивных игр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Коррекционные игры: 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развитие зрительно-моторной координации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Игры на ориентировку в пространстве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Игры с элементами общеразвивающих упражнений: 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Игры на внимание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Игры с бегом: </w:t>
      </w:r>
    </w:p>
    <w:p w:rsidR="00B175FA" w:rsidRPr="00F9396E" w:rsidRDefault="00B175F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Игры с прыжками: </w:t>
      </w:r>
    </w:p>
    <w:p w:rsidR="00F9396E" w:rsidRPr="00E73385" w:rsidRDefault="00B175FA" w:rsidP="00E73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Игры с бросанием, ловлей и метанием: 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планируемых результатов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проводится повторное тестирование для определения динамики развития двигательных способностей занимающихся по тем же тестам.</w:t>
      </w:r>
    </w:p>
    <w:p w:rsidR="00B175F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упражнения и критерии оценивания физической подготовленности для учащихся: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ПРОБЫ: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Динамическая координация: приседания (количество раз за 10 сек)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Ориентировка в пространстве и скоростно-силовые способности - прыжок с места в заданную зону.</w:t>
      </w:r>
    </w:p>
    <w:p w:rsidR="00B175F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Мелкая моторика противопоставление пальцев рук.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КАЧЕСТВА: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Скоростно-силовые качества: прыжок в длину с места на дальность, метание мяча на дальность.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Скоростные качества: бег 30 м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75FA"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Зрительно-моторная координационная деятельность: бросок мяча в цель.</w:t>
      </w: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F1A" w:rsidRPr="00F9396E" w:rsidRDefault="00001F1A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1A" w:rsidRPr="00F9396E" w:rsidRDefault="00D30E1A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1A" w:rsidRPr="00F9396E" w:rsidRDefault="00D30E1A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82" w:rsidRPr="00F9396E" w:rsidRDefault="00E03882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259" w:rsidRPr="00F9396E" w:rsidRDefault="00EF1259" w:rsidP="00F939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FFA" w:rsidRPr="00F9396E" w:rsidRDefault="00D80FFA" w:rsidP="00F93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6E" w:rsidRPr="00F9396E" w:rsidRDefault="00F93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96E" w:rsidRPr="00F9396E" w:rsidSect="001A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4B"/>
    <w:multiLevelType w:val="multilevel"/>
    <w:tmpl w:val="95985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59"/>
    <w:rsid w:val="00001F1A"/>
    <w:rsid w:val="001A0069"/>
    <w:rsid w:val="00257A5F"/>
    <w:rsid w:val="003F1D2C"/>
    <w:rsid w:val="0083377E"/>
    <w:rsid w:val="00860A1A"/>
    <w:rsid w:val="00A7434F"/>
    <w:rsid w:val="00B175FA"/>
    <w:rsid w:val="00B34BE7"/>
    <w:rsid w:val="00D30E1A"/>
    <w:rsid w:val="00D67F9B"/>
    <w:rsid w:val="00D80FFA"/>
    <w:rsid w:val="00E03882"/>
    <w:rsid w:val="00E73385"/>
    <w:rsid w:val="00EC2691"/>
    <w:rsid w:val="00EF1259"/>
    <w:rsid w:val="00F9396E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DC3C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069"/>
  </w:style>
  <w:style w:type="paragraph" w:styleId="2">
    <w:name w:val="heading 2"/>
    <w:basedOn w:val="a"/>
    <w:link w:val="20"/>
    <w:uiPriority w:val="9"/>
    <w:qFormat/>
    <w:rsid w:val="00EF1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con-calendar">
    <w:name w:val="icon-calendar"/>
    <w:basedOn w:val="a0"/>
    <w:rsid w:val="00EF1259"/>
  </w:style>
  <w:style w:type="character" w:styleId="a3">
    <w:name w:val="Hyperlink"/>
    <w:basedOn w:val="a0"/>
    <w:uiPriority w:val="99"/>
    <w:semiHidden/>
    <w:unhideWhenUsed/>
    <w:rsid w:val="00EF1259"/>
    <w:rPr>
      <w:color w:val="0000FF"/>
      <w:u w:val="single"/>
    </w:rPr>
  </w:style>
  <w:style w:type="character" w:customStyle="1" w:styleId="icon-cog">
    <w:name w:val="icon-cog"/>
    <w:basedOn w:val="a0"/>
    <w:rsid w:val="00EF1259"/>
  </w:style>
  <w:style w:type="character" w:customStyle="1" w:styleId="caret">
    <w:name w:val="caret"/>
    <w:basedOn w:val="a0"/>
    <w:rsid w:val="00EF1259"/>
  </w:style>
  <w:style w:type="character" w:customStyle="1" w:styleId="icon-print">
    <w:name w:val="icon-print"/>
    <w:basedOn w:val="a0"/>
    <w:rsid w:val="00EF1259"/>
  </w:style>
  <w:style w:type="character" w:customStyle="1" w:styleId="icon-envelope">
    <w:name w:val="icon-envelope"/>
    <w:basedOn w:val="a0"/>
    <w:rsid w:val="00EF1259"/>
  </w:style>
  <w:style w:type="paragraph" w:styleId="a4">
    <w:name w:val="No Spacing"/>
    <w:basedOn w:val="a"/>
    <w:uiPriority w:val="1"/>
    <w:qFormat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10"/>
    <w:basedOn w:val="a"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spacing2pt">
    <w:name w:val="bodytextspacing2pt"/>
    <w:basedOn w:val="a0"/>
    <w:rsid w:val="00EF1259"/>
  </w:style>
  <w:style w:type="character" w:styleId="a5">
    <w:name w:val="Strong"/>
    <w:basedOn w:val="a0"/>
    <w:uiPriority w:val="22"/>
    <w:qFormat/>
    <w:rsid w:val="00EF1259"/>
    <w:rPr>
      <w:b/>
      <w:bCs/>
    </w:rPr>
  </w:style>
  <w:style w:type="character" w:styleId="a6">
    <w:name w:val="Emphasis"/>
    <w:basedOn w:val="a0"/>
    <w:uiPriority w:val="20"/>
    <w:qFormat/>
    <w:rsid w:val="00EF1259"/>
    <w:rPr>
      <w:i/>
      <w:iCs/>
    </w:rPr>
  </w:style>
  <w:style w:type="paragraph" w:styleId="a7">
    <w:name w:val="List Paragraph"/>
    <w:basedOn w:val="a"/>
    <w:uiPriority w:val="34"/>
    <w:qFormat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1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E4B865D53E248B9971F38EAA3A0E5" ma:contentTypeVersion="49" ma:contentTypeDescription="Создание документа." ma:contentTypeScope="" ma:versionID="b9c33e67e8dea4af88b8065784454a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AWJJH2MPE6E2-1598317334-61</_dlc_DocId>
    <_dlc_DocIdUrl xmlns="4a252ca3-5a62-4c1c-90a6-29f4710e47f8">
      <Url>http://xn--44-6kcadhwnl3cfdx.xn--p1ai/koiro/prof-IPB/inkluzia/_layouts/15/DocIdRedir.aspx?ID=AWJJH2MPE6E2-1598317334-61</Url>
      <Description>AWJJH2MPE6E2-1598317334-61</Description>
    </_dlc_DocIdUrl>
  </documentManagement>
</p:properties>
</file>

<file path=customXml/itemProps1.xml><?xml version="1.0" encoding="utf-8"?>
<ds:datastoreItem xmlns:ds="http://schemas.openxmlformats.org/officeDocument/2006/customXml" ds:itemID="{9D4BC312-2689-4BBA-91D0-BFBA3BA3653D}"/>
</file>

<file path=customXml/itemProps2.xml><?xml version="1.0" encoding="utf-8"?>
<ds:datastoreItem xmlns:ds="http://schemas.openxmlformats.org/officeDocument/2006/customXml" ds:itemID="{6977B078-37EB-4574-9C27-9370B0EA3B61}"/>
</file>

<file path=customXml/itemProps3.xml><?xml version="1.0" encoding="utf-8"?>
<ds:datastoreItem xmlns:ds="http://schemas.openxmlformats.org/officeDocument/2006/customXml" ds:itemID="{80F3D959-08DD-4F56-BC7B-2A0D80AA1F0F}"/>
</file>

<file path=customXml/itemProps4.xml><?xml version="1.0" encoding="utf-8"?>
<ds:datastoreItem xmlns:ds="http://schemas.openxmlformats.org/officeDocument/2006/customXml" ds:itemID="{71249004-33FD-41BC-A0EE-110E4AEE4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Соловьева</cp:lastModifiedBy>
  <cp:revision>2</cp:revision>
  <dcterms:created xsi:type="dcterms:W3CDTF">2019-08-22T19:25:00Z</dcterms:created>
  <dcterms:modified xsi:type="dcterms:W3CDTF">2019-08-22T19:25:00Z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0x01010063AE4B865D53E248B9971F38EAA3A0E5</vt:lpwstr>
  </property>
  <property fmtid="{D5CDD505-2E9C-101B-9397-08002B2CF9AE}" pid="3" name="_dlc_DocIdItemGuid">
    <vt:lpwstr>81da1e3a-2f5c-4a95-aac5-7dfea1f24f54</vt:lpwstr>
  </property>
</Properties>
</file>